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5038" w14:textId="6F4B4856" w:rsidR="00A52589" w:rsidRPr="008D2656" w:rsidRDefault="00CD4DF7" w:rsidP="00A52589">
      <w:pPr>
        <w:spacing w:after="0" w:line="36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İHRACAT, TRANSİT TİCARET, İHRACAT SAYILAN SATIŞ VE TESLİMLER</w:t>
      </w:r>
      <w:r w:rsidR="00A52589" w:rsidRPr="008D2656">
        <w:rPr>
          <w:rFonts w:ascii="Times New Roman" w:eastAsia="Times New Roman" w:hAnsi="Times New Roman" w:cs="Times New Roman"/>
          <w:b/>
          <w:bCs/>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İLE</w:t>
      </w:r>
      <w:r w:rsidR="00A52589" w:rsidRPr="008D2656">
        <w:rPr>
          <w:rFonts w:ascii="Times New Roman" w:eastAsia="Times New Roman" w:hAnsi="Times New Roman" w:cs="Times New Roman"/>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DÖVİZ KAZANDIRICI HİZMET VE FAALİYETLERDE VERGİ, RESİM VE</w:t>
      </w:r>
      <w:r w:rsidR="00A52589" w:rsidRPr="008D2656">
        <w:rPr>
          <w:rFonts w:ascii="Times New Roman" w:eastAsia="Times New Roman" w:hAnsi="Times New Roman" w:cs="Times New Roman"/>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HARÇ İSTİSNASI HAKKINDA TEBLİĞ</w:t>
      </w:r>
      <w:r w:rsidR="00A52589" w:rsidRPr="008D2656">
        <w:rPr>
          <w:rFonts w:ascii="Times New Roman" w:eastAsia="Times New Roman" w:hAnsi="Times New Roman" w:cs="Times New Roman"/>
          <w:color w:val="000000"/>
          <w:sz w:val="24"/>
          <w:szCs w:val="24"/>
          <w:lang w:val="tr-TR" w:eastAsia="tr-TR"/>
        </w:rPr>
        <w:t xml:space="preserve">  </w:t>
      </w:r>
    </w:p>
    <w:p w14:paraId="0C12F561" w14:textId="397834C6" w:rsidR="00CD4DF7" w:rsidRPr="008D2656" w:rsidRDefault="00CD4DF7" w:rsidP="00A52589">
      <w:pPr>
        <w:spacing w:after="0" w:line="36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(İHRACAT: 2017/4)</w:t>
      </w:r>
    </w:p>
    <w:p w14:paraId="4E5C36AC" w14:textId="77777777" w:rsidR="00CD4DF7" w:rsidRPr="008D2656" w:rsidRDefault="00CD4DF7" w:rsidP="00CD4DF7">
      <w:pPr>
        <w:spacing w:after="0" w:line="36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 </w:t>
      </w:r>
    </w:p>
    <w:p w14:paraId="42AA334F"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BİRİNCİ BÖLÜM</w:t>
      </w:r>
    </w:p>
    <w:p w14:paraId="167F3AD7" w14:textId="3622FCD6"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Amaç, Kapsam ve Tanımlar</w:t>
      </w:r>
    </w:p>
    <w:p w14:paraId="774A5F4D"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2A00F51E" w14:textId="5D0979B9"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Amaç</w:t>
      </w:r>
    </w:p>
    <w:p w14:paraId="4F8F9DE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1C83D6B" w14:textId="7B370AB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 – </w:t>
      </w:r>
      <w:r w:rsidRPr="008D2656">
        <w:rPr>
          <w:rFonts w:ascii="Times New Roman" w:eastAsia="Times New Roman" w:hAnsi="Times New Roman" w:cs="Times New Roman"/>
          <w:color w:val="000000"/>
          <w:sz w:val="24"/>
          <w:szCs w:val="24"/>
          <w:lang w:val="tr-TR" w:eastAsia="tr-TR"/>
        </w:rPr>
        <w:t xml:space="preserve">(1) Bu Tebliğ, 23/12/1999 tarihli ve 99/13812 sayılı Bakanlar Kurulu Kararı ile yürürlüğe konulan İhracat, İhracat Sayılan Satış ve Teslimler ile Döviz Kazandırıcı Hizmet ve Faaliyetlerde Vergi, Resim ve Harç İstisnası Hakkında Karar ve 1/7/1964 tarihli ve 488 sayılı Damga Vergisi Kanununun ek 2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ve 2/7/1964 tarihli ve 492 sayılı Harçlar Kanununun ek 1 inci maddelerine istinaden ihracat, transit ticaret, ihracat sayılan satış ve teslimler ile döviz kazandırıcı hizmet ve faaliyetlerde vergi, resim ve harç istisnası uygulaması suretiyle ihracatı arttırmak, ihraç ürünlerine uluslararası piyasalarda rekabet gücü kazandırmak ve ihraç pazarlarını geliştirmek amacıyla hazırlanmıştır.</w:t>
      </w:r>
    </w:p>
    <w:p w14:paraId="09A26D7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E8EA37" w14:textId="53AA6044"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Kapsam</w:t>
      </w:r>
    </w:p>
    <w:p w14:paraId="4A3C025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76E3099" w14:textId="374D37A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 – </w:t>
      </w:r>
      <w:r w:rsidRPr="008D2656">
        <w:rPr>
          <w:rFonts w:ascii="Times New Roman" w:eastAsia="Times New Roman" w:hAnsi="Times New Roman" w:cs="Times New Roman"/>
          <w:color w:val="000000"/>
          <w:sz w:val="24"/>
          <w:szCs w:val="24"/>
          <w:lang w:val="tr-TR" w:eastAsia="tr-TR"/>
        </w:rPr>
        <w:t>(1) Bu Tebliğ; ihracat, transit ticaret, ihracat sayılan satış ve teslimler ile döviz kazandırıcı hizmet ve faaliyetlerde vergi, resim ve harç istisnasının uygulama usul ve esaslarının belirlenmesi ve yürütülmesini kapsar.</w:t>
      </w:r>
    </w:p>
    <w:p w14:paraId="285C027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94B4EA6" w14:textId="7B33BF0A"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Tanımlar</w:t>
      </w:r>
    </w:p>
    <w:p w14:paraId="0B34DC3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91513E4" w14:textId="0207EFD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3 – </w:t>
      </w:r>
      <w:r w:rsidRPr="008D2656">
        <w:rPr>
          <w:rFonts w:ascii="Times New Roman" w:eastAsia="Times New Roman" w:hAnsi="Times New Roman" w:cs="Times New Roman"/>
          <w:color w:val="000000"/>
          <w:sz w:val="24"/>
          <w:szCs w:val="24"/>
          <w:lang w:val="tr-TR" w:eastAsia="tr-TR"/>
        </w:rPr>
        <w:t>(1) Bu Tebliğde geçen;</w:t>
      </w:r>
    </w:p>
    <w:p w14:paraId="0587CEA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8A8E6A5" w14:textId="05F208E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Bakanlık: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 xml:space="preserve">-31/12/2019-309954. </w:t>
      </w:r>
      <w:proofErr w:type="gramStart"/>
      <w:r w:rsidRPr="008D2656">
        <w:rPr>
          <w:rFonts w:ascii="Times New Roman" w:eastAsia="Times New Roman" w:hAnsi="Times New Roman" w:cs="Times New Roman"/>
          <w:b/>
          <w:bCs/>
          <w:color w:val="000000"/>
          <w:sz w:val="24"/>
          <w:szCs w:val="24"/>
          <w:lang w:val="tr-TR" w:eastAsia="tr-TR"/>
        </w:rPr>
        <w:t>Mükerrer)</w:t>
      </w:r>
      <w:r w:rsidRPr="008D2656">
        <w:rPr>
          <w:rFonts w:ascii="Times New Roman" w:eastAsia="Times New Roman" w:hAnsi="Times New Roman" w:cs="Times New Roman"/>
          <w:b/>
          <w:bCs/>
          <w:color w:val="000000"/>
          <w:sz w:val="24"/>
          <w:szCs w:val="24"/>
          <w:vertAlign w:val="superscript"/>
          <w:lang w:val="tr-TR" w:eastAsia="tr-TR"/>
        </w:rPr>
        <w:t>(</w:t>
      </w:r>
      <w:proofErr w:type="gramEnd"/>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Ticaret Bakanlığını,</w:t>
      </w:r>
    </w:p>
    <w:p w14:paraId="314B1E6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2A53976" w14:textId="5C0F820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Belgeli ihracat kredileri: Dahilde işleme izin belgesi ve/veya vergi resim harç istisnası belgesi kapsamında; ithalat, ihracat sayılan satış ve teslimler ile döviz kazandırıcı hizmet ve faaliyetlerin finansmanı amacıyla kullanılan kredileri,</w:t>
      </w:r>
    </w:p>
    <w:p w14:paraId="59FC32B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79A1E8A" w14:textId="3B33619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Belgesiz ihracat kredileri: Herhangi bir belge ile bağlantılı olmaksızın ihracatın finansmanı amacıyla kullanılan kredileri,</w:t>
      </w:r>
    </w:p>
    <w:p w14:paraId="3D33AB0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E92503B" w14:textId="02352F3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ç</w:t>
      </w:r>
      <w:proofErr w:type="gramEnd"/>
      <w:r w:rsidRPr="008D2656">
        <w:rPr>
          <w:rFonts w:ascii="Times New Roman" w:eastAsia="Times New Roman" w:hAnsi="Times New Roman" w:cs="Times New Roman"/>
          <w:color w:val="000000"/>
          <w:sz w:val="24"/>
          <w:szCs w:val="24"/>
          <w:lang w:val="tr-TR" w:eastAsia="tr-TR"/>
        </w:rPr>
        <w:t>) Dar Mükellef Firma: 31/12/1960 tarihli ve 193 sayılı Gelir Vergisi Kanunu ve 13/6/2006 tarihli ve 5520 sayılı Kurumlar Vergisi Kanununa göre mükellefiyetleri tayin ve tespit edilen firmaları,</w:t>
      </w:r>
    </w:p>
    <w:p w14:paraId="4D604A1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E1CA57A" w14:textId="461009E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d) Döviz kazandırıcı hizmet ve faaliyetler: 488 sayılı Kanunun ek </w:t>
      </w:r>
      <w:proofErr w:type="gramStart"/>
      <w:r w:rsidRPr="008D2656">
        <w:rPr>
          <w:rFonts w:ascii="Times New Roman" w:eastAsia="Times New Roman" w:hAnsi="Times New Roman" w:cs="Times New Roman"/>
          <w:color w:val="000000"/>
          <w:sz w:val="24"/>
          <w:szCs w:val="24"/>
          <w:lang w:val="tr-TR" w:eastAsia="tr-TR"/>
        </w:rPr>
        <w:t xml:space="preserve">2 </w:t>
      </w:r>
      <w:proofErr w:type="spellStart"/>
      <w:r w:rsidRPr="008D2656">
        <w:rPr>
          <w:rFonts w:ascii="Times New Roman" w:eastAsia="Times New Roman" w:hAnsi="Times New Roman" w:cs="Times New Roman"/>
          <w:color w:val="000000"/>
          <w:sz w:val="24"/>
          <w:szCs w:val="24"/>
          <w:lang w:val="tr-TR" w:eastAsia="tr-TR"/>
        </w:rPr>
        <w:t>nci</w:t>
      </w:r>
      <w:proofErr w:type="spellEnd"/>
      <w:proofErr w:type="gramEnd"/>
      <w:r w:rsidRPr="008D2656">
        <w:rPr>
          <w:rFonts w:ascii="Times New Roman" w:eastAsia="Times New Roman" w:hAnsi="Times New Roman" w:cs="Times New Roman"/>
          <w:color w:val="000000"/>
          <w:sz w:val="24"/>
          <w:szCs w:val="24"/>
          <w:lang w:val="tr-TR" w:eastAsia="tr-TR"/>
        </w:rPr>
        <w:t xml:space="preserve"> maddesi ve 492 sayılı Kanunun ek 1 inci maddesi çerçevesinde belirlenen ve vergi, resim ve harç istisnasından yararlandırılan hizmet ve faaliyetleri,</w:t>
      </w:r>
    </w:p>
    <w:p w14:paraId="7058D1F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C04FC15" w14:textId="1A7B4F8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e) Grup firması: Ana ortaklığın doğrudan kendisi veya ana ortaklığın %50’sinden fazla hissesine sahip gerçek veya tüzel kişi ortak/ortakları veya diğer grup firmaları veya iştirakleri </w:t>
      </w:r>
      <w:r w:rsidRPr="008D2656">
        <w:rPr>
          <w:rFonts w:ascii="Times New Roman" w:eastAsia="Times New Roman" w:hAnsi="Times New Roman" w:cs="Times New Roman"/>
          <w:color w:val="000000"/>
          <w:sz w:val="24"/>
          <w:szCs w:val="24"/>
          <w:lang w:val="tr-TR" w:eastAsia="tr-TR"/>
        </w:rPr>
        <w:lastRenderedPageBreak/>
        <w:t>vasıtasıyla; sermaye ve yönetim ilişkileri çerçevesinde asgari %50 oranında hisseye veya asgari %50 oranında oy hakkına veya yönetim kurulu üyelerinin asgari %50’sini seçme hakkına veya yönetim kurulu üyelerinin asgari %50’sine sahip olduğu işletmeyi,</w:t>
      </w:r>
    </w:p>
    <w:p w14:paraId="07A7292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6478565" w14:textId="32E212E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f) İhracat: Bir malın yürürlükteki İhracat Mevzuatı ile Gümrük Mevzuatına uygun şekilde Türkiye Gümrük Bölgesi dışına veya serbest bölgelere çıkarılmasını veyahut Bakanlıkça ihracat olarak kabul edilecek sair çıkış ve işlemleri,</w:t>
      </w:r>
    </w:p>
    <w:p w14:paraId="25FC3D6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0D576BE" w14:textId="58CC5A3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g) İhracat sayılan satış ve teslimler: İç piyasada satışı ihracat sayılan ve vergi, resim ve harç istisnası ile ithalatta gümrük muafiyetinden yararlandırılan satış ve teslimleri,</w:t>
      </w:r>
    </w:p>
    <w:p w14:paraId="32AD692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8392507" w14:textId="41A835C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ğ</w:t>
      </w:r>
      <w:proofErr w:type="gramEnd"/>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b/>
          <w:bCs/>
          <w:color w:val="000000"/>
          <w:sz w:val="24"/>
          <w:szCs w:val="24"/>
          <w:lang w:val="tr-TR" w:eastAsia="tr-TR"/>
        </w:rPr>
        <w:t>(Değişik:RG-31/12/2019-30995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b/>
          <w:bCs/>
          <w:color w:val="000000"/>
          <w:sz w:val="24"/>
          <w:szCs w:val="24"/>
          <w:lang w:val="tr-TR" w:eastAsia="tr-TR"/>
        </w:rPr>
        <w:t> </w:t>
      </w:r>
      <w:r w:rsidRPr="008D2656">
        <w:rPr>
          <w:rFonts w:ascii="Times New Roman" w:eastAsia="Times New Roman" w:hAnsi="Times New Roman" w:cs="Times New Roman"/>
          <w:color w:val="000000"/>
          <w:sz w:val="24"/>
          <w:szCs w:val="24"/>
          <w:lang w:val="tr-TR" w:eastAsia="tr-TR"/>
        </w:rPr>
        <w:t>İhracat taahhüdü: Belgeli ve belgesiz ihracat kredileri, transit ticaretin finansmanında kullandırılan krediler, vergi, resim harç istisnası belgesi ile bunlarla ilgili işlemlerde, vergi, resim ve harç istisnasından yararlanmak amacıyla belirli tutarda döviz kazandırma veya ihracat gerçekleştirme yükümlülüğünü,</w:t>
      </w:r>
    </w:p>
    <w:p w14:paraId="6D2475C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34E3465" w14:textId="56C30E18" w:rsidR="00CD4DF7" w:rsidRPr="008D2656" w:rsidRDefault="00CD4DF7" w:rsidP="008D2656">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h)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w:t>
      </w:r>
      <w:r w:rsidR="008D2656" w:rsidRPr="008D2656">
        <w:rPr>
          <w:rFonts w:ascii="Times New Roman" w:eastAsia="Times New Roman" w:hAnsi="Times New Roman" w:cs="Times New Roman"/>
          <w:b/>
          <w:bCs/>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b/>
          <w:bCs/>
          <w:color w:val="000000"/>
          <w:sz w:val="24"/>
          <w:szCs w:val="24"/>
          <w:lang w:val="tr-TR" w:eastAsia="tr-TR"/>
        </w:rPr>
        <w:t> </w:t>
      </w:r>
      <w:r w:rsidRPr="008D2656">
        <w:rPr>
          <w:rFonts w:ascii="Times New Roman" w:eastAsia="Times New Roman" w:hAnsi="Times New Roman" w:cs="Times New Roman"/>
          <w:color w:val="000000"/>
          <w:sz w:val="24"/>
          <w:szCs w:val="24"/>
          <w:lang w:val="tr-TR" w:eastAsia="tr-TR"/>
        </w:rPr>
        <w:t>İhracat taahhüdünün gerçekleştirilmesi: Belgesiz ihracat kredilerinde, ihracı taahhüt edilen malın yürürlükteki ihracat mevzuatı ile gümrük mevzuatına uygun şekilde ihracatının yapılmasını; ihracat sayılan satış ve teslimler ile döviz kazandırıcı hizmet ve faaliyetlerde mal ve hizmet bedelinin tahsil edilmesini; transit ticaretin finansmanında kullanılan kredilerde ise, transit ticaret faaliyetiyle ilgili gelirin tahsil edilmesini,</w:t>
      </w:r>
    </w:p>
    <w:p w14:paraId="592C4F4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A3CB8AB" w14:textId="13EA9ED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ı) Ortak </w:t>
      </w:r>
      <w:proofErr w:type="gramStart"/>
      <w:r w:rsidRPr="008D2656">
        <w:rPr>
          <w:rFonts w:ascii="Times New Roman" w:eastAsia="Times New Roman" w:hAnsi="Times New Roman" w:cs="Times New Roman"/>
          <w:color w:val="000000"/>
          <w:sz w:val="24"/>
          <w:szCs w:val="24"/>
          <w:lang w:val="tr-TR" w:eastAsia="tr-TR"/>
        </w:rPr>
        <w:t>Girişim :</w:t>
      </w:r>
      <w:proofErr w:type="gramEnd"/>
      <w:r w:rsidRPr="008D2656">
        <w:rPr>
          <w:rFonts w:ascii="Times New Roman" w:eastAsia="Times New Roman" w:hAnsi="Times New Roman" w:cs="Times New Roman"/>
          <w:color w:val="000000"/>
          <w:sz w:val="24"/>
          <w:szCs w:val="24"/>
          <w:lang w:val="tr-TR" w:eastAsia="tr-TR"/>
        </w:rPr>
        <w:t xml:space="preserve"> İhaleye katılmak üzere birden fazla gerçek veya tüzel kişinin aralarında yaptıkları anlaşma ile oluşturulan iş ortaklığı veya konsorsiyumları,</w:t>
      </w:r>
    </w:p>
    <w:p w14:paraId="2ADCEA4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68557E1" w14:textId="7814CB3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i) Taahhüde sayılabilecek döviz: İhracat sayılan satış ve teslimler ile döviz kazandırıcı hizmet ve faaliyetlerin sonucunda bankalara satışı yapılan döviz ile mal ve hizmet bedeline sayılabilecek tahsil edilmiş diğer tutarları,</w:t>
      </w:r>
    </w:p>
    <w:p w14:paraId="50C5990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48931D4" w14:textId="70EA133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j) Tam mükellef firma: 31/12/1960 tarihli ve 193 sayılı Gelir Vergisi Kanunu ve 13/6/2006 tarihli ve 5520 sayılı Kurumlar Vergisi Kanununa göre mükellefiyetleri tayin ve tespit edilen firmaları,</w:t>
      </w:r>
    </w:p>
    <w:p w14:paraId="5EEFABC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E493263" w14:textId="2B9E9F5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k) Tam mükellef imalatçı firma: 31/12/1960 tarihli ve 193 sayılı Gelir Vergisi Kanunu ve 13/6/2006 tarihli ve 5520 sayılı Kurumlar Vergisi Kanununa göre mükellefiyetleri tayin ve tespit edilen ve üretim faaliyetinde bulunan firmaları,</w:t>
      </w:r>
    </w:p>
    <w:p w14:paraId="7F533AC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1EC56C" w14:textId="37028EE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l) Uluslararası ihale: Kamu kurum ve kuruluşları tarafından yerli ve yabancı firmaların ayrı ayrı veya birlikte iştirakine açık olarak çıkılan ve yabancı firmalarca da teklif verilen ihaleyi,</w:t>
      </w:r>
    </w:p>
    <w:p w14:paraId="7832019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C88A8B0" w14:textId="3173385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m) Vergi resim harç istisnası belgesi: İhracat sayılan satış ve teslimler ile döviz kazandırıcı hizmet ve faaliyetlerin vergi, resim ve harç istisnasından yararlandırılmasına </w:t>
      </w:r>
      <w:proofErr w:type="gramStart"/>
      <w:r w:rsidRPr="008D2656">
        <w:rPr>
          <w:rFonts w:ascii="Times New Roman" w:eastAsia="Times New Roman" w:hAnsi="Times New Roman" w:cs="Times New Roman"/>
          <w:color w:val="000000"/>
          <w:sz w:val="24"/>
          <w:szCs w:val="24"/>
          <w:lang w:val="tr-TR" w:eastAsia="tr-TR"/>
        </w:rPr>
        <w:t>imkan</w:t>
      </w:r>
      <w:proofErr w:type="gramEnd"/>
      <w:r w:rsidRPr="008D2656">
        <w:rPr>
          <w:rFonts w:ascii="Times New Roman" w:eastAsia="Times New Roman" w:hAnsi="Times New Roman" w:cs="Times New Roman"/>
          <w:color w:val="000000"/>
          <w:sz w:val="24"/>
          <w:szCs w:val="24"/>
          <w:lang w:val="tr-TR" w:eastAsia="tr-TR"/>
        </w:rPr>
        <w:t xml:space="preserve"> sağlayan Bakanlıkça düzenlenen belgeyi,</w:t>
      </w:r>
    </w:p>
    <w:p w14:paraId="2C448C6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1BC2382" w14:textId="5CCB843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n)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 xml:space="preserve">Elektronik Ortam: Bilgisayar veri işleme tekniği kullanılarak, Bakanlık web sayfası/servisleri üzerinden ulaşılan ve vergi, resim harç istisnası belgesine ilişkin tüm işlemler ile belgesiz ihracat kredisi ihracat taahhüdü kapatma </w:t>
      </w:r>
      <w:r w:rsidRPr="008D2656">
        <w:rPr>
          <w:rFonts w:ascii="Times New Roman" w:eastAsia="Times New Roman" w:hAnsi="Times New Roman" w:cs="Times New Roman"/>
          <w:color w:val="000000"/>
          <w:sz w:val="24"/>
          <w:szCs w:val="24"/>
          <w:lang w:val="tr-TR" w:eastAsia="tr-TR"/>
        </w:rPr>
        <w:lastRenderedPageBreak/>
        <w:t>sürecinde gümrük beyannamelerine erişim ve bu beyannameler üzerinde gerekli meşruhatın düşülmesi işlemlerinin yapılabildiği ortamı,</w:t>
      </w:r>
    </w:p>
    <w:p w14:paraId="069B22C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AAF536" w14:textId="08929B2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o)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İstisna Kayıt Formu: Elektronik ortamda oluşturulan, üzerinde vergi resim ve harç istisnası belgesine ilişkin bilgilerin yer aldığı elektronik olarak doğrulanabilir formu,</w:t>
      </w:r>
    </w:p>
    <w:p w14:paraId="7B5776C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E8E014B" w14:textId="6CD6728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ifade</w:t>
      </w:r>
      <w:proofErr w:type="gramEnd"/>
      <w:r w:rsidRPr="008D2656">
        <w:rPr>
          <w:rFonts w:ascii="Times New Roman" w:eastAsia="Times New Roman" w:hAnsi="Times New Roman" w:cs="Times New Roman"/>
          <w:color w:val="000000"/>
          <w:sz w:val="24"/>
          <w:szCs w:val="24"/>
          <w:lang w:val="tr-TR" w:eastAsia="tr-TR"/>
        </w:rPr>
        <w:t xml:space="preserve"> eder.</w:t>
      </w:r>
    </w:p>
    <w:p w14:paraId="79F592B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8D46AA6"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İKİNCİ BÖLÜM</w:t>
      </w:r>
    </w:p>
    <w:p w14:paraId="280C11F6" w14:textId="65753019"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w:t>
      </w:r>
    </w:p>
    <w:p w14:paraId="5BC30DB7"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7219D1EC" w14:textId="64F20F21"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istisnasının kapsamı</w:t>
      </w:r>
    </w:p>
    <w:p w14:paraId="353B432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397367B" w14:textId="3D8CD53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4 –</w:t>
      </w:r>
      <w:r w:rsidRPr="008D2656">
        <w:rPr>
          <w:rFonts w:ascii="Times New Roman" w:eastAsia="Times New Roman" w:hAnsi="Times New Roman" w:cs="Times New Roman"/>
          <w:color w:val="000000"/>
          <w:sz w:val="24"/>
          <w:szCs w:val="24"/>
          <w:lang w:val="tr-TR" w:eastAsia="tr-TR"/>
        </w:rPr>
        <w:t> (1) Vergi, resim ve harç istisnası kapsamında;</w:t>
      </w:r>
    </w:p>
    <w:p w14:paraId="5EDB62F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B11EE51" w14:textId="2171418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a) İhracat, ihracat sayılan satış ve teslimler, döviz kazandırıcı hizmet ve faaliyetler ile transit ticaretin finansmanında kullanılmak kaydıyla bankalarca kullandırılan her türlü sevk öncesi ve sevk sonrası krediler (Türk </w:t>
      </w:r>
      <w:proofErr w:type="spellStart"/>
      <w:r w:rsidRPr="008D2656">
        <w:rPr>
          <w:rFonts w:ascii="Times New Roman" w:eastAsia="Times New Roman" w:hAnsi="Times New Roman" w:cs="Times New Roman"/>
          <w:color w:val="000000"/>
          <w:sz w:val="24"/>
          <w:szCs w:val="24"/>
          <w:lang w:val="tr-TR" w:eastAsia="tr-TR"/>
        </w:rPr>
        <w:t>Eximbankın</w:t>
      </w:r>
      <w:proofErr w:type="spellEnd"/>
      <w:r w:rsidRPr="008D2656">
        <w:rPr>
          <w:rFonts w:ascii="Times New Roman" w:eastAsia="Times New Roman" w:hAnsi="Times New Roman" w:cs="Times New Roman"/>
          <w:color w:val="000000"/>
          <w:sz w:val="24"/>
          <w:szCs w:val="24"/>
          <w:lang w:val="tr-TR" w:eastAsia="tr-TR"/>
        </w:rPr>
        <w:t xml:space="preserve"> fon temini işlemleri, bu banka tarafından aracı bankalar vasıtasıyla kullandırılan krediler ve Türkiye Cumhuriyet Merkez Bankasınca Türk </w:t>
      </w:r>
      <w:proofErr w:type="spellStart"/>
      <w:r w:rsidRPr="008D2656">
        <w:rPr>
          <w:rFonts w:ascii="Times New Roman" w:eastAsia="Times New Roman" w:hAnsi="Times New Roman" w:cs="Times New Roman"/>
          <w:color w:val="000000"/>
          <w:sz w:val="24"/>
          <w:szCs w:val="24"/>
          <w:lang w:val="tr-TR" w:eastAsia="tr-TR"/>
        </w:rPr>
        <w:t>Eximbanka</w:t>
      </w:r>
      <w:proofErr w:type="spellEnd"/>
      <w:r w:rsidRPr="008D2656">
        <w:rPr>
          <w:rFonts w:ascii="Times New Roman" w:eastAsia="Times New Roman" w:hAnsi="Times New Roman" w:cs="Times New Roman"/>
          <w:color w:val="000000"/>
          <w:sz w:val="24"/>
          <w:szCs w:val="24"/>
          <w:lang w:val="tr-TR" w:eastAsia="tr-TR"/>
        </w:rPr>
        <w:t xml:space="preserve"> açılan kısa vadeli senet reeskont kredileri ile Türk Parası Kıymetini Koruma hakkındaki mevzuat uyarınca ihracat taahhüdüne bağlı olarak kullandırılan altın kredileri dahil) ve firmaların sağladıkları prefinansmanlar ile bunların geri ödenmesi,</w:t>
      </w:r>
    </w:p>
    <w:p w14:paraId="10EAB12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9F066E7" w14:textId="123A425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b) İhracatla ilgili işlem yapan bankaların (Türkiye Cumhuriyet Merkez Bankası dahil), </w:t>
      </w:r>
      <w:proofErr w:type="spellStart"/>
      <w:r w:rsidRPr="008D2656">
        <w:rPr>
          <w:rFonts w:ascii="Times New Roman" w:eastAsia="Times New Roman" w:hAnsi="Times New Roman" w:cs="Times New Roman"/>
          <w:color w:val="000000"/>
          <w:sz w:val="24"/>
          <w:szCs w:val="24"/>
          <w:lang w:val="tr-TR" w:eastAsia="tr-TR"/>
        </w:rPr>
        <w:t>faktoring</w:t>
      </w:r>
      <w:proofErr w:type="spellEnd"/>
      <w:r w:rsidRPr="008D2656">
        <w:rPr>
          <w:rFonts w:ascii="Times New Roman" w:eastAsia="Times New Roman" w:hAnsi="Times New Roman" w:cs="Times New Roman"/>
          <w:color w:val="000000"/>
          <w:sz w:val="24"/>
          <w:szCs w:val="24"/>
          <w:lang w:val="tr-TR" w:eastAsia="tr-TR"/>
        </w:rPr>
        <w:t xml:space="preserve"> şirketlerinin, sigorta şirketlerinin, noterlerin ve diğer kuruluşların ihracat, ihracat sayılan satış ve teslimler ile döviz kazandırıcı hizmet ve faaliyetlerle ilgili olarak yapmış oldukları bütün hizmet ve muameleler (Türk </w:t>
      </w:r>
      <w:proofErr w:type="spellStart"/>
      <w:r w:rsidRPr="008D2656">
        <w:rPr>
          <w:rFonts w:ascii="Times New Roman" w:eastAsia="Times New Roman" w:hAnsi="Times New Roman" w:cs="Times New Roman"/>
          <w:color w:val="000000"/>
          <w:sz w:val="24"/>
          <w:szCs w:val="24"/>
          <w:lang w:val="tr-TR" w:eastAsia="tr-TR"/>
        </w:rPr>
        <w:t>Eximbankın</w:t>
      </w:r>
      <w:proofErr w:type="spellEnd"/>
      <w:r w:rsidRPr="008D2656">
        <w:rPr>
          <w:rFonts w:ascii="Times New Roman" w:eastAsia="Times New Roman" w:hAnsi="Times New Roman" w:cs="Times New Roman"/>
          <w:color w:val="000000"/>
          <w:sz w:val="24"/>
          <w:szCs w:val="24"/>
          <w:lang w:val="tr-TR" w:eastAsia="tr-TR"/>
        </w:rPr>
        <w:t xml:space="preserve"> ihracat kredi sigortası/garantisi ile ilgili işlemleri dahil) dolayısıyla kendi lehlerine her ne nam ile olursa olsun nakden veya </w:t>
      </w:r>
      <w:proofErr w:type="spellStart"/>
      <w:r w:rsidRPr="008D2656">
        <w:rPr>
          <w:rFonts w:ascii="Times New Roman" w:eastAsia="Times New Roman" w:hAnsi="Times New Roman" w:cs="Times New Roman"/>
          <w:color w:val="000000"/>
          <w:sz w:val="24"/>
          <w:szCs w:val="24"/>
          <w:lang w:val="tr-TR" w:eastAsia="tr-TR"/>
        </w:rPr>
        <w:t>hesaben</w:t>
      </w:r>
      <w:proofErr w:type="spellEnd"/>
      <w:r w:rsidRPr="008D2656">
        <w:rPr>
          <w:rFonts w:ascii="Times New Roman" w:eastAsia="Times New Roman" w:hAnsi="Times New Roman" w:cs="Times New Roman"/>
          <w:color w:val="000000"/>
          <w:sz w:val="24"/>
          <w:szCs w:val="24"/>
          <w:lang w:val="tr-TR" w:eastAsia="tr-TR"/>
        </w:rPr>
        <w:t xml:space="preserve"> aldıkları paralar ve kambiyo işlemleri,</w:t>
      </w:r>
    </w:p>
    <w:p w14:paraId="600F72E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6A87EB6" w14:textId="4BB7A7F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Dahilde işleme rejimi kapsamında yapılan ithalat ve/veya yurt içi alımlar ile ilgili işlemler ve bunların finansmanı amacıyla kullanılan krediler,</w:t>
      </w:r>
    </w:p>
    <w:p w14:paraId="5FB464D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912014F" w14:textId="268E1E7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ç</w:t>
      </w:r>
      <w:proofErr w:type="gramEnd"/>
      <w:r w:rsidRPr="008D2656">
        <w:rPr>
          <w:rFonts w:ascii="Times New Roman" w:eastAsia="Times New Roman" w:hAnsi="Times New Roman" w:cs="Times New Roman"/>
          <w:color w:val="000000"/>
          <w:sz w:val="24"/>
          <w:szCs w:val="24"/>
          <w:lang w:val="tr-TR" w:eastAsia="tr-TR"/>
        </w:rPr>
        <w:t>) İhracat karşılığı yapılacak her türlü ödemeler, ihracat, ihracat sayılan satış ve teslimler, döviz kazandırıcı hizmet ve faaliyetler ile transit ticaretle ilgili işlemler ve bu işlemler sebebiyle düzenlenen kağıtlar,</w:t>
      </w:r>
    </w:p>
    <w:p w14:paraId="3534A80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2C8EA78" w14:textId="40200A9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13/7/1956 tarihli ve 6802 sayılı Gider Vergileri Kanunu ile ihdas edilen Banka ve Sigorta Muameleleri Vergisinden, 1/7/1964 tarihli ve 488 sayılı Damga Vergisi Kanunu ile ihdas edilen Damga Vergisinden, 2/7/1964 tarihli ve 492 sayılı Harçlar Kanunu gereğince alınan harçlar ve diğer kanunlarda yer alan vergi, resim ve harçlar ile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5957 sayılı Kanunun 8 inci maddesine göre alınan hal rüsumundan müstesnadır.</w:t>
      </w:r>
    </w:p>
    <w:p w14:paraId="2842ECB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0D7F554" w14:textId="2A80FD1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Dahilde işleme rejimi kapsamında yapılan ithalat ve/veya yurt içi alımlar, ihracat sayılan satış ve teslimler ile döviz kazandırıcı hizmet ve faaliyetlerin vergi, resim ve harç istisnasından yararlandırılabilmesi için Bakanlıktan belge alınması zorunludur. Bu çerçevede kullandırılan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color w:val="000000"/>
          <w:sz w:val="24"/>
          <w:szCs w:val="24"/>
          <w:lang w:val="tr-TR" w:eastAsia="tr-TR"/>
        </w:rPr>
        <w:t xml:space="preserve">kredilere ilişkin bilgiler ve uygulanan istisnalar belgeye kaydedilir. Bunun dışındaki hususlarda vergi, resim ve </w:t>
      </w:r>
      <w:r w:rsidRPr="008D2656">
        <w:rPr>
          <w:rFonts w:ascii="Times New Roman" w:eastAsia="Times New Roman" w:hAnsi="Times New Roman" w:cs="Times New Roman"/>
          <w:color w:val="000000"/>
          <w:sz w:val="24"/>
          <w:szCs w:val="24"/>
          <w:lang w:val="tr-TR" w:eastAsia="tr-TR"/>
        </w:rPr>
        <w:lastRenderedPageBreak/>
        <w:t>harç istisnası, ilgili kurum ve kuruluşlarca resen uygulanır ve herhangi bir belge ile irtibatlandırılmaz.</w:t>
      </w:r>
    </w:p>
    <w:p w14:paraId="317AC49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7EB7B66" w14:textId="4DD5594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Vergi, resim ve harç istisnasından yararlanılması için belge alınmasının zorunlu olduğu durumlarda belgenin alınmasından önce veya belgenin geçerlilik süresinin dolmasından sonra, belgeye bağlanan iş ile ilgili olarak yapılan işlemlere vergi, resim ve harç istisnası uygulanmaz.</w:t>
      </w:r>
    </w:p>
    <w:p w14:paraId="0CCFEDD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FE9B066" w14:textId="1FE4F9A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color w:val="000000"/>
          <w:sz w:val="24"/>
          <w:szCs w:val="24"/>
          <w:lang w:val="tr-TR" w:eastAsia="tr-TR"/>
        </w:rPr>
        <w:t>Vergi, resim ve harç istisnası belgesi çerçevesinde ilgili kurum ve kuruluşlarca uygulanan istisnalar, ilgili kurum ve kuruluş tarafından elektronik ortama veya elektronik ortamda oluşturulan istisna kayıt formuna işlenir. İstisnaların istisna kayıt formuna işlenmesi durumunda, ilgili kurum ve kuruluş tarafından onaylanan ve üzerine istisnaların işlenmiş olduğu istisna kayıt formu, belge sahibi firma tarafından elektronik ortamda kaydedilir. Uygulanan istisnalar, istisnayı uygulayan kurum ve kuruluş tarafından belge sahibi firmanın bağlı olduğu vergi dairesine bildirilir.</w:t>
      </w:r>
    </w:p>
    <w:p w14:paraId="2E4B12C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32129AB" w14:textId="111C2739"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Belgesiz işlemler</w:t>
      </w:r>
    </w:p>
    <w:p w14:paraId="001981C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A48859F" w14:textId="6D93D75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5 –</w:t>
      </w:r>
      <w:r w:rsidRPr="008D2656">
        <w:rPr>
          <w:rFonts w:ascii="Times New Roman" w:eastAsia="Times New Roman" w:hAnsi="Times New Roman" w:cs="Times New Roman"/>
          <w:color w:val="000000"/>
          <w:sz w:val="24"/>
          <w:szCs w:val="24"/>
          <w:lang w:val="tr-TR" w:eastAsia="tr-TR"/>
        </w:rPr>
        <w:t> (1) Aşağıda yazılı işlemler ve bu işlemler sebebiyle düzenlenen kağıtlara (gümrük idarelerine verilen beyannameler dahil) ihracat ve ihracata ilişkin olduğunun tevsiki halinde işlem yapan kuruluşlarca resen vergi, resim ve harç istisnası uygulanır.</w:t>
      </w:r>
    </w:p>
    <w:p w14:paraId="5BB881E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B3B1262" w14:textId="505CD1B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dahil),</w:t>
      </w:r>
    </w:p>
    <w:p w14:paraId="13E7107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43D097A" w14:textId="5842AEE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İhracattan doğan alacağın ihracatçı tarafından temliki,</w:t>
      </w:r>
    </w:p>
    <w:p w14:paraId="113C26E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4A158ED" w14:textId="4BACA5E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İhracat bağlantıları için düzenlenecek anlaşmalar,</w:t>
      </w:r>
    </w:p>
    <w:p w14:paraId="3966A90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CDD3A24" w14:textId="326E436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ç</w:t>
      </w:r>
      <w:proofErr w:type="gramEnd"/>
      <w:r w:rsidRPr="008D2656">
        <w:rPr>
          <w:rFonts w:ascii="Times New Roman" w:eastAsia="Times New Roman" w:hAnsi="Times New Roman" w:cs="Times New Roman"/>
          <w:color w:val="000000"/>
          <w:sz w:val="24"/>
          <w:szCs w:val="24"/>
          <w:lang w:val="tr-TR" w:eastAsia="tr-TR"/>
        </w:rPr>
        <w:t>) Transit ticarete konu malın satın alınması ve satılması,</w:t>
      </w:r>
    </w:p>
    <w:p w14:paraId="4B1CE7E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E0C39D8" w14:textId="2EF8DA0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d) Tedarik edildikleri şekliyle ihraç edilmek üzere mal alımı,</w:t>
      </w:r>
    </w:p>
    <w:p w14:paraId="1BD08A2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613C0E1" w14:textId="2A516EB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e) 27/10/1999 tarihli ve 4458 sayılı </w:t>
      </w:r>
      <w:proofErr w:type="gramStart"/>
      <w:r w:rsidRPr="008D2656">
        <w:rPr>
          <w:rFonts w:ascii="Times New Roman" w:eastAsia="Times New Roman" w:hAnsi="Times New Roman" w:cs="Times New Roman"/>
          <w:color w:val="000000"/>
          <w:sz w:val="24"/>
          <w:szCs w:val="24"/>
          <w:lang w:val="tr-TR" w:eastAsia="tr-TR"/>
        </w:rPr>
        <w:t>Gümrük Kanununun</w:t>
      </w:r>
      <w:proofErr w:type="gramEnd"/>
      <w:r w:rsidRPr="008D2656">
        <w:rPr>
          <w:rFonts w:ascii="Times New Roman" w:eastAsia="Times New Roman" w:hAnsi="Times New Roman" w:cs="Times New Roman"/>
          <w:color w:val="000000"/>
          <w:sz w:val="24"/>
          <w:szCs w:val="24"/>
          <w:lang w:val="tr-TR" w:eastAsia="tr-TR"/>
        </w:rPr>
        <w:t xml:space="preserve"> 131 inci maddesine istinaden ithalat vergilerinden tam muafiyet suretiyle geçici ithalat rejimine tabi ambalaj malzemesi ithali ile kati ihraç edilen mallara ait ambalaj malzemesinin geçici ihracı ve ithali,</w:t>
      </w:r>
    </w:p>
    <w:p w14:paraId="1111F75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EDB2E10" w14:textId="794AA4A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f) Dahilde işleme izni kapsamında iznin geçerli olduğu süre içerisinde yapılan ithalat,</w:t>
      </w:r>
    </w:p>
    <w:p w14:paraId="3F9BE25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82E9BC" w14:textId="5A47736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g) Gerçekleştirilen mamul ürün ihracatı karşılığı olarak bu ürünlerin üretiminde kullanılan girdilerin Toprak Mahsulleri Ofisinden veya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b/>
          <w:bCs/>
          <w:color w:val="000000"/>
          <w:sz w:val="24"/>
          <w:szCs w:val="24"/>
          <w:lang w:val="tr-TR" w:eastAsia="tr-TR"/>
        </w:rPr>
        <w:t> </w:t>
      </w:r>
      <w:r w:rsidRPr="008D2656">
        <w:rPr>
          <w:rFonts w:ascii="Times New Roman" w:eastAsia="Times New Roman" w:hAnsi="Times New Roman" w:cs="Times New Roman"/>
          <w:color w:val="000000"/>
          <w:sz w:val="24"/>
          <w:szCs w:val="24"/>
          <w:lang w:val="tr-TR" w:eastAsia="tr-TR"/>
        </w:rPr>
        <w:t>Tarım ve Orman Bakanlığınca tespit edilen şeker fabrikalarından alımı.</w:t>
      </w:r>
    </w:p>
    <w:p w14:paraId="0222448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E4DCDE7" w14:textId="77ABC54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(2) Vergi, resim harç istisnası belgesi almak amacıyla proje formu ekinde verilecek taahhütnameler ile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(a), (b), (d), (e), (g), (j), (l) ve (o) bentlerinde sayılan işlem ve faaliyetlere ilişkin sözleşme safhasından önceki teminatlar ve ihale kararlarına, söz konusu faaliyet ve işlemlerin ilgili bentlerde belirtilen niteliklerin </w:t>
      </w:r>
      <w:r w:rsidRPr="008D2656">
        <w:rPr>
          <w:rFonts w:ascii="Times New Roman" w:eastAsia="Times New Roman" w:hAnsi="Times New Roman" w:cs="Times New Roman"/>
          <w:color w:val="000000"/>
          <w:sz w:val="24"/>
          <w:szCs w:val="24"/>
          <w:lang w:val="tr-TR" w:eastAsia="tr-TR"/>
        </w:rPr>
        <w:lastRenderedPageBreak/>
        <w:t>tamamını aynı anda taşıması kaydıyla, belge aranmaksızın resen vergi, resim ve harç istisnası uygulanır.</w:t>
      </w:r>
    </w:p>
    <w:p w14:paraId="13BC5DF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E0F374" w14:textId="3C6E5CA5"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Belgeli işlemler</w:t>
      </w:r>
    </w:p>
    <w:p w14:paraId="70E5067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5E88F7E" w14:textId="1D3541D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6 –</w:t>
      </w:r>
      <w:r w:rsidRPr="008D2656">
        <w:rPr>
          <w:rFonts w:ascii="Times New Roman" w:eastAsia="Times New Roman" w:hAnsi="Times New Roman" w:cs="Times New Roman"/>
          <w:color w:val="000000"/>
          <w:sz w:val="24"/>
          <w:szCs w:val="24"/>
          <w:lang w:val="tr-TR" w:eastAsia="tr-TR"/>
        </w:rPr>
        <w:t> (1) Aşağıda belirtilen ihracat, ihracat sayılan satış ve teslimler ile döviz kazandırıcı hizmet ve faaliyetler çerçevesinde vergi, resim ve harç istisnasından yararlanmak isteyen firmalar,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color w:val="000000"/>
          <w:sz w:val="24"/>
          <w:szCs w:val="24"/>
          <w:lang w:val="tr-TR" w:eastAsia="tr-TR"/>
        </w:rPr>
        <w:t>elektronik ortamda Bakanlığa müracaat ederek dahilde işleme izin belgesi ve/veya vergi resim harç istisnası belgesi almak zorundadırlar. Vergi, resim harç istisnası, belgenin geçerlilik süresi içerisinde ve belgede yer alan tutarla sınırlı olmak kaydıyla uygulanacak olup, belge müracaat tarihi ile belge tarihi arasında yapılan işlemlere istisna uygulanmaz. Ancak, bu süre içerisinde gerçekleştirilen hizmet ve faaliyetler taahhüde sayılır.</w:t>
      </w:r>
    </w:p>
    <w:p w14:paraId="1F2AD94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5D5B369" w14:textId="49DD3C6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İhracat işlemleri; dahilde işleme izin belgesi kapsamında ve bu belgenin geçerlilik süresi içerisinde, ihracat amaçlı olmak kaydıyla; yapılan ithalat ile yurt içinde hammadde, yardımcı madde, yarı mamul, mamul ve ambalaj malzemesi alımları ve bunlarla ilgili verilecek her türlü teminat mektupları ile diğer işlemlerdir.</w:t>
      </w:r>
    </w:p>
    <w:p w14:paraId="4763E2B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250866D" w14:textId="5DFD340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İhracat sayılan satış ve teslimler ile döviz kazandırıcı hizmet ve faaliyetler;</w:t>
      </w:r>
    </w:p>
    <w:p w14:paraId="55C227E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6420826" w14:textId="148141E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a) Kalkınma Bakanlığınca yayımlanan cari yıl yatırım programında yer alan yatırımlardan ve </w:t>
      </w:r>
      <w:proofErr w:type="gramStart"/>
      <w:r w:rsidRPr="008D2656">
        <w:rPr>
          <w:rFonts w:ascii="Times New Roman" w:eastAsia="Times New Roman" w:hAnsi="Times New Roman" w:cs="Times New Roman"/>
          <w:color w:val="000000"/>
          <w:sz w:val="24"/>
          <w:szCs w:val="24"/>
          <w:lang w:val="tr-TR" w:eastAsia="tr-TR"/>
        </w:rPr>
        <w:t>Milli</w:t>
      </w:r>
      <w:proofErr w:type="gramEnd"/>
      <w:r w:rsidRPr="008D2656">
        <w:rPr>
          <w:rFonts w:ascii="Times New Roman" w:eastAsia="Times New Roman" w:hAnsi="Times New Roman" w:cs="Times New Roman"/>
          <w:color w:val="000000"/>
          <w:sz w:val="24"/>
          <w:szCs w:val="24"/>
          <w:lang w:val="tr-TR" w:eastAsia="tr-TR"/>
        </w:rPr>
        <w:t xml:space="preserve">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14:paraId="3DC9055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E3F59B7" w14:textId="38A1BA8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 Tam mükellef firma olması halinde,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
    <w:p w14:paraId="2F7E175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F61BF5C" w14:textId="0FF0382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Dar mükellef firma olması halinde, söz konusu firmanın bu işte kullanacağı mal ve malzemeyi üreten tam mükellef imalatçı firmaların (işi taahhüt eden firmalar dahil) yapacakları satış ve teslimleri,</w:t>
      </w:r>
    </w:p>
    <w:p w14:paraId="0DA6604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3F70C41" w14:textId="42C9055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Tam ve dar mükellef firmaların ortaklığı halinde, tam mükellef firmaya kendi faaliyeti oranında, diğer firmaya ise (2) numaralı alt bendi çerçevesinde tam mükellef firmaların üreterek yapacakları satış ve teslimleri,</w:t>
      </w:r>
    </w:p>
    <w:p w14:paraId="34DE001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79DFFAA" w14:textId="43B6626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Yukarıda belirtilen (1), (2) ve (3) numaralı alt bentler çerçevesinde proje sahibi kamu kurumları ile bu projeleri üstlenen firmalara proje süresince yapılacak teknik müşavirlik, mühendislik ve benzeri hizmet satışları,</w:t>
      </w:r>
    </w:p>
    <w:p w14:paraId="46E8C58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36605BD" w14:textId="6AEFB9C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Savunma sanayii, güvenlik veya istihbarat alanında,</w:t>
      </w:r>
    </w:p>
    <w:p w14:paraId="09B6849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BF6C334" w14:textId="3A09A6B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1)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w:t>
      </w:r>
      <w:r w:rsidRPr="008D2656">
        <w:rPr>
          <w:rFonts w:ascii="Times New Roman" w:eastAsia="Times New Roman" w:hAnsi="Times New Roman" w:cs="Times New Roman"/>
          <w:color w:val="000000"/>
          <w:sz w:val="24"/>
          <w:szCs w:val="24"/>
          <w:lang w:val="tr-TR" w:eastAsia="tr-TR"/>
        </w:rPr>
        <w:lastRenderedPageBreak/>
        <w:t>imalatçı firmaların yapacakları satış ve teslimler ile bu satış ve teslimler sonrası doğan bakım ve onarım hizmetleri,</w:t>
      </w:r>
    </w:p>
    <w:p w14:paraId="1F4E939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4AB8DCA" w14:textId="422ACB3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
    <w:p w14:paraId="7EC2949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46B4771" w14:textId="09CAFA4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Bu bendin (1) ve (2) numaralı alt bentlerde belirtilen firmalara, tam mükellef imalatçı firmaların üreterek yapacakları satış ve teslimleri,</w:t>
      </w:r>
    </w:p>
    <w:p w14:paraId="4AF09A8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2A0715A" w14:textId="0B664A3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Bu bendin (1) ve (2) numaralı alt bentlerde belirtilen işleri yüklenen firmanın dar mükellef firma olması halinde, tam mükellef imalatçı firmaların bu firmaya üreterek yapacakları satış ve teslimleri,</w:t>
      </w:r>
    </w:p>
    <w:p w14:paraId="6E394FB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0293F20" w14:textId="27B4A48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Tam mükellef imalatçı firmaların, Bakanlıkça yayımlanan Tebliğ eki yatırım malları listesinde belirtilen malları üreterek yapacakları satış ve teslimleri,</w:t>
      </w:r>
    </w:p>
    <w:p w14:paraId="5818C8F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9674F4B" w14:textId="49E2006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ç</w:t>
      </w:r>
      <w:proofErr w:type="gramEnd"/>
      <w:r w:rsidRPr="008D2656">
        <w:rPr>
          <w:rFonts w:ascii="Times New Roman" w:eastAsia="Times New Roman" w:hAnsi="Times New Roman" w:cs="Times New Roman"/>
          <w:color w:val="000000"/>
          <w:sz w:val="24"/>
          <w:szCs w:val="24"/>
          <w:lang w:val="tr-TR" w:eastAsia="tr-TR"/>
        </w:rPr>
        <w:t>) Tam mükellef imalatçı firmaların, Yatırım Teşvik Belgesi kapsamında monte edilmemiş haldeki aksam ve parçaları ithal edebilecek firmalara, ithal edebilecekleri bu aksam ve parçaları üreterek yapacakları satış ve teslimleri,</w:t>
      </w:r>
    </w:p>
    <w:p w14:paraId="7E37098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B59D195" w14:textId="20752EC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d) Yap-İşlet Modeli çerçevesinde yapılacak yatırım projelerini üstlenen tam mükellef firmaların yapacakları hizmet ve faaliyetleri,</w:t>
      </w:r>
    </w:p>
    <w:p w14:paraId="4A912F2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FCA011E" w14:textId="3ECA223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e) Kamu kurum ve kuruluşları tarafından uluslararası ihaleye çıkarılmış yurt içi veya yurt dışı taşıma işlerini yüklenen tam mükellef firmaların bu faaliyetleri,</w:t>
      </w:r>
    </w:p>
    <w:p w14:paraId="6B8E686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399BA62" w14:textId="5148E10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f) Uluslararası yük ve yolcu taşımacılığından döviz olarak kazanılan bedellerinin yurda getirilmesi kaydıyla kara, deniz veya hava ulaştırma hizmet ve faaliyetleri,</w:t>
      </w:r>
    </w:p>
    <w:p w14:paraId="73EDDC0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B901D51" w14:textId="071ED68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g) Yurt dışına yönelik olarak gerçekleştirilecek müteahhitlik, müşavirlik, yazılım ve mühendislik hizmetleri,</w:t>
      </w:r>
    </w:p>
    <w:p w14:paraId="4517E44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2C16C7E" w14:textId="409E958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ğ</w:t>
      </w:r>
      <w:proofErr w:type="gramEnd"/>
      <w:r w:rsidRPr="008D2656">
        <w:rPr>
          <w:rFonts w:ascii="Times New Roman" w:eastAsia="Times New Roman" w:hAnsi="Times New Roman" w:cs="Times New Roman"/>
          <w:color w:val="000000"/>
          <w:sz w:val="24"/>
          <w:szCs w:val="24"/>
          <w:lang w:val="tr-TR" w:eastAsia="tr-TR"/>
        </w:rPr>
        <w:t>) Yabancı uyruklulara (diplomatik temsilcilikler ve mensupları dahil), turistlere veya yurt dışında çalışan Türk vatandaşlarına ülkemizde bulundukları sürede, döviz karşılığı verilecek sağlık hizmetleri,</w:t>
      </w:r>
    </w:p>
    <w:p w14:paraId="1EDBF67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16BDCDD" w14:textId="778A646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h) Turizm müesseseleri ile seyahat acentelerinin yurt içindeki ve yurt dışındaki turizm faaliyetleri sırasında yaptıkları döviz karşılığı hizmet satışları,</w:t>
      </w:r>
    </w:p>
    <w:p w14:paraId="133AC05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204E1E1" w14:textId="4FF1023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14:paraId="6BEE346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05A4C2F" w14:textId="2C5CE6A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i) Tam mükellef firmalarca, ihraç ürünlerimizin pazarlanması amacıyla yurt dışında mağaza açılması veya işletilmesi,</w:t>
      </w:r>
    </w:p>
    <w:p w14:paraId="030A488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3295994" w14:textId="45D6814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j) Kamu kurum ve kuruluşlarınca uluslararası ihaleye çıkarılan maden havzalarından </w:t>
      </w:r>
      <w:proofErr w:type="spellStart"/>
      <w:r w:rsidRPr="008D2656">
        <w:rPr>
          <w:rFonts w:ascii="Times New Roman" w:eastAsia="Times New Roman" w:hAnsi="Times New Roman" w:cs="Times New Roman"/>
          <w:color w:val="000000"/>
          <w:sz w:val="24"/>
          <w:szCs w:val="24"/>
          <w:lang w:val="tr-TR" w:eastAsia="tr-TR"/>
        </w:rPr>
        <w:t>rödövans</w:t>
      </w:r>
      <w:proofErr w:type="spellEnd"/>
      <w:r w:rsidRPr="008D2656">
        <w:rPr>
          <w:rFonts w:ascii="Times New Roman" w:eastAsia="Times New Roman" w:hAnsi="Times New Roman" w:cs="Times New Roman"/>
          <w:color w:val="000000"/>
          <w:sz w:val="24"/>
          <w:szCs w:val="24"/>
          <w:lang w:val="tr-TR" w:eastAsia="tr-TR"/>
        </w:rPr>
        <w:t xml:space="preserve"> karşılığında maden çıkarımı ve işletmesiyle ilgili üretim faaliyetleri,</w:t>
      </w:r>
    </w:p>
    <w:p w14:paraId="5129459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45E4695" w14:textId="3760C8A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k) Yurt içinde yerleşik haber ajanslarınca, yurt dışındaki yayın organlarına görüntülü veya görüntüsüz haber satışları,</w:t>
      </w:r>
    </w:p>
    <w:p w14:paraId="16FE1A4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FC66C64" w14:textId="2D43532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l) Kamu kurum ve kuruluşlarınca uluslararası ihaleye çıkarılan ve Bakanlıkça belirlenen yatırım malları, sınai mamuller ve yazılım hizmetlerine yönelik ihaleleri kazanan tam mükellef imalatçı firmaların üreterek yapacakları satış ve teslimleri,</w:t>
      </w:r>
    </w:p>
    <w:p w14:paraId="0AD93FC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A38FCE3" w14:textId="4B709BD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14:paraId="3A18870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74A7206" w14:textId="5A0159F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dahil) tarafından proje kapsamında verilen yapım ve teslim işlerini yüklenen firmaların (alt yükleniciler hariç);</w:t>
      </w:r>
    </w:p>
    <w:p w14:paraId="00E5D9B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E0516AF" w14:textId="0CDEDC3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i) Tam mükellef olması halinde, bunların yapacakları teslim ve hizmetleri ile tam mükellef imalatçı firmaların bu firmalara üreterek yapacakları satış ve teslimleri,</w:t>
      </w:r>
    </w:p>
    <w:p w14:paraId="5CB1DD9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44434DA" w14:textId="265AB0C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ii) Tam ve dar mükellef firmaların ortaklığı şeklinde olması halinde, tam mükellef firmanın ortaklığı oranında gerçekleştireceği teslim ve hizmetleri ile tam mükellef imalatçı firmaların bu firmalara üreterek yapacakları satış ve teslimleri,</w:t>
      </w:r>
    </w:p>
    <w:p w14:paraId="003CA3B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7AC8402" w14:textId="3160E8F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o) Kamu özel </w:t>
      </w:r>
      <w:proofErr w:type="gramStart"/>
      <w:r w:rsidRPr="008D2656">
        <w:rPr>
          <w:rFonts w:ascii="Times New Roman" w:eastAsia="Times New Roman" w:hAnsi="Times New Roman" w:cs="Times New Roman"/>
          <w:color w:val="000000"/>
          <w:sz w:val="24"/>
          <w:szCs w:val="24"/>
          <w:lang w:val="tr-TR" w:eastAsia="tr-TR"/>
        </w:rPr>
        <w:t>işbirliği</w:t>
      </w:r>
      <w:proofErr w:type="gramEnd"/>
      <w:r w:rsidRPr="008D2656">
        <w:rPr>
          <w:rFonts w:ascii="Times New Roman" w:eastAsia="Times New Roman" w:hAnsi="Times New Roman" w:cs="Times New Roman"/>
          <w:color w:val="000000"/>
          <w:sz w:val="24"/>
          <w:szCs w:val="24"/>
          <w:lang w:val="tr-TR" w:eastAsia="tr-TR"/>
        </w:rPr>
        <w:t xml:space="preserve"> kapsamında tesis yapımı ve yenilenmesi işlerini üstlenen tam mükellef firmaların yapacakları hizmet ve faaliyetleri,</w:t>
      </w:r>
    </w:p>
    <w:p w14:paraId="6DD6048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0512163" w14:textId="46788B2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ifade</w:t>
      </w:r>
      <w:proofErr w:type="gramEnd"/>
      <w:r w:rsidRPr="008D2656">
        <w:rPr>
          <w:rFonts w:ascii="Times New Roman" w:eastAsia="Times New Roman" w:hAnsi="Times New Roman" w:cs="Times New Roman"/>
          <w:color w:val="000000"/>
          <w:sz w:val="24"/>
          <w:szCs w:val="24"/>
          <w:lang w:val="tr-TR" w:eastAsia="tr-TR"/>
        </w:rPr>
        <w:t xml:space="preserve"> eder.</w:t>
      </w:r>
    </w:p>
    <w:p w14:paraId="197E53F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37A9295" w14:textId="1E6828E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(4) Bu maddede belirtilen ihracat sayılan satış ve teslimler ile döviz kazandırıcı hizmet ve faaliyetlerden, 488 sayılı Damga Vergisi Kanununun ek </w:t>
      </w:r>
      <w:proofErr w:type="gramStart"/>
      <w:r w:rsidRPr="008D2656">
        <w:rPr>
          <w:rFonts w:ascii="Times New Roman" w:eastAsia="Times New Roman" w:hAnsi="Times New Roman" w:cs="Times New Roman"/>
          <w:color w:val="000000"/>
          <w:sz w:val="24"/>
          <w:szCs w:val="24"/>
          <w:lang w:val="tr-TR" w:eastAsia="tr-TR"/>
        </w:rPr>
        <w:t xml:space="preserve">2 </w:t>
      </w:r>
      <w:proofErr w:type="spellStart"/>
      <w:r w:rsidRPr="008D2656">
        <w:rPr>
          <w:rFonts w:ascii="Times New Roman" w:eastAsia="Times New Roman" w:hAnsi="Times New Roman" w:cs="Times New Roman"/>
          <w:color w:val="000000"/>
          <w:sz w:val="24"/>
          <w:szCs w:val="24"/>
          <w:lang w:val="tr-TR" w:eastAsia="tr-TR"/>
        </w:rPr>
        <w:t>nci</w:t>
      </w:r>
      <w:proofErr w:type="spellEnd"/>
      <w:proofErr w:type="gramEnd"/>
      <w:r w:rsidRPr="008D2656">
        <w:rPr>
          <w:rFonts w:ascii="Times New Roman" w:eastAsia="Times New Roman" w:hAnsi="Times New Roman" w:cs="Times New Roman"/>
          <w:color w:val="000000"/>
          <w:sz w:val="24"/>
          <w:szCs w:val="24"/>
          <w:lang w:val="tr-TR" w:eastAsia="tr-TR"/>
        </w:rPr>
        <w:t xml:space="preserve"> maddesi ve 492 sayılı Harçlar Kanununun ek 1 inci maddesine istinaden yayımlanan İhracat ve Diğer Döviz Kazandırıcı Faaliyetlerde Damga Vergisi ve Harç İstisnası Uygulama Genel Tebliğinde yer almayanları, damga vergisi ve harç istisnasından yararlandırılmaz.</w:t>
      </w:r>
    </w:p>
    <w:p w14:paraId="1CF647F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05619C5" w14:textId="2F348A7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Belge sahibi firmaların belge konusu işe ilişkin mal, malzeme veya hizmet temin ettiği kişi ve kurumlarla yapacağı işlemler ile bu işlemler nedeniyle düzenlenen kâğıtlara damga vergisi ve harç istisnası uygulanması için, her iki işlem tarafının da o işle ilgili olarak düzenlenmiş belgeye sahip olması şarttır.</w:t>
      </w:r>
    </w:p>
    <w:p w14:paraId="0DB154CC" w14:textId="670ECDDB"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DFC29CB" w14:textId="0DDC256B"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1943716" w14:textId="3E123031"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ACFA28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2278AE2"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lastRenderedPageBreak/>
        <w:t>ÜÇÜNCÜ BÖLÜM</w:t>
      </w:r>
    </w:p>
    <w:p w14:paraId="2207E4A8" w14:textId="6A9B60B2"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Harç İstisnası Belgesi</w:t>
      </w:r>
    </w:p>
    <w:p w14:paraId="65D98153"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23DBD1BB" w14:textId="6443463C"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Müracaatların değerlendirilmesi ve belge düzenlenmesi</w:t>
      </w:r>
    </w:p>
    <w:p w14:paraId="03EA5A0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309BE76" w14:textId="508C2CB6"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7 – (</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-26/12/2020-31346)</w:t>
      </w:r>
    </w:p>
    <w:p w14:paraId="2C9C131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7DC924D" w14:textId="7A9626E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 Elektronik ortamda tanımlanan firmaların vergi resim harç istisnası belgesi almak üzere, Ek-1’de belirtilen bilgi ve belgelerle birlikte elektronik ortamda Bakanlığa müracaat etmeleri gerekir. Firmalar tarafından ibraz edilen bilgi ve belgeler, aksi sabit oluncaya kadar doğru olarak kabul edilir. Bakanlıkça, Ek-1’de belirtilen bilgi ve belgelerin incelenmesi sonucunda vergi resim harç istisnası belgesi düzenlenebilir.</w:t>
      </w:r>
    </w:p>
    <w:p w14:paraId="6D60922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3E58139" w14:textId="582E619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Vergi resim harç istisnası belgeleri ithal hakkı içermediğinden, ithalata mesnet teşkil etmez.</w:t>
      </w:r>
    </w:p>
    <w:p w14:paraId="0662B72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69B14BD" w14:textId="1419DA3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Belge düzenlenmesi durumunda, düzenlenen belgeye ilişkin bilgilere, belge hakkında işlem yapacak kurum ve kuruluşlarca elektronik ortamda erişilebilir.</w:t>
      </w:r>
    </w:p>
    <w:p w14:paraId="3ED64C6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67776DE" w14:textId="3E3DB0A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 süresi ve ek süreler</w:t>
      </w:r>
    </w:p>
    <w:p w14:paraId="5FAF016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018052F" w14:textId="57D6E87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8 – </w:t>
      </w:r>
      <w:r w:rsidRPr="008D2656">
        <w:rPr>
          <w:rFonts w:ascii="Times New Roman" w:eastAsia="Times New Roman" w:hAnsi="Times New Roman" w:cs="Times New Roman"/>
          <w:color w:val="000000"/>
          <w:sz w:val="24"/>
          <w:szCs w:val="24"/>
          <w:lang w:val="tr-TR" w:eastAsia="tr-TR"/>
        </w:rPr>
        <w:t>(1)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-31/12/2018-30642- 4.Mükerrer)</w:t>
      </w:r>
      <w:r w:rsidRPr="008D2656">
        <w:rPr>
          <w:rFonts w:ascii="Times New Roman" w:eastAsia="Times New Roman" w:hAnsi="Times New Roman" w:cs="Times New Roman"/>
          <w:color w:val="000000"/>
          <w:sz w:val="24"/>
          <w:szCs w:val="24"/>
          <w:lang w:val="tr-TR" w:eastAsia="tr-TR"/>
        </w:rPr>
        <w:t> Vergi resim harç istisnası belgelerinin süreleri azami 24 (</w:t>
      </w:r>
      <w:proofErr w:type="spellStart"/>
      <w:r w:rsidRPr="008D2656">
        <w:rPr>
          <w:rFonts w:ascii="Times New Roman" w:eastAsia="Times New Roman" w:hAnsi="Times New Roman" w:cs="Times New Roman"/>
          <w:color w:val="000000"/>
          <w:sz w:val="24"/>
          <w:szCs w:val="24"/>
          <w:lang w:val="tr-TR" w:eastAsia="tr-TR"/>
        </w:rPr>
        <w:t>yirmidört</w:t>
      </w:r>
      <w:proofErr w:type="spellEnd"/>
      <w:r w:rsidRPr="008D2656">
        <w:rPr>
          <w:rFonts w:ascii="Times New Roman" w:eastAsia="Times New Roman" w:hAnsi="Times New Roman" w:cs="Times New Roman"/>
          <w:color w:val="000000"/>
          <w:sz w:val="24"/>
          <w:szCs w:val="24"/>
          <w:lang w:val="tr-TR" w:eastAsia="tr-TR"/>
        </w:rPr>
        <w:t xml:space="preserve">) aydır. Ancak,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(a), (b), (e), (g), (i), (j), (l), (m) ve (n) bentleri kapsamındaki belgelerin süresi proje süresi kadar, Türk Eximbank tarafından proje bazında kullandırılan orta ve uzun vadeli kredilere ilişkin belgelerde ise belge süresi vade süresine paralel olarak tespit edilebilir.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(b) bendine istinaden düzenlenen belgelerde garanti süresi proje süresine dahildir. Ayrıca,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(d) ve (o) bentleri çerçevesinde düzenlenen belgelerin süresi yatırım projesi süresi kadardır.</w:t>
      </w:r>
    </w:p>
    <w:p w14:paraId="6AA0578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48B8A16" w14:textId="244B728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Süre başlangıcı, vergi resim harç istisnası belgesinin tarihidir. Ayrıca, belge kapsamında ilk istisnanın uygulandığı tarihe kadar azami 3 (üç) ay olmak üzere vergi resim harç istisnası belgesi süresi uzatılabilir.</w:t>
      </w:r>
    </w:p>
    <w:p w14:paraId="7D7632C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83D0F55" w14:textId="3A871F4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(3)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(a), (b), (d), (e), (g), (j), (l), (m), (n) ve (o) bentleri kapsamındaki belgelere ihale makamının, 6 ncı maddesinin üçüncü fıkrasının (i) bendi kapsamındaki belgelere ilişkin projelere ise Türk Eximbank’ın uygun görüşü alınarak belge konusu iş tamamlanıncaya kadar ek süre verilebilir. Ayrıca bu Tebliğin 6 ncı maddesinin üçüncü fıkrasının (c) ve (ç) bendi kapsamındaki belgelere, gerekli bilgi ve belgelerle Bakanlığa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elektronik ortamda müracaat edilmesi halinde, belge süresinin bitimini müteakip belge konusu iş tamamlanıncaya kadar ek süre verilebilir.</w:t>
      </w:r>
    </w:p>
    <w:p w14:paraId="6CC729E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9822990" w14:textId="2F9E5CB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Gerekli bilgi ve belgelerle Bakanlığa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 elektronik ortamda müracaat edilmesi halinde, belge süresinin bitimini müteakip belge konusu işe ait hukuki ve mali işlemler sonuçlanıncaya kadar belge süresinin uzatılması kaydıyla, istisna uygulamasına devam edilir. Ancak, bu durum kredi vadesinin uzatılması anlamına gelmez. Nakdi kredilerde kredi süresi, bu süre ile paralel olarak uzatılmaz ve kredi tasfiye edilememiş ise süreyi aşan zaman diliminde istisna uygulanmaz.</w:t>
      </w:r>
    </w:p>
    <w:p w14:paraId="69582A3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181528D" w14:textId="7657F68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(5) Firmaların, bu madde kapsamındaki ek sürelerden yararlanabilmesi için belge süresi sonundan itibaren 3 (üç) ay içerisinde Bakanlığa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color w:val="000000"/>
          <w:sz w:val="24"/>
          <w:szCs w:val="24"/>
          <w:u w:val="single"/>
          <w:lang w:val="tr-TR" w:eastAsia="tr-TR"/>
        </w:rPr>
        <w:t>elektronik ortamda</w:t>
      </w:r>
      <w:r w:rsidRPr="008D2656">
        <w:rPr>
          <w:rFonts w:ascii="Times New Roman" w:eastAsia="Times New Roman" w:hAnsi="Times New Roman" w:cs="Times New Roman"/>
          <w:color w:val="000000"/>
          <w:sz w:val="24"/>
          <w:szCs w:val="24"/>
          <w:lang w:val="tr-TR" w:eastAsia="tr-TR"/>
        </w:rPr>
        <w:t> müracaat etmeleri gerekmekte olup, belirtilen süre dışında yapılan müracaatlar değerlendirilmez.</w:t>
      </w:r>
    </w:p>
    <w:p w14:paraId="2799EA5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948D1E1" w14:textId="3DA4D71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(6) Belge süresi bitiminden sonra yapılan süre uzatımları belge bitim tarihinden itibaren hüküm ifade eder.</w:t>
      </w:r>
    </w:p>
    <w:p w14:paraId="77DD59A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9A85285" w14:textId="56BF0BB4"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Belgenin revizesi</w:t>
      </w:r>
    </w:p>
    <w:p w14:paraId="7A30CFE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972917B" w14:textId="01C5985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9 –</w:t>
      </w:r>
      <w:r w:rsidRPr="008D2656">
        <w:rPr>
          <w:rFonts w:ascii="Times New Roman" w:eastAsia="Times New Roman" w:hAnsi="Times New Roman" w:cs="Times New Roman"/>
          <w:color w:val="000000"/>
          <w:sz w:val="24"/>
          <w:szCs w:val="24"/>
          <w:lang w:val="tr-TR" w:eastAsia="tr-TR"/>
        </w:rPr>
        <w:t> (1)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Vergi resim harç istisnası belgeleri, ilgili firmanın elektronik ortamda müracaatına istinaden belge ihracat taahhüdü kapatılıncaya kadar Bakanlıkça revize edilebilir. Bakanlıkça yapılacak değerlendirme neticesinde, uygun görülen revize talepleri belgenin elektronik ortamdaki kayıtlarına işlenir.</w:t>
      </w:r>
    </w:p>
    <w:p w14:paraId="1472037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B43FB5F" w14:textId="74FBDF7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İhracat taahhüdünün kapatılması</w:t>
      </w:r>
    </w:p>
    <w:p w14:paraId="7DB8FD5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A0F1D44" w14:textId="3CDD0C3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10 –</w:t>
      </w:r>
      <w:r w:rsidRPr="008D2656">
        <w:rPr>
          <w:rFonts w:ascii="Times New Roman" w:eastAsia="Times New Roman" w:hAnsi="Times New Roman" w:cs="Times New Roman"/>
          <w:color w:val="000000"/>
          <w:sz w:val="24"/>
          <w:szCs w:val="24"/>
          <w:lang w:val="tr-TR" w:eastAsia="tr-TR"/>
        </w:rPr>
        <w:t> (1)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 Vergi resim harç istisnası belgelerine ilişkin ihracat taahhütleri; belge süresi sonundan itibaren 3 (üç) ay içerisinde gerekli bilgi ve belgelerle elektronik ortamda müracaat edilmesi kaydıyla, Bakanlığın uygun görüşüne istinaden Türkiye Cumhuriyet Merkez Bankasınca belirlenen usuller çerçevesinde, anılan Bankanın ilgili şubesi tarafından elektronik ortamda kapatılır. Kapatma işlemi firmaya ve ilgili vergi dairesine bildirilir. Ayrıca belgenin kapatıldığı bilgisi Bakanlığa, elektronik ortamda gönderilir. Vergi resim harç istisnası belgelerinin ihracat taahhütlerinin kapatılmasına ilişkin müracaatın süresi içerisinde yerine getirilmesi firma sorumluluğunda olup, bu süreler zarfında firmalara ayrıca yazılı olarak bildirimde bulunulmaz.</w:t>
      </w:r>
    </w:p>
    <w:p w14:paraId="072B5B3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0E2848E" w14:textId="2556819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İhracat sayılan satış ve teslimler ile döviz kazandırıcı hizmet ve faaliyetler kapsamında düzenlenen belgelerin ihracat taahhütlerinin kapatılmasında Katma Değer Vergisi hariç satış fiyatı esas alınır.</w:t>
      </w:r>
    </w:p>
    <w:p w14:paraId="02B6D52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D042709" w14:textId="3B1B00D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Belge ihracat taahhütleri kapatılırken, döviz karşılığı yapılan ihracat sayılan satış ve teslimler ile döviz kazandırıcı hizmet ve faaliyetlerde satış ve/veya teslimat belgesi ile döviz alım belgesinin veya satış ve/veya teslimat bedeli yabancı paranın ilgilinin hesabına alacak kaydedildiğine dair üzerinde vergi resim harç istisnası belgesinin tarih ve sayısının da yer aldığı banka dekontunun veya iş bitirme belgesinin Türk Lirası karşılığı yapılan ihracat sayılan satış ve teslimlerde ise satış ve/veya teslimat </w:t>
      </w:r>
      <w:r w:rsidRPr="008D2656">
        <w:rPr>
          <w:rFonts w:ascii="Times New Roman" w:eastAsia="Times New Roman" w:hAnsi="Times New Roman" w:cs="Times New Roman"/>
          <w:b/>
          <w:bCs/>
          <w:color w:val="000000"/>
          <w:sz w:val="24"/>
          <w:szCs w:val="24"/>
          <w:lang w:val="tr-TR" w:eastAsia="tr-TR"/>
        </w:rPr>
        <w:t>(Değişik ibare:RG-31/12/2019-30995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 belgesinin elektronik ortamda ibrazı aranır. Ayrıca, Türk Lirası karşılığı yapılan ihracat sayılan satış ve teslimlere ilişkin düzenlenen vergi resim harç istisnası belgelerinde satış ve/veya teslimat belgesinin düzenlendiği tarihteki Türkiye Cumhuriyet Merkez Bankası döviz satış kuru esas alınır.</w:t>
      </w:r>
    </w:p>
    <w:p w14:paraId="15FC3E9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35A49E1" w14:textId="08FA8C8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w:t>
      </w:r>
      <w:r w:rsidRPr="008D2656">
        <w:rPr>
          <w:rFonts w:ascii="Times New Roman" w:eastAsia="Times New Roman" w:hAnsi="Times New Roman" w:cs="Times New Roman"/>
          <w:color w:val="000000"/>
          <w:sz w:val="24"/>
          <w:szCs w:val="24"/>
          <w:lang w:val="tr-TR" w:eastAsia="tr-TR"/>
        </w:rPr>
        <w:t xml:space="preserve"> Vergi resim harç istisnası belgesi sahibi firmaların, belge ihracat taahhüdünün kapatılabilmesi için gereken bilgi ve belgeleri bu maddenin birinci fıkrasında belirtilen süre içerisinde Türkiye Cumhuriyet Merkez Bankasının ilgili şubesine elektronik ortamda sunmaları gerekir. Talep edilmesi halinde, Türkiye Cumhuriyet Merkez Bankası ilgili şubesine elektronik ortamda sunulan bilgi ve belgelerin asılları ayrıca ibraz edilir. Bu bilgi ve belgelerin ibraz edilmemesi veya ibraz edilen bilgi ve belgelerde eksiklik bulunması halinde, eksikliklerin 1 (bir) ay içerisinde tamamlanması için Türkiye Cumhuriyet Merkez Bankasının ilgili şubesi tarafından firmaya bildirimde bulunulur. </w:t>
      </w:r>
      <w:r w:rsidRPr="008D2656">
        <w:rPr>
          <w:rFonts w:ascii="Times New Roman" w:eastAsia="Times New Roman" w:hAnsi="Times New Roman" w:cs="Times New Roman"/>
          <w:color w:val="000000"/>
          <w:sz w:val="24"/>
          <w:szCs w:val="24"/>
          <w:lang w:val="tr-TR" w:eastAsia="tr-TR"/>
        </w:rPr>
        <w:lastRenderedPageBreak/>
        <w:t>Bu süre içerisinde eksik bilgi ve belgelerin tamamlanmaması durumunda, ihracat taahhüdü mevcut bilgi ve belgelerle resen kapatılır. </w:t>
      </w:r>
    </w:p>
    <w:p w14:paraId="0EED4D0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D10CC2" w14:textId="40B05A9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 (1) </w:t>
      </w:r>
      <w:r w:rsidRPr="008D2656">
        <w:rPr>
          <w:rFonts w:ascii="Times New Roman" w:eastAsia="Times New Roman" w:hAnsi="Times New Roman" w:cs="Times New Roman"/>
          <w:color w:val="000000"/>
          <w:sz w:val="24"/>
          <w:szCs w:val="24"/>
          <w:lang w:val="tr-TR" w:eastAsia="tr-TR"/>
        </w:rPr>
        <w:t>Vergi resim harç istisnası belgesi sahibi firmalar, kendilerine tebliğ edilen taahhüt hesabının müeyyideli kapatılması işlemine karşı tebliğ tarihinden itibaren 30 (otuz) gün içerisinde Bakanlığa (İhracat Genel Müdürlüğü) yazılı olarak itiraz edebilirler. İtiraz başvurusunda itiraza mesnet teşkil eden tüm bilgi ve belgeler ibraz edilir. İtirazın haklı bulunması durumunda, müeyyidenin kısmen veya tamamen tahsil edilmediğinin tespiti kaydıyla, taahhüt kapatma işlemi Bakanlıkça (İhracat Genel Müdürlüğü) geri alınarak ibraz edilen bilgi ve belgeler de göz önünde bulundurulmak suretiyle yeniden tekemmül ettirilir.</w:t>
      </w:r>
    </w:p>
    <w:p w14:paraId="4890E97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3E36E61" w14:textId="7A58549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(6)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İhracat taahhüdü müeyyideli kapatılan vergi resim harç istisnası belgesi kapsamında; taahhüt kapatma işlemine karşı itiraz başvurusunda bulunulması durumunda, müeyyide uygulanmasına yönelik işlemlerin ikinci bir bildirime kadar durdurulduğu hususu ilgili mercilere ve ilgili vergi dairesine bildirilir.</w:t>
      </w:r>
    </w:p>
    <w:p w14:paraId="29B1013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70E5B7A" w14:textId="7777777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(7)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Elektronik ortamda düzenlenen vergi resim harç istisnası belgesi sahibi firmalar; belge ihracat taahhüdünün kapatılması için gerekli bilgi ve belgeler ile istisnaların istisna kayıt formuna işlenmesi durumunda istisna kayıt formunun elektronik ortama aktarılmasından sorumludurlar.</w:t>
      </w:r>
    </w:p>
    <w:p w14:paraId="6CD821CC" w14:textId="7777777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w:t>
      </w:r>
    </w:p>
    <w:p w14:paraId="3A957E14"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DÖRDÜNCÜ BÖLÜM</w:t>
      </w:r>
    </w:p>
    <w:p w14:paraId="14129F8F" w14:textId="068859D9"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Belgeli İhracat Kredilerinde Vergi, Resim ve Harç İstisnası</w:t>
      </w:r>
    </w:p>
    <w:p w14:paraId="37EB9C85"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297FDFB5" w14:textId="64E0671E"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istisnasının süresi</w:t>
      </w:r>
    </w:p>
    <w:p w14:paraId="0FE0CAB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9B5E36B" w14:textId="3DCD4F4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11 – </w:t>
      </w:r>
      <w:r w:rsidRPr="008D2656">
        <w:rPr>
          <w:rFonts w:ascii="Times New Roman" w:eastAsia="Times New Roman" w:hAnsi="Times New Roman" w:cs="Times New Roman"/>
          <w:color w:val="000000"/>
          <w:sz w:val="24"/>
          <w:szCs w:val="24"/>
          <w:lang w:val="tr-TR" w:eastAsia="tr-TR"/>
        </w:rPr>
        <w:t>(1) Belgeli ihracat kredilerinin vergi, resim ve harç istisnasından yararlanma süresi, Bakanlıkça düzenlenecek dahilde işleme izin belgesi ve/veya vergi resim harç istisnası belgesi süresi (ek süreler dahil) kadardır.</w:t>
      </w:r>
    </w:p>
    <w:p w14:paraId="08683D1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1E25058" w14:textId="21FCD927"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istisnasının kapsamı</w:t>
      </w:r>
    </w:p>
    <w:p w14:paraId="7C23645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2311CF5" w14:textId="74CC454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12 –</w:t>
      </w:r>
      <w:r w:rsidRPr="008D2656">
        <w:rPr>
          <w:rFonts w:ascii="Times New Roman" w:eastAsia="Times New Roman" w:hAnsi="Times New Roman" w:cs="Times New Roman"/>
          <w:color w:val="000000"/>
          <w:sz w:val="24"/>
          <w:szCs w:val="24"/>
          <w:lang w:val="tr-TR" w:eastAsia="tr-TR"/>
        </w:rPr>
        <w:t> (1) Taahhüt edilen ihracat gerçekleştirilmeden kredi riskinin kapatılması, ihracat taahhüdünü ortadan kaldırmaz.</w:t>
      </w:r>
    </w:p>
    <w:p w14:paraId="5B8A842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130A670" w14:textId="6BFC40B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İhracat sayılan satış ve teslimler ile döviz kazandırıcı hizmet ve faaliyetlerin finansmanında kullanılan krediler için vergi resim harç istisnası belgesinin; ihracat ve ihracat sayılan satış ve teslimlere yönelik gümrük muafiyetli mal ithali için ithalatın finansmanında kullanılan kredilerde ise dahilde işleme izin belgesinin düzenlenmesi gerekir. Dahilde işleme izin belgesi ve/veya vergi resim harç istisnası belgesinin düzenlenmesinden önce veya belge süresinden sonra, belgeyle ilgili yapılan işlemlere istisna uygulanmaz.</w:t>
      </w:r>
    </w:p>
    <w:p w14:paraId="474B1B3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26E02CF" w14:textId="2761226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Belge kapsamında aynı anda kullanılacak kredilerin toplamı, belgede kayıtlı ihracat taahhüdünü, kredilerin adat (gün x kredi tutarı) toplamı ise belgede kayıtlı taahhüt tutarı ile belge süresinin çarpımı sonucu bulunacak adat toplamını aşamaz. </w:t>
      </w:r>
      <w:r w:rsidRPr="008D2656">
        <w:rPr>
          <w:rFonts w:ascii="Times New Roman" w:eastAsia="Times New Roman" w:hAnsi="Times New Roman" w:cs="Times New Roman"/>
          <w:b/>
          <w:bCs/>
          <w:color w:val="000000"/>
          <w:sz w:val="24"/>
          <w:szCs w:val="24"/>
          <w:lang w:val="tr-TR" w:eastAsia="tr-TR"/>
        </w:rPr>
        <w:t xml:space="preserve">(Mülga </w:t>
      </w:r>
      <w:proofErr w:type="gramStart"/>
      <w:r w:rsidRPr="008D2656">
        <w:rPr>
          <w:rFonts w:ascii="Times New Roman" w:eastAsia="Times New Roman" w:hAnsi="Times New Roman" w:cs="Times New Roman"/>
          <w:b/>
          <w:bCs/>
          <w:color w:val="000000"/>
          <w:sz w:val="24"/>
          <w:szCs w:val="24"/>
          <w:lang w:val="tr-TR" w:eastAsia="tr-TR"/>
        </w:rPr>
        <w:t>cümle:RG</w:t>
      </w:r>
      <w:proofErr w:type="gramEnd"/>
      <w:r w:rsidRPr="008D2656">
        <w:rPr>
          <w:rFonts w:ascii="Times New Roman" w:eastAsia="Times New Roman" w:hAnsi="Times New Roman" w:cs="Times New Roman"/>
          <w:b/>
          <w:bCs/>
          <w:color w:val="000000"/>
          <w:sz w:val="24"/>
          <w:szCs w:val="24"/>
          <w:lang w:val="tr-TR" w:eastAsia="tr-TR"/>
        </w:rPr>
        <w:t>-31/12/2019-30995 4. Mükerrer) </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b/>
          <w:bCs/>
          <w:color w:val="000000"/>
          <w:sz w:val="24"/>
          <w:szCs w:val="24"/>
          <w:lang w:val="tr-TR" w:eastAsia="tr-TR"/>
        </w:rPr>
        <w:t>(Mülga cümle:RG-31/12/2019-30995 4. Mükerrer) </w:t>
      </w:r>
      <w:r w:rsidRPr="008D2656">
        <w:rPr>
          <w:rFonts w:ascii="Times New Roman" w:eastAsia="Times New Roman" w:hAnsi="Times New Roman" w:cs="Times New Roman"/>
          <w:color w:val="000000"/>
          <w:sz w:val="24"/>
          <w:szCs w:val="24"/>
          <w:lang w:val="tr-TR" w:eastAsia="tr-TR"/>
        </w:rPr>
        <w:t>(…)</w:t>
      </w:r>
    </w:p>
    <w:p w14:paraId="5472373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16E9D28" w14:textId="3CBE0D3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(4) Belge konusu faaliyetle ilgili olarak düzenlenen garanti ve teminat mektupları, dahilde işleme izin belgesi kapsamındaki ithalata ilişkin gümrük idarelerine hitaben düzenlenen teminat mektupları, ithalat akreditifinin açılması sırasında düzenlenen genel kredi sözleşmeleri ile yurt içinden mal alımına ilişkin teminat ve garantiler, belge kapsamında kullanılan kredilerin teminatı için düzenlenen garanti ve teminat mektupları ile Kambiyo Mevzuatı hükümleri saklı kalmak kaydıyla ihracat alacağının ihracatçı tarafından kredi veren veya ihracat kredi sigortası/garantisi yapan kuruluşa temlikine ilişkin temliknameler; teminat hükmünde olduğundan, herhangi bir limite bağlı olmaksızın vergi, resim ve harç istisnasından yararlandırılır.</w:t>
      </w:r>
    </w:p>
    <w:p w14:paraId="620E63C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B8FFF30" w14:textId="5D15BC5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Ancak, belge kapsamında yurt dışı müteahhitlik hizmetlerinde, işin yapıldığı ülkeye üçüncü ülkeden mal sevkiyatına ilişkin açılan akreditiflerde, belgede kayıtlı ihracat taahhüdü aşılamaz.</w:t>
      </w:r>
    </w:p>
    <w:p w14:paraId="25E7AF5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E3DD7B7" w14:textId="443EBD54"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İhracat taahhüdünün kapatılması</w:t>
      </w:r>
    </w:p>
    <w:p w14:paraId="35F20AB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58943F2" w14:textId="219302F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13 – </w:t>
      </w:r>
      <w:r w:rsidRPr="008D2656">
        <w:rPr>
          <w:rFonts w:ascii="Times New Roman" w:eastAsia="Times New Roman" w:hAnsi="Times New Roman" w:cs="Times New Roman"/>
          <w:color w:val="000000"/>
          <w:sz w:val="24"/>
          <w:szCs w:val="24"/>
          <w:lang w:val="tr-TR" w:eastAsia="tr-TR"/>
        </w:rPr>
        <w:t>(1) Vergi, resim ve harç istisnasından yararlandırılan belgeli ihracat kredilerinin ihracat taahhütleri, ihracat sayılan satış ve teslimler ile döviz kazandırıcı hizmet ve faaliyetlerden elde edilen ve belgede taahhüt edilen gelirlerle kapatılır. Ancak, ihracat sayılan satış ve teslimler ile döviz kazandırıcı hizmet ve faaliyetlerde (aynı holding veya grup bünyesinde yer alan pazarlama şirketleri vasıtasıyla yapılan satışlar hariç) aracı ihracatçı kabul edilmez.</w:t>
      </w:r>
    </w:p>
    <w:p w14:paraId="1FE4FBA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E008B28" w14:textId="2E96BAD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 </w:t>
      </w:r>
      <w:r w:rsidRPr="008D2656">
        <w:rPr>
          <w:rFonts w:ascii="Times New Roman" w:eastAsia="Times New Roman" w:hAnsi="Times New Roman" w:cs="Times New Roman"/>
          <w:color w:val="000000"/>
          <w:sz w:val="24"/>
          <w:szCs w:val="24"/>
          <w:lang w:val="tr-TR" w:eastAsia="tr-TR"/>
        </w:rPr>
        <w:t>Bu çerçevede, vergi, resim ve harç istisnasından yararlandırılan belgeli ihracat kredilerinin ihracat taahhüdünün kapatılması işlemi;</w:t>
      </w:r>
    </w:p>
    <w:p w14:paraId="678A920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5E75B44" w14:textId="219F562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İhracat sayılan satış ve teslimler ile döviz kazandırıcı hizmet ve faaliyetlerin finansmanında kullanılan kredilerde, Türkiye Cumhuriyet Merkez Bankasınca vergi resim harç istisnası belgesinin,</w:t>
      </w:r>
    </w:p>
    <w:p w14:paraId="78B9F3D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7A52275" w14:textId="44C5BA9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İhracat ve ihracat sayılan satış ve teslimlere yönelik gümrük muafiyetli mal ithali için düzenlenen dahilde işleme izin belgesi kapsamındaki ithalatın finansmanında kullanılan kredilerde ise Bakanlıkça dahilde işleme izin belgesinin</w:t>
      </w:r>
      <w:r w:rsidR="00A52589" w:rsidRPr="008D2656">
        <w:rPr>
          <w:rFonts w:ascii="Times New Roman" w:eastAsia="Times New Roman" w:hAnsi="Times New Roman" w:cs="Times New Roman"/>
          <w:color w:val="000000"/>
          <w:sz w:val="24"/>
          <w:szCs w:val="24"/>
          <w:lang w:val="tr-TR" w:eastAsia="tr-TR"/>
        </w:rPr>
        <w:t>,</w:t>
      </w:r>
    </w:p>
    <w:p w14:paraId="709375C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527CBC8" w14:textId="641A9EC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ihracat</w:t>
      </w:r>
      <w:proofErr w:type="gramEnd"/>
      <w:r w:rsidRPr="008D2656">
        <w:rPr>
          <w:rFonts w:ascii="Times New Roman" w:eastAsia="Times New Roman" w:hAnsi="Times New Roman" w:cs="Times New Roman"/>
          <w:color w:val="000000"/>
          <w:sz w:val="24"/>
          <w:szCs w:val="24"/>
          <w:lang w:val="tr-TR" w:eastAsia="tr-TR"/>
        </w:rPr>
        <w:t xml:space="preserve"> taahhüdünün kapatıldığı bilgisinin iletilmesini müteakip, ilgili banka tarafından sonuçlandırılır.</w:t>
      </w:r>
    </w:p>
    <w:p w14:paraId="6C4ADED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2C17313" w14:textId="0F5392B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Vergi resim harç istisnası belgesi kapsamında kullanılan kredinin belge ihracat taahhüdünden az kullanılmış olması halinde, kullanılan krediye tekabül eden tutarın gerçekleştirilmesi yanında, kredi işlemleri dışında vergi, resim ve harç istisnasından yararlanılmış ise, belgede kayıtlı ihracat taahhüdü ile kullanılan kredi tutarı arasındaki farkın asgari %10’u tutarında taahhüdün gerçekleştirilmesi gerekir. Bu tutar, kredi dışındaki işlemler için yararlandırılan vergi, resim ve harç istisnaları toplamından az olamaz. Kredi kullanılmaması durumunda ise, yararlandırılan vergi, resim ve harç istisnası toplamının altında kalmamak kaydıyla belgede kayıtlı ihracat taahhüdünün %10’unun gerçekleştirilmesi gerekir.</w:t>
      </w:r>
    </w:p>
    <w:p w14:paraId="142FF10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2687B51" w14:textId="0E3DCFF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 </w:t>
      </w:r>
      <w:r w:rsidRPr="008D2656">
        <w:rPr>
          <w:rFonts w:ascii="Times New Roman" w:eastAsia="Times New Roman" w:hAnsi="Times New Roman" w:cs="Times New Roman"/>
          <w:color w:val="000000"/>
          <w:sz w:val="24"/>
          <w:szCs w:val="24"/>
          <w:lang w:val="tr-TR" w:eastAsia="tr-TR"/>
        </w:rPr>
        <w:t xml:space="preserve">Belgeli ihracatta uygulanan istisnalar; her işlem için sıra numarası, tarihi, kredi miktarı ve bakiye kısım belirtilerek dahilde işleme izin belgesi veya vergi resim harç istisnası belgesine kaydedilir ve uygulanan vergi, resim ve harç </w:t>
      </w:r>
      <w:r w:rsidRPr="008D2656">
        <w:rPr>
          <w:rFonts w:ascii="Times New Roman" w:eastAsia="Times New Roman" w:hAnsi="Times New Roman" w:cs="Times New Roman"/>
          <w:color w:val="000000"/>
          <w:sz w:val="24"/>
          <w:szCs w:val="24"/>
          <w:lang w:val="tr-TR" w:eastAsia="tr-TR"/>
        </w:rPr>
        <w:lastRenderedPageBreak/>
        <w:t>istisnaları, istisnayı uygulayan kurum ve kuruluşlarca ilgilinin bağlı bulunduğu vergi dairesine bildirilir.</w:t>
      </w:r>
    </w:p>
    <w:p w14:paraId="7460025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D4F9CFB"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BEŞİNCİ BÖLÜM</w:t>
      </w:r>
    </w:p>
    <w:p w14:paraId="324618C2"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Belgesiz İhracat Kredileri, Transit Ticaret İşlemleri ile Transit Ticaretin</w:t>
      </w:r>
    </w:p>
    <w:p w14:paraId="4630A092" w14:textId="22465B49"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Finansmanında Kullandırılan Kredilerde Vergi, Resim ve Harç İstisnası</w:t>
      </w:r>
    </w:p>
    <w:p w14:paraId="0028C249"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528CCF90" w14:textId="36B217ED"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istisnasının süresi ve ek süreler</w:t>
      </w:r>
    </w:p>
    <w:p w14:paraId="694CBBC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F03AEEF" w14:textId="3FCCEA5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14 – </w:t>
      </w:r>
      <w:r w:rsidRPr="008D2656">
        <w:rPr>
          <w:rFonts w:ascii="Times New Roman" w:eastAsia="Times New Roman" w:hAnsi="Times New Roman" w:cs="Times New Roman"/>
          <w:color w:val="000000"/>
          <w:sz w:val="24"/>
          <w:szCs w:val="24"/>
          <w:lang w:val="tr-TR" w:eastAsia="tr-TR"/>
        </w:rPr>
        <w:t>(1) Belgesiz ihracat kredilerinin, vergi, resim ve harç istisnasından yararlanma süresi 24 (yirmi dört) aydır. Ayrıca, ilgili firma tarafından taahhüt edilen ihracatın %50’sinin gerçekleştirildiğinin tevsiki kaydıyla, krediye ilişkin taahhüt süresi ilgili banka tarafından 6 (altı) ay uzatılır. Gemi inşa ve ihracının finansmanı amacıyla kullanılan kredilerde (hazır gemi hariç) ise gemi inşa faaliyetinin %50’sinin tamamlandığının Deniz Ticaret Odasından alınan ekspertiz raporuyla tevsiki kaydıyla, krediye ilişkin taahhüt süresi ilgili banka tarafından 6 (altı) ay uzatılır.</w:t>
      </w:r>
    </w:p>
    <w:p w14:paraId="3346905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B5B0F0B" w14:textId="351BAB0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Transit ticarete konu malın satın alınması ve satılması ile transit ticaretin finansmanında kullandırılan kredilerin, vergi, resim ve harç istisnasından yararlanma süresi transit ticaret alış bedelinin transfer tarihinden itibaren 18 (on sekiz) aydır. Ancak transit ticaret alış bedelinin vadeli akreditif vasıtasıyla ödendiği işlemlerde vergi, resim ve harç istisnasından yararlanma süresi, transit ticaret işlemlerinin başlangıcından itibaren 18 (on sekiz) aydır.</w:t>
      </w:r>
    </w:p>
    <w:p w14:paraId="017BF99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F5CFB86" w14:textId="0C22E07D"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istisnasının kapsamı</w:t>
      </w:r>
    </w:p>
    <w:p w14:paraId="310ACB9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D2A3E6A" w14:textId="69B45EE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15 –</w:t>
      </w:r>
      <w:r w:rsidRPr="008D2656">
        <w:rPr>
          <w:rFonts w:ascii="Times New Roman" w:eastAsia="Times New Roman" w:hAnsi="Times New Roman" w:cs="Times New Roman"/>
          <w:color w:val="000000"/>
          <w:sz w:val="24"/>
          <w:szCs w:val="24"/>
          <w:lang w:val="tr-TR" w:eastAsia="tr-TR"/>
        </w:rPr>
        <w:t xml:space="preserve"> (1) Belgesiz ihracat kredileri, kredi vadesinin </w:t>
      </w:r>
      <w:proofErr w:type="gramStart"/>
      <w:r w:rsidRPr="008D2656">
        <w:rPr>
          <w:rFonts w:ascii="Times New Roman" w:eastAsia="Times New Roman" w:hAnsi="Times New Roman" w:cs="Times New Roman"/>
          <w:color w:val="000000"/>
          <w:sz w:val="24"/>
          <w:szCs w:val="24"/>
          <w:lang w:val="tr-TR" w:eastAsia="tr-TR"/>
        </w:rPr>
        <w:t>14 üncü</w:t>
      </w:r>
      <w:proofErr w:type="gramEnd"/>
      <w:r w:rsidRPr="008D2656">
        <w:rPr>
          <w:rFonts w:ascii="Times New Roman" w:eastAsia="Times New Roman" w:hAnsi="Times New Roman" w:cs="Times New Roman"/>
          <w:color w:val="000000"/>
          <w:sz w:val="24"/>
          <w:szCs w:val="24"/>
          <w:lang w:val="tr-TR" w:eastAsia="tr-TR"/>
        </w:rPr>
        <w:t xml:space="preserve"> ve 17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maddelerde belirtilen süreler içerisinde kalması kaydıyla, vergi, resim ve harç istisnasından yararlandırılır. Bu sürelerin aşılması durumunda, aşılan süre içerisinde tahakkuk eden vergi, resim ve harçlara istisna uygulanmaz.</w:t>
      </w:r>
    </w:p>
    <w:p w14:paraId="47A9F54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8A9305D" w14:textId="5E33561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Taahhüt edilen ihracat gerçekleştirilmeden kredi riskinin kapatılması, ihracat taahhüdünü ortadan kaldırmaz. Transit ticaretle ilgili işlemlerde ise transit ticaret satış bedeli tahsil edilmeden kredi riskinin kapatılması, ihracat taahhüdünü ortadan kaldırmaz.</w:t>
      </w:r>
    </w:p>
    <w:p w14:paraId="727AC47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DB1410B" w14:textId="6AD0CD3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Kredi vadesi, krediye ilişkin taahhüt süresine paralel olarak ilgili banka tarafından uzatılabilir. Vadenin uzatılmaması veya orijinal kredi vadesinin kısa olması sebebiyle kredi riskinin birinci fıkrada belirtilen sürelerden önce kapatılması halinde ise, bu süreler içinde yapılan işlemler istisnadan yararlandırılır ve gerçekleştirilen ihracat taahhüde sayılır. Belgesiz ihracat kredileri ile ilgili olarak alınan gayri nakdi krediler herhangi bir limite bağlı olmaksızın vergi, resim ve harç istisnasından yararlandırılır.</w:t>
      </w:r>
    </w:p>
    <w:p w14:paraId="675DC71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41913FF" w14:textId="13AABC6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Alış ve satış bedelleri arasında aleyhte farkın olduğu transit ticaret işlemlerinde, aleyhte farka tekabül eden kısma istisna uygulanmaz.</w:t>
      </w:r>
    </w:p>
    <w:p w14:paraId="180AA47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120DEAD" w14:textId="6B545C65"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İhracat taahhüdünün kapatılması</w:t>
      </w:r>
    </w:p>
    <w:p w14:paraId="1E696F8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50B5FCD" w14:textId="4DE74F0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16 –</w:t>
      </w:r>
      <w:r w:rsidRPr="008D2656">
        <w:rPr>
          <w:rFonts w:ascii="Times New Roman" w:eastAsia="Times New Roman" w:hAnsi="Times New Roman" w:cs="Times New Roman"/>
          <w:color w:val="000000"/>
          <w:sz w:val="24"/>
          <w:szCs w:val="24"/>
          <w:lang w:val="tr-TR" w:eastAsia="tr-TR"/>
        </w:rPr>
        <w:t xml:space="preserve"> (1) Belgesiz ihracat kredilerine ilişkin ihracat taahhütleri; Bakanlığın uygun görüşüne istinaden Türkiye Cumhuriyet Merkez Bankasınca belirlenen usuller çerçevesinde, krediyi kullanan firma; ana ortaklıksa kendisinin ve/veya grup firması, grup firmasıysa kendisinin ve/veya ilgili olduğu ana ortaklık ve/veya ilgili olduğu ana ortaklığın </w:t>
      </w:r>
      <w:r w:rsidRPr="008D2656">
        <w:rPr>
          <w:rFonts w:ascii="Times New Roman" w:eastAsia="Times New Roman" w:hAnsi="Times New Roman" w:cs="Times New Roman"/>
          <w:color w:val="000000"/>
          <w:sz w:val="24"/>
          <w:szCs w:val="24"/>
          <w:lang w:val="tr-TR" w:eastAsia="tr-TR"/>
        </w:rPr>
        <w:lastRenderedPageBreak/>
        <w:t>diğer grup firmaları tarafından gerçekleştirilen ihracatı tevsik eden gümrük beyannamelerine istinaden ilgili banka tarafından kapatılır.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cümle:RG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Belgesiz ihracat kredilerine ilişkin ihracat taahhütlerinin kapatılmasında, serbest bölgelere yapılacak ihracatın ihracat taahhüdüne sayılmasına ilişkin usul ve esaslar Bakanlığın uygun görüşüne istinaden Türkiye Cumhuriyet Merkez Bankasınca belirlenir.</w:t>
      </w:r>
    </w:p>
    <w:p w14:paraId="3DD07F7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06703DB" w14:textId="02B7A91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İmalatçı ihracatçı firmalar, taahhüt ettikleri ihracatı bizzat ve/veya grup firmaları ve/veya ilgili olduğu ana ortaklık aracılığıyla yapabilecekleri gibi başka bir ihracatçı aracılığıyla yapabilirler. Bu firmaların üretim tesislerinin başka bir firmaya kiralanmış veya devredilmiş olması halinde ise, imalatçı ihracatçı firmaların kullandıkları kredilerin taahhütleri üretim tesisini kiralamış veya devralmış olan firma tarafından kiralama veya devir işleminden sonra gerçekleştirilen ihracat ile kapatılabilir.</w:t>
      </w:r>
    </w:p>
    <w:p w14:paraId="5ADF9B0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B0BADDE" w14:textId="4F4BE93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İmalatçı olmayan ihracatçı firmaların kullandıkları kredilerin taahhütleri, Dış Ticaret Sermaye Şirketleri ile Sektörel Dış Ticaret Şirketleri tarafından gerçekleştirilen ihracat hariç olmak üzere, aracı ihracatçı firmalar tarafından gerçekleştirilen ihracat ile kapatılamaz. Sektörel Dış Ticaret Şirketleri tarafından kullanılan kredilerin taahhütleri ise şirket ortağı olan imalatçı ihracatçı firmalar tarafından gerçekleştirilen ihracat ile kapatılabilir.</w:t>
      </w:r>
    </w:p>
    <w:p w14:paraId="2E3EA2E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A19F82A" w14:textId="33FC02B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Dahilde işleme izin belgesi kapsamında ithalatın finansmanı amacıyla döviz kredisi kullandırılmış olması halinde; üzerinde dahilde işleme izin belgesi sayısı ve/veya satır kodu kayıtlı olan gümrük beyannamesi konusu ihracatın, ithalat bedelinin transferinde kullanılan kredinin 1/3 fazlasına faiz ve komisyonlar ile varsa diğer masrafların ilavesiyle bulunacak tutarına tekabül eden kısmı, belgesiz ihracat kredisinin ihracat taahhüdüne sayılmaz.</w:t>
      </w:r>
    </w:p>
    <w:p w14:paraId="6600B99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15226EA" w14:textId="44DC958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İlgili banka tarafından, kullandıracakları kredilere ilişkin ihracat taahhüdü hesaplanırken (Türk Lirası ihracat kredileri hariç), ana para ile birlikte faiz, komisyon ve diğer masraflar da hesaplamaya dahil edilir.</w:t>
      </w:r>
    </w:p>
    <w:p w14:paraId="5D61DE7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7ABE008" w14:textId="0EA08DC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(6) Vergi, resim ve harç istisnasından yararlandırılan transit ticaret işlemleri ile transit ticaretin finansmanında kullandırılan kredilerin ihracat taahhütleri transit ticaret faaliyetinden elde edilen gelirlerle kapatılır.</w:t>
      </w:r>
    </w:p>
    <w:p w14:paraId="406C635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7BE8B05" w14:textId="192AC13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(7) Vergi, resim ve harç istisnasından yararlandırılan transit ticarete ilişkin taahhüt kapatma işlemleri istisnayı uygulayan banka tarafından sonuçlandırılır.</w:t>
      </w:r>
    </w:p>
    <w:p w14:paraId="18441E7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3E7F8E4" w14:textId="0850DAB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(8) İhracat taahhüdünün kapatılması için ilgililerce, transit ticaret alış bedelinin transfer tarihinden, transit ticaret alış bedelinin vadeli akreditif vasıtasıyla ödendiği işlemlerde ise transit ticaret işlemlerinin başlangıcından itibaren en geç 18 (on sekiz) ay içinde alış ve satışa ilişkin faturalar ile satış bedelinin tahsil edildiğini gösterir belgenin (döviz alım belgesi veya satış bedelinin ilgilinin hesabına alındığına dair banka yazısı) istisnayı uygulayan bankaya ibrazı gerekir.</w:t>
      </w:r>
    </w:p>
    <w:p w14:paraId="20E3C6D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543ED89" w14:textId="5D502BE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(9) Transit ticaretin finansmanı için kullandırılan kredilere ilişkin ihracat taahhüdü hesaplanırken (Türk Lirası olarak kullandırılan krediler hariç) ana para ile birlikte faiz, komisyon ve diğer masraflar da hesaplamaya dahil edilir.</w:t>
      </w:r>
    </w:p>
    <w:p w14:paraId="67B20CA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9FC8F23" w14:textId="7777777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(10) Taahhüt kapatma sırasında transfer edilen transit ticaret alış bedelinin, tahsil edilen satış bedelinden fazla olması halinde eksik tahsil edilen oranda uygulanan istisnaların tahsili için kapatmayı yapan bankaca gerekli işlem yapılır.</w:t>
      </w:r>
    </w:p>
    <w:p w14:paraId="790C20FB"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lastRenderedPageBreak/>
        <w:t>ALTINCI BÖLÜM</w:t>
      </w:r>
    </w:p>
    <w:p w14:paraId="615A3345" w14:textId="349CF9B4"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Genel Hükümler</w:t>
      </w:r>
    </w:p>
    <w:p w14:paraId="0524325B"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5C6DC218" w14:textId="4E09D8E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Mücbir sebep ve fevkalade haller</w:t>
      </w:r>
    </w:p>
    <w:p w14:paraId="6AD311B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BBFF5D" w14:textId="3E5ADC9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17 – </w:t>
      </w:r>
      <w:r w:rsidRPr="008D2656">
        <w:rPr>
          <w:rFonts w:ascii="Times New Roman" w:eastAsia="Times New Roman" w:hAnsi="Times New Roman" w:cs="Times New Roman"/>
          <w:color w:val="000000"/>
          <w:sz w:val="24"/>
          <w:szCs w:val="24"/>
          <w:lang w:val="tr-TR" w:eastAsia="tr-TR"/>
        </w:rPr>
        <w:t xml:space="preserve">(1) Aşağıda belirtilen mücbir sebep ve fevkalade hallerin vergi resim harç istisnası belgesi ve belgesiz ihracat kredilerinin süresi içinde vukuu halinde, ihracat süresi (ek süre dahil) bitim tarihinden itibaren 8 inci ve </w:t>
      </w:r>
      <w:proofErr w:type="gramStart"/>
      <w:r w:rsidRPr="008D2656">
        <w:rPr>
          <w:rFonts w:ascii="Times New Roman" w:eastAsia="Times New Roman" w:hAnsi="Times New Roman" w:cs="Times New Roman"/>
          <w:color w:val="000000"/>
          <w:sz w:val="24"/>
          <w:szCs w:val="24"/>
          <w:lang w:val="tr-TR" w:eastAsia="tr-TR"/>
        </w:rPr>
        <w:t>14 üncü</w:t>
      </w:r>
      <w:proofErr w:type="gramEnd"/>
      <w:r w:rsidRPr="008D2656">
        <w:rPr>
          <w:rFonts w:ascii="Times New Roman" w:eastAsia="Times New Roman" w:hAnsi="Times New Roman" w:cs="Times New Roman"/>
          <w:color w:val="000000"/>
          <w:sz w:val="24"/>
          <w:szCs w:val="24"/>
          <w:lang w:val="tr-TR" w:eastAsia="tr-TR"/>
        </w:rPr>
        <w:t xml:space="preserve"> maddelerde belirtilen sürelere ilave olarak ek süre verilebilir;</w:t>
      </w:r>
    </w:p>
    <w:p w14:paraId="3ECC66B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C407B29" w14:textId="428E461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Deprem, sel, don, fırtına, kasırga vb. tabii afetler ve yangın (Çevre ve Şehircilik Bakanlığı veya Gıda, Tarım ve Hayvancılık Bakanlığı İl Müdürlükleri, İtfaiye Müdürlükleri veya ilgili diğer kurumlardan alınacak yazı ile),</w:t>
      </w:r>
    </w:p>
    <w:p w14:paraId="67249E2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0C1AEC9" w14:textId="2BDEFED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Yükümlü firmanın faaliyetinin kamu otoritelerince kısıtlanması veya durdurulması (firma faaliyetini durduran kamu kurumundan alınacak yazı ile),</w:t>
      </w:r>
    </w:p>
    <w:p w14:paraId="24E476B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15B1528" w14:textId="6BAA61A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Grev ve lokavt (Çalışma ve Sosyal Güvenlik İl Müdürlüklerinden alınacak yazı ile),</w:t>
      </w:r>
    </w:p>
    <w:p w14:paraId="02713F7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E478BF4" w14:textId="4D9BFB5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ç</w:t>
      </w:r>
      <w:proofErr w:type="gramEnd"/>
      <w:r w:rsidRPr="008D2656">
        <w:rPr>
          <w:rFonts w:ascii="Times New Roman" w:eastAsia="Times New Roman" w:hAnsi="Times New Roman" w:cs="Times New Roman"/>
          <w:color w:val="000000"/>
          <w:sz w:val="24"/>
          <w:szCs w:val="24"/>
          <w:lang w:val="tr-TR" w:eastAsia="tr-TR"/>
        </w:rPr>
        <w:t>) Ülkemiz veya ithalatçı ülkede Devletçe konulan yasaklar ile harp ve abluka hali,</w:t>
      </w:r>
    </w:p>
    <w:p w14:paraId="7405126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9D0E330" w14:textId="01A0620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d) Yükümlü firmanın iflası ya da konkordato ilan etmiş olması (Mahkeme Kararı ile),</w:t>
      </w:r>
    </w:p>
    <w:p w14:paraId="00DC464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DA87038" w14:textId="1D811F6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e) Şahıs firmalarında firma sahibinin ölümü,</w:t>
      </w:r>
    </w:p>
    <w:p w14:paraId="7D9EC9A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1E5EEA2" w14:textId="4FAB20A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f) Karşılığı ihracat süresi içerisinde yerine getirilmediği için prefinansman hükümlerine tabi hale gelen peşin döviz ile ilgili ihracatın yapılamaması (ithalatçı firmadan ihracatın belirlenen süreden daha geç yapılmasının istenildiğine dair alınan yazı veya diğer haklı sebeplere ilişkin bilgi ve belge ile).</w:t>
      </w:r>
    </w:p>
    <w:p w14:paraId="7310E7E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D0091F7" w14:textId="6A9D9A6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Firmaların mücbir sebep ve fevkalade hallerden yararlanabilmesi için; vergi resim harç istisnası belgesi kapsamında en geç belge süresi sonundan itibaren 3 (üç) ay içerisinde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 </w:t>
      </w:r>
      <w:r w:rsidRPr="008D2656">
        <w:rPr>
          <w:rFonts w:ascii="Times New Roman" w:eastAsia="Times New Roman" w:hAnsi="Times New Roman" w:cs="Times New Roman"/>
          <w:color w:val="000000"/>
          <w:sz w:val="24"/>
          <w:szCs w:val="24"/>
          <w:u w:val="single"/>
          <w:lang w:val="tr-TR" w:eastAsia="tr-TR"/>
        </w:rPr>
        <w:t>elektronik ortamda Bakanlığa</w:t>
      </w:r>
      <w:r w:rsidRPr="008D2656">
        <w:rPr>
          <w:rFonts w:ascii="Times New Roman" w:eastAsia="Times New Roman" w:hAnsi="Times New Roman" w:cs="Times New Roman"/>
          <w:color w:val="000000"/>
          <w:sz w:val="24"/>
          <w:szCs w:val="24"/>
          <w:lang w:val="tr-TR" w:eastAsia="tr-TR"/>
        </w:rPr>
        <w:t>, belgesiz ihracat kredisi kapsamında ise en geç kredinin istisnadan yararlanma süresinin sonunu takip eden 1 (bir) ay içerisinde ilgili bankaya müracaat etmeleri gerekir. Belirtilen süreler dışında yapılan müracaatlar değerlendirilmez.</w:t>
      </w:r>
    </w:p>
    <w:p w14:paraId="3B3A3E3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9ECBE1F" w14:textId="447165B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Bu maddenin birinci fıkrasının (ç) bendindeki mücbir sebep ve fevkalade haller Bakanlıkça, diğer bentlerdeki mücbir sebep ve fevkalade haller ise, ilgili banka tarafından belirlenir.</w:t>
      </w:r>
    </w:p>
    <w:p w14:paraId="4D5753D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A467BD0" w14:textId="2A37B0A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İlgili bankaca krediye ilişkin ihracat taahhüdü süresi, mücbir sebep ve fevkalade hale ilişkin ilgili kamu kurumundan alınacak belgede belirtilen süreler dikkate alınarak ve 1 (bir) yılı geçmemek üzere uzatılabilir. 1 (bir) yılı aşan süre talepleri ise, ilgili bankanın onayı olması halinde Bakanlığın uygun görüşü alınmak suretiyle sonuçlandırılır.</w:t>
      </w:r>
    </w:p>
    <w:p w14:paraId="3580B8D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D089827" w14:textId="263F85C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Bu maddenin birinci fıkrasında belirtilen mücbir sebep ve fevkalade haller yalnız süre uzatımlarında dikkate alınır, ihracat taahhüdünü ortadan kaldırmaz.</w:t>
      </w:r>
    </w:p>
    <w:p w14:paraId="6DFB877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DC1F5D8" w14:textId="6589DE1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(6) Vergi resim harç istisnası belgesi ve belgesiz ihracat kredisi kapsamında mücbir sebep ve fevkalade hallere istinaden ek süre verilmesi halinde, bu ek süreler içinde yapılan işlemler taahhüde sayılır ve vergi, resim ve harç istisnasından yararlandırılır.</w:t>
      </w:r>
    </w:p>
    <w:p w14:paraId="7518FE3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5014C0B" w14:textId="5ADDDEEB"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harç istisnası belgesinin iptali</w:t>
      </w:r>
    </w:p>
    <w:p w14:paraId="0CBDD44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DCEFD1D" w14:textId="6985B21C"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18 –</w:t>
      </w:r>
      <w:r w:rsidRPr="008D2656">
        <w:rPr>
          <w:rFonts w:ascii="Times New Roman" w:eastAsia="Times New Roman" w:hAnsi="Times New Roman" w:cs="Times New Roman"/>
          <w:color w:val="000000"/>
          <w:sz w:val="24"/>
          <w:szCs w:val="24"/>
          <w:lang w:val="tr-TR" w:eastAsia="tr-TR"/>
        </w:rPr>
        <w:t> (1)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Kullanılmayan vergi resim harç istisnası belgesi, ilgili firmanın elektronik ortamda müracaat etmesi halinde, Bakanlıkça iptal edilir.</w:t>
      </w:r>
    </w:p>
    <w:p w14:paraId="490EC1D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8D12770" w14:textId="562F8E5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Bu Tebliğ ve Türkiye Cumhuriyet Merkez Bankasının ilgili genelgeleri hükümlerine uyulmadığının, vergi resim harç istisnası belgesinin düzenlenmesi ve revizesi için ibraz edilen bilgi ve belgeler ile belge kapsamında yapılan işlemlerin gerçek dışı olduğunun ve ilgili belge üzerinde tahrifat yapıldığının tespiti halinde; ilgili belge Bakanlıkça iptal edilir ve ilgililer hakkında kanuni işlem yapılır.</w:t>
      </w:r>
    </w:p>
    <w:p w14:paraId="797406F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AE2CEBA" w14:textId="733BA1B1"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Mülga:RG</w:t>
      </w:r>
      <w:proofErr w:type="gramEnd"/>
      <w:r w:rsidRPr="008D2656">
        <w:rPr>
          <w:rFonts w:ascii="Times New Roman" w:eastAsia="Times New Roman" w:hAnsi="Times New Roman" w:cs="Times New Roman"/>
          <w:b/>
          <w:bCs/>
          <w:color w:val="000000"/>
          <w:sz w:val="24"/>
          <w:szCs w:val="24"/>
          <w:lang w:val="tr-TR" w:eastAsia="tr-TR"/>
        </w:rPr>
        <w:t>-31/12/2019-30995 4. Mükerrer)</w:t>
      </w:r>
    </w:p>
    <w:p w14:paraId="51B7089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A2183A4" w14:textId="75D1B4D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-26/12/2020-31346)</w:t>
      </w:r>
      <w:r w:rsidRPr="008D2656">
        <w:rPr>
          <w:rFonts w:ascii="Times New Roman" w:eastAsia="Times New Roman" w:hAnsi="Times New Roman" w:cs="Times New Roman"/>
          <w:color w:val="000000"/>
          <w:sz w:val="24"/>
          <w:szCs w:val="24"/>
          <w:lang w:val="tr-TR" w:eastAsia="tr-TR"/>
        </w:rPr>
        <w:t> İptal edilen belge kapsamında uygulanan istisnaların 19 uncu madde hükmü çerçevesinde iptal işlemi, ilgili Türkiye Cumhuriyet Merkez Bankası şubesine ve istisnaların tahsil edilmesi için ilgili vergi dairesine bildirilir. Ayrıca, iptal edilen belgeye ilişkin bilgilere belge hakkında işlem yapan kurum ve kuruluşlarca elektronik ortamda erişilebilir.</w:t>
      </w:r>
    </w:p>
    <w:p w14:paraId="09128A9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2C4351E" w14:textId="275BCCF3"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(5)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Mülga:RG</w:t>
      </w:r>
      <w:proofErr w:type="gramEnd"/>
      <w:r w:rsidRPr="008D2656">
        <w:rPr>
          <w:rFonts w:ascii="Times New Roman" w:eastAsia="Times New Roman" w:hAnsi="Times New Roman" w:cs="Times New Roman"/>
          <w:b/>
          <w:bCs/>
          <w:color w:val="000000"/>
          <w:sz w:val="24"/>
          <w:szCs w:val="24"/>
          <w:lang w:val="tr-TR" w:eastAsia="tr-TR"/>
        </w:rPr>
        <w:t>-31/12/2019-30995 4. Mükerrer)</w:t>
      </w:r>
    </w:p>
    <w:p w14:paraId="07D2570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C36BA8E" w14:textId="2B62603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Müeyyide</w:t>
      </w:r>
    </w:p>
    <w:p w14:paraId="78121DA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A9FC0C4" w14:textId="6A08A3A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19 – </w:t>
      </w:r>
      <w:r w:rsidRPr="008D2656">
        <w:rPr>
          <w:rFonts w:ascii="Times New Roman" w:eastAsia="Times New Roman" w:hAnsi="Times New Roman" w:cs="Times New Roman"/>
          <w:color w:val="000000"/>
          <w:sz w:val="24"/>
          <w:szCs w:val="24"/>
          <w:lang w:val="tr-TR" w:eastAsia="tr-TR"/>
        </w:rPr>
        <w:t>(1) Bu Tebliğe istinaden uygulanan istisnaların gerçekleştirilmeyen ihracat taahhüdüne tekabül eden kısımları, 213 sayılı Vergi Usul Kanunu ve 6183 sayılı Amme Alacaklarının Tahsil Usulü Hakkında Kanun hükümlerine göre tahsil edilir.</w:t>
      </w:r>
    </w:p>
    <w:p w14:paraId="687B0D9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DB2D753" w14:textId="53C638F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Vergi resim harç istisnası belgesinin iptal edilmesi halinde; belge kapsamında uygulanan istisnalar, 213 sayılı Kanun ve 6183 sayılı Kanun hükümlerine göre tahsil edilir.</w:t>
      </w:r>
    </w:p>
    <w:p w14:paraId="7684626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0FB66DD" w14:textId="4FBEE66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Kapatma esnasında ibraz edilen bilgi ve belgelerin gerçek dışı olduğunun anlaşılması durumunda, bu belge kapsamı ihracat, transit ticaret, ihracat sayılan satış ve teslim veya döviz kazandırıcı hizmet ve faaliyete tekabül eden istisnalar birinci fıkra hükümleri çerçevesinde geri alınır ve ilgililer hakkında kanuni işlem yapılır. İnceleme veya soruşturma sonucunda sahtecilik veya tahrifat fiili sabit olan belge sahibi firma adına 1 (bir) yıl süreyle vergi resim harç istisnası belgesi düzenlenmez.</w:t>
      </w:r>
    </w:p>
    <w:p w14:paraId="6998C11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7A612B7" w14:textId="2435B0B5"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w:t>
      </w:r>
      <w:r w:rsidRPr="008D2656">
        <w:rPr>
          <w:rFonts w:ascii="Times New Roman" w:eastAsia="Times New Roman" w:hAnsi="Times New Roman" w:cs="Times New Roman"/>
          <w:b/>
          <w:bCs/>
          <w:color w:val="000000"/>
          <w:sz w:val="24"/>
          <w:szCs w:val="24"/>
          <w:lang w:val="tr-TR" w:eastAsia="tr-TR"/>
        </w:rPr>
        <w:t>(Değişik:RG-31/12/2019-30995 4. Mükerrer)</w:t>
      </w:r>
      <w:r w:rsidRPr="008D2656">
        <w:rPr>
          <w:rFonts w:ascii="Times New Roman" w:eastAsia="Times New Roman" w:hAnsi="Times New Roman" w:cs="Times New Roman"/>
          <w:color w:val="000000"/>
          <w:sz w:val="24"/>
          <w:szCs w:val="24"/>
          <w:lang w:val="tr-TR" w:eastAsia="tr-TR"/>
        </w:rPr>
        <w:t xml:space="preserve"> Bu Tebliğ ve Türkiye Cumhuriyet Merkez Bankasının ilgili genelgelerine uymayan, yanlış işlem yapan, belgelerin ilgiliye ait orijinal nüshasına veya elektronik ortama gerekli meşruhatı kaydetmeden işlem yapan ve bu meşruhata ilişkin gerekli bildirimleri yapmayan, talep edilmesi halinde gerekli meşruhatın bulunduğu belge orijinal nüshasını ibraz etmeyen, gerekli meşruhatın düşüldüğü belge orijinal nüshasını elektronik ortamda kaydetmeyen, yanıltıcı bilgi veren ve bu nedenlerden dolayı vergi kaybına veya verginin tahsilinde gecikmelere sebep olan kişiler, asıl borçludan alınamayan alacağın ödenmesinden müştereken ve müteselsilen sorumludur. Bu çerçevede amme alacağı, </w:t>
      </w:r>
      <w:r w:rsidRPr="008D2656">
        <w:rPr>
          <w:rFonts w:ascii="Times New Roman" w:eastAsia="Times New Roman" w:hAnsi="Times New Roman" w:cs="Times New Roman"/>
          <w:color w:val="000000"/>
          <w:sz w:val="24"/>
          <w:szCs w:val="24"/>
          <w:lang w:val="tr-TR" w:eastAsia="tr-TR"/>
        </w:rPr>
        <w:lastRenderedPageBreak/>
        <w:t>gecikme süresi de dikkate alınarak 213 sayılı Kanun ve 6183 sayılı Kanun hükümlerine göre tahsil edilir.</w:t>
      </w:r>
    </w:p>
    <w:p w14:paraId="3AC8DF8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928B593" w14:textId="47350F3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Denetim</w:t>
      </w:r>
    </w:p>
    <w:p w14:paraId="5995BFD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9CA79A1" w14:textId="60EE906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20 – </w:t>
      </w:r>
      <w:r w:rsidRPr="008D2656">
        <w:rPr>
          <w:rFonts w:ascii="Times New Roman" w:eastAsia="Times New Roman" w:hAnsi="Times New Roman" w:cs="Times New Roman"/>
          <w:color w:val="000000"/>
          <w:sz w:val="24"/>
          <w:szCs w:val="24"/>
          <w:lang w:val="tr-TR" w:eastAsia="tr-TR"/>
        </w:rPr>
        <w:t>(1) Bakanlık, bu Tebliğde belirtilen tedbirlerin uygulanmasına ilişkin her türlü denetimi ve düzenlemeyi yapabilir, ilgili firma, kamu kurum ve kuruluşları ile bankalardan bilgi ve belge isteyebilir ve gerekli önlemleri alabilir.</w:t>
      </w:r>
    </w:p>
    <w:p w14:paraId="3B26705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7A8FC4A" w14:textId="4CB0D14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(2) Vergi, resim ve harç istisnaları ile ilgili işlemler; ihracatla ilgili işlem yapan tüm kamu kurum ve kuruluşları, bankalar (Türkiye Cumhuriyet Merkez Bankası dahil), </w:t>
      </w:r>
      <w:proofErr w:type="spellStart"/>
      <w:r w:rsidRPr="008D2656">
        <w:rPr>
          <w:rFonts w:ascii="Times New Roman" w:eastAsia="Times New Roman" w:hAnsi="Times New Roman" w:cs="Times New Roman"/>
          <w:color w:val="000000"/>
          <w:sz w:val="24"/>
          <w:szCs w:val="24"/>
          <w:lang w:val="tr-TR" w:eastAsia="tr-TR"/>
        </w:rPr>
        <w:t>faktoring</w:t>
      </w:r>
      <w:proofErr w:type="spellEnd"/>
      <w:r w:rsidRPr="008D2656">
        <w:rPr>
          <w:rFonts w:ascii="Times New Roman" w:eastAsia="Times New Roman" w:hAnsi="Times New Roman" w:cs="Times New Roman"/>
          <w:color w:val="000000"/>
          <w:sz w:val="24"/>
          <w:szCs w:val="24"/>
          <w:lang w:val="tr-TR" w:eastAsia="tr-TR"/>
        </w:rPr>
        <w:t xml:space="preserve"> şirketleri, sigorta şirketleri, noterler ve diğer kuruluşlar tarafından bu Tebliğ hükümleri ve Türkiye Cumhuriyet Merkez Bankası genelgelerinde yer alan esaslar dahilinde yürütülür.</w:t>
      </w:r>
    </w:p>
    <w:p w14:paraId="3658C36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8E384D0" w14:textId="064CBB2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xml:space="preserve"> Firmaların elektronik ortamda ibraz ettikleri her türlü belgeyi, asıllarını gerektiğinde denetlenmek ve incelenmek üzere 13/1/2011 tarihli ve 6102 sayılı Türk Ticaret Kanununun 82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maddesi ve diğer ilgili mevzuat çerçevesinde 10 yıldan az olmamak üzere sınıflandırılmış bir biçimde, saklamaları zorunludur.</w:t>
      </w:r>
    </w:p>
    <w:p w14:paraId="48B5A41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B6B08EA" w14:textId="7B659C30"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Belgeli işlemlerde hizmet ve faaliyetin devri veya gerçekleştirilememesi</w:t>
      </w:r>
    </w:p>
    <w:p w14:paraId="0425CB5C"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441BB52" w14:textId="38F74DE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21 –</w:t>
      </w:r>
      <w:r w:rsidRPr="008D2656">
        <w:rPr>
          <w:rFonts w:ascii="Times New Roman" w:eastAsia="Times New Roman" w:hAnsi="Times New Roman" w:cs="Times New Roman"/>
          <w:color w:val="000000"/>
          <w:sz w:val="24"/>
          <w:szCs w:val="24"/>
          <w:lang w:val="tr-TR" w:eastAsia="tr-TR"/>
        </w:rPr>
        <w:t xml:space="preserve"> (1) Belge sahibi firma tarafından belge konusu döviz kazandırıcı hizmet ve faaliyetin tüm hak ve yükümlülükleri ile diğer bir firmaya veya ortak girişime devredilmesi ve bu durumun ihale makamı tarafından uygun görülmesi halinde, devralan firma, belge konusu faaliyetin kalan kısmı için, bu Tebliğin 7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maddesi çerçevesinde yeni bir vergi resim harç istisnası belgesi almak üzere ihale makamından alınacak işin kalan bedelini ve süresini belirtir yazı ile birlikte Bakanlığa </w:t>
      </w:r>
      <w:r w:rsidRPr="008D2656">
        <w:rPr>
          <w:rFonts w:ascii="Times New Roman" w:eastAsia="Times New Roman" w:hAnsi="Times New Roman" w:cs="Times New Roman"/>
          <w:b/>
          <w:bCs/>
          <w:color w:val="000000"/>
          <w:sz w:val="24"/>
          <w:szCs w:val="24"/>
          <w:lang w:val="tr-TR" w:eastAsia="tr-TR"/>
        </w:rPr>
        <w:t>(Ek ibare:RG-31/12/2019-30995 4. Mükerrer)</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color w:val="000000"/>
          <w:sz w:val="24"/>
          <w:szCs w:val="24"/>
          <w:u w:val="single"/>
          <w:lang w:val="tr-TR" w:eastAsia="tr-TR"/>
        </w:rPr>
        <w:t>elektronik ortamda</w:t>
      </w:r>
      <w:r w:rsidRPr="008D2656">
        <w:rPr>
          <w:rFonts w:ascii="Times New Roman" w:eastAsia="Times New Roman" w:hAnsi="Times New Roman" w:cs="Times New Roman"/>
          <w:color w:val="000000"/>
          <w:sz w:val="24"/>
          <w:szCs w:val="24"/>
          <w:lang w:val="tr-TR" w:eastAsia="tr-TR"/>
        </w:rPr>
        <w:t xml:space="preserve"> müracaat edebilir. Bu durumda devreden firmanın vergi resim harç istisnası belgesine ilişkin ihracat taahhüdü bu Tebliğin 10 uncu ve 19 uncu maddesi hükümleri çerçevesinde kapatılır. Bu durumda, belgeli ihracat kredisi kullanılması halinde bu Tebliğin </w:t>
      </w:r>
      <w:proofErr w:type="gramStart"/>
      <w:r w:rsidRPr="008D2656">
        <w:rPr>
          <w:rFonts w:ascii="Times New Roman" w:eastAsia="Times New Roman" w:hAnsi="Times New Roman" w:cs="Times New Roman"/>
          <w:color w:val="000000"/>
          <w:sz w:val="24"/>
          <w:szCs w:val="24"/>
          <w:lang w:val="tr-TR" w:eastAsia="tr-TR"/>
        </w:rPr>
        <w:t>13 üncü</w:t>
      </w:r>
      <w:proofErr w:type="gramEnd"/>
      <w:r w:rsidRPr="008D2656">
        <w:rPr>
          <w:rFonts w:ascii="Times New Roman" w:eastAsia="Times New Roman" w:hAnsi="Times New Roman" w:cs="Times New Roman"/>
          <w:color w:val="000000"/>
          <w:sz w:val="24"/>
          <w:szCs w:val="24"/>
          <w:lang w:val="tr-TR" w:eastAsia="tr-TR"/>
        </w:rPr>
        <w:t xml:space="preserve"> maddesi hükmü saklıdır.</w:t>
      </w:r>
    </w:p>
    <w:p w14:paraId="0273993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8BC091D" w14:textId="27C8A83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(2) Döviz kazandırıcı hizmet ve faaliyetin ortak girişim tarafından üstlenildiği durumlarda, ortaklıktan ayrılan firma olması ve bu durumun ilgili ihale makamı tarafından uygun görülmesi halinde, ortaklığa dahil olan yeni firma olup olmadığına bakılmaksızın, yeni ortaklık, işin kalan kısmı için bu Tebliğin 7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maddesi çerçevesinde yeni bir vergi resim harç istisnası belgesi almak üzere ihale makamından alınacak işin kalan bedelini ve süresini belirtir yazı ile birlikte Bakanlığa </w:t>
      </w:r>
      <w:r w:rsidRPr="008D2656">
        <w:rPr>
          <w:rFonts w:ascii="Times New Roman" w:eastAsia="Times New Roman" w:hAnsi="Times New Roman" w:cs="Times New Roman"/>
          <w:b/>
          <w:bCs/>
          <w:color w:val="000000"/>
          <w:sz w:val="24"/>
          <w:szCs w:val="24"/>
          <w:lang w:val="tr-TR" w:eastAsia="tr-TR"/>
        </w:rPr>
        <w:t>(Ek ibare:RG-31/12/2019-30995 4. Mükerrer)</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color w:val="000000"/>
          <w:sz w:val="24"/>
          <w:szCs w:val="24"/>
          <w:u w:val="single"/>
          <w:lang w:val="tr-TR" w:eastAsia="tr-TR"/>
        </w:rPr>
        <w:t>elektronik ortamda</w:t>
      </w:r>
      <w:r w:rsidRPr="008D2656">
        <w:rPr>
          <w:rFonts w:ascii="Times New Roman" w:eastAsia="Times New Roman" w:hAnsi="Times New Roman" w:cs="Times New Roman"/>
          <w:color w:val="000000"/>
          <w:sz w:val="24"/>
          <w:szCs w:val="24"/>
          <w:lang w:val="tr-TR" w:eastAsia="tr-TR"/>
        </w:rPr>
        <w:t xml:space="preserve"> müracaat edebilir. Bu durumda eski ortaklığa ait vergi resim harç istisnası belgesine ilişkin ihracat taahhüdü, ortaklıktan ayrılan firma için, ortaklıktaki payı oranında gerçekleşmeyen kısma müeyyide uygulanarak bu Tebliğin 10 uncu ve 19 uncu maddesi hükümleri çerçevesinde kapatılır. Bu durumda, belgeli ihracat kredisi kullanılması halinde bu Tebliğin </w:t>
      </w:r>
      <w:proofErr w:type="gramStart"/>
      <w:r w:rsidRPr="008D2656">
        <w:rPr>
          <w:rFonts w:ascii="Times New Roman" w:eastAsia="Times New Roman" w:hAnsi="Times New Roman" w:cs="Times New Roman"/>
          <w:color w:val="000000"/>
          <w:sz w:val="24"/>
          <w:szCs w:val="24"/>
          <w:lang w:val="tr-TR" w:eastAsia="tr-TR"/>
        </w:rPr>
        <w:t>13 üncü</w:t>
      </w:r>
      <w:proofErr w:type="gramEnd"/>
      <w:r w:rsidRPr="008D2656">
        <w:rPr>
          <w:rFonts w:ascii="Times New Roman" w:eastAsia="Times New Roman" w:hAnsi="Times New Roman" w:cs="Times New Roman"/>
          <w:color w:val="000000"/>
          <w:sz w:val="24"/>
          <w:szCs w:val="24"/>
          <w:lang w:val="tr-TR" w:eastAsia="tr-TR"/>
        </w:rPr>
        <w:t xml:space="preserve"> maddesi hükmü saklıdır.</w:t>
      </w:r>
    </w:p>
    <w:p w14:paraId="57EA47C2"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0B66C95" w14:textId="51CFBF0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Belge kapsamındaki işin, belge sahibi firma tarafından, bu firmanın da dahil olduğu bir ortak girişime devredilmesi veya söz konusu işi yüklenen belge sahibi ortak girişime yeni bir veya birkaç ortak eklenmesi ve bu durumların ilgili ihale makamı tarafından uygun görülmesi halinde ilgili belge geçerliliğini korur ve yalnızca belge üzerinde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color w:val="000000"/>
          <w:sz w:val="24"/>
          <w:szCs w:val="24"/>
          <w:u w:val="single"/>
          <w:lang w:val="tr-TR" w:eastAsia="tr-TR"/>
        </w:rPr>
        <w:t>elektronik ortamda</w:t>
      </w:r>
      <w:r w:rsidRPr="008D2656">
        <w:rPr>
          <w:rFonts w:ascii="Times New Roman" w:eastAsia="Times New Roman" w:hAnsi="Times New Roman" w:cs="Times New Roman"/>
          <w:color w:val="000000"/>
          <w:sz w:val="24"/>
          <w:szCs w:val="24"/>
          <w:lang w:val="tr-TR" w:eastAsia="tr-TR"/>
        </w:rPr>
        <w:t> unvan değişikliği yapılır.</w:t>
      </w:r>
    </w:p>
    <w:p w14:paraId="29E082C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170822D" w14:textId="2505E33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(4) Sözleşme imzalandıktan sonra, belge sahibi firmanın herhangi bir kusurunun bulunmaması halinde, idare tarafından söz konusu işin yapımından veya tamamlanmasından vazgeçilmesi veya ihalenin iptal edilmesi veya ihaleye ilişkin düzeltici işlem tesis edilmesi gibi sebeplerle, belge konusu faaliyetin gerçekleştirilmesinin tamamen veya kısmen imkansız hale geldiği durumlarda, belge sahibi firma, ilgili idareden alınacak durumu tevsik eden yazı ile birlikte Türkiye Cumhuriyet Merkez Bankasının ilgili şubesine </w:t>
      </w:r>
      <w:r w:rsidRPr="008D2656">
        <w:rPr>
          <w:rFonts w:ascii="Times New Roman" w:eastAsia="Times New Roman" w:hAnsi="Times New Roman" w:cs="Times New Roman"/>
          <w:b/>
          <w:bCs/>
          <w:color w:val="000000"/>
          <w:sz w:val="24"/>
          <w:szCs w:val="24"/>
          <w:lang w:val="tr-TR" w:eastAsia="tr-TR"/>
        </w:rPr>
        <w:t>(Ek ibare:RG-31/12/2019-30995 4. Mükerrer)</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color w:val="000000"/>
          <w:sz w:val="24"/>
          <w:szCs w:val="24"/>
          <w:u w:val="single"/>
          <w:lang w:val="tr-TR" w:eastAsia="tr-TR"/>
        </w:rPr>
        <w:t>elektronik ortamda</w:t>
      </w:r>
      <w:r w:rsidRPr="008D2656">
        <w:rPr>
          <w:rFonts w:ascii="Times New Roman" w:eastAsia="Times New Roman" w:hAnsi="Times New Roman" w:cs="Times New Roman"/>
          <w:color w:val="000000"/>
          <w:sz w:val="24"/>
          <w:szCs w:val="24"/>
          <w:lang w:val="tr-TR" w:eastAsia="tr-TR"/>
        </w:rPr>
        <w:t>  taahhüt kapatma müracaatında bulunur. Bu durumda müracaat konusu vergi, resim ve harç istisnası belgesi, nakdi kredi veya teminat mektubu kullanılmadığının ve belge kapsamında daha önce uygulanan müeyyidelerin tahsil edilmediğinin tespiti kaydıyla, gerçekleşme değerine bakılmaksızın müeyyidesiz olarak kapatılır.</w:t>
      </w:r>
    </w:p>
    <w:p w14:paraId="6DEA5D1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43E96FE" w14:textId="77777777" w:rsidR="00CD4DF7" w:rsidRPr="008D2656" w:rsidRDefault="00CD4DF7" w:rsidP="00A52589">
      <w:pPr>
        <w:spacing w:after="0" w:line="240" w:lineRule="auto"/>
        <w:ind w:firstLine="567"/>
        <w:jc w:val="center"/>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YEDİNCİ BÖLÜM</w:t>
      </w:r>
    </w:p>
    <w:p w14:paraId="00337348" w14:textId="530135D5" w:rsidR="00CD4DF7" w:rsidRPr="008D2656" w:rsidRDefault="00CD4DF7" w:rsidP="00A52589">
      <w:pPr>
        <w:spacing w:after="0" w:line="240" w:lineRule="auto"/>
        <w:ind w:firstLine="567"/>
        <w:jc w:val="center"/>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Çeşitli ve Son Hükümler</w:t>
      </w:r>
    </w:p>
    <w:p w14:paraId="707B1281" w14:textId="77777777" w:rsidR="00A52589" w:rsidRPr="008D2656" w:rsidRDefault="00A52589" w:rsidP="00A52589">
      <w:pPr>
        <w:spacing w:after="0" w:line="240" w:lineRule="auto"/>
        <w:ind w:firstLine="567"/>
        <w:jc w:val="center"/>
        <w:rPr>
          <w:rFonts w:ascii="Times New Roman" w:eastAsia="Times New Roman" w:hAnsi="Times New Roman" w:cs="Times New Roman"/>
          <w:color w:val="000000"/>
          <w:sz w:val="24"/>
          <w:szCs w:val="24"/>
          <w:lang w:val="tr-TR" w:eastAsia="tr-TR"/>
        </w:rPr>
      </w:pPr>
    </w:p>
    <w:p w14:paraId="50DA4A67" w14:textId="3C81CECF"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Yetki</w:t>
      </w:r>
    </w:p>
    <w:p w14:paraId="5AE79D0F"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1652291" w14:textId="02813BB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22 – </w:t>
      </w:r>
      <w:r w:rsidRPr="008D2656">
        <w:rPr>
          <w:rFonts w:ascii="Times New Roman" w:eastAsia="Times New Roman" w:hAnsi="Times New Roman" w:cs="Times New Roman"/>
          <w:color w:val="000000"/>
          <w:sz w:val="24"/>
          <w:szCs w:val="24"/>
          <w:lang w:val="tr-TR" w:eastAsia="tr-TR"/>
        </w:rPr>
        <w:t>(1)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Değişik:RG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Bakanlık, bu Tebliğin uygulanmasına ilişkin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ve bu konuda gerekli düzenlemeleri yapıp talimat vermeye yetkilidir.</w:t>
      </w:r>
    </w:p>
    <w:p w14:paraId="32DBB6B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FEBF208" w14:textId="31FD53E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Bu Tebliğ ile ilgili olarak Bakanlığın uygun görüşüne istinaden Türkiye Cumhuriyet Merkez Bankasınca bankalara gönderilen genelgeler bu Tebliğ kapsamında değerlendirilir.</w:t>
      </w:r>
    </w:p>
    <w:p w14:paraId="5E8902C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9B1298D" w14:textId="493CBD8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(3) Bakanlık (İhracat Genel Müdürlüğü), vergi resim harç istisnası belgesine yönelik olarak tesis edilen iptal işlemlerini (müeyyidenin </w:t>
      </w:r>
      <w:r w:rsidRPr="008D2656">
        <w:rPr>
          <w:rFonts w:ascii="Times New Roman" w:eastAsia="Times New Roman" w:hAnsi="Times New Roman" w:cs="Times New Roman"/>
          <w:b/>
          <w:bCs/>
          <w:color w:val="000000"/>
          <w:sz w:val="24"/>
          <w:szCs w:val="24"/>
          <w:lang w:val="tr-TR" w:eastAsia="tr-TR"/>
        </w:rPr>
        <w:t xml:space="preserve">(Ek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b/>
          <w:bCs/>
          <w:color w:val="000000"/>
          <w:sz w:val="24"/>
          <w:szCs w:val="24"/>
          <w:lang w:val="tr-TR" w:eastAsia="tr-TR"/>
        </w:rPr>
        <w:t> </w:t>
      </w:r>
      <w:r w:rsidRPr="008D2656">
        <w:rPr>
          <w:rFonts w:ascii="Times New Roman" w:eastAsia="Times New Roman" w:hAnsi="Times New Roman" w:cs="Times New Roman"/>
          <w:color w:val="000000"/>
          <w:sz w:val="24"/>
          <w:szCs w:val="24"/>
          <w:lang w:val="tr-TR" w:eastAsia="tr-TR"/>
        </w:rPr>
        <w:t>kısmen veya tamamen tahsil edilmediğinin tespiti kaydıyla) geri almaya yetkilidir.</w:t>
      </w:r>
    </w:p>
    <w:p w14:paraId="3A3EA13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C93B773" w14:textId="0FBC2416"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Uygulama ve atıflar</w:t>
      </w:r>
    </w:p>
    <w:p w14:paraId="3FC116B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9F19D95" w14:textId="6D904EB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23 – </w:t>
      </w:r>
      <w:r w:rsidRPr="008D2656">
        <w:rPr>
          <w:rFonts w:ascii="Times New Roman" w:eastAsia="Times New Roman" w:hAnsi="Times New Roman" w:cs="Times New Roman"/>
          <w:color w:val="000000"/>
          <w:sz w:val="24"/>
          <w:szCs w:val="24"/>
          <w:lang w:val="tr-TR" w:eastAsia="tr-TR"/>
        </w:rPr>
        <w:t>(1) Bu Tebliğin yayımı tarihinden önceki mevzuat hükümlerine göre kullanılan belgesiz ihracat kredileri, transit ticaretin finansmanında kullandırılan krediler ve düzenlenen dahilde işleme izin belgeleri ile vergi resim harç istisnası belgeleri kendi mevzuat hükümlerine tabidir. Ancak, henüz ihracat taahhüdü kapatılmamış belgeler ile transit ticaretin finansmanında kullandırılan krediler ve belgesiz ihracat kredilerine bu Tebliğin lehe olan hükümleri uygulanabilir.</w:t>
      </w:r>
    </w:p>
    <w:p w14:paraId="5428376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53718B3" w14:textId="25E1D5A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15/7/2016 tarihli ve 6728 sayılı Yatırım Ortamının İyileştirilmesi Amacıyla Bazı Kanunlarda Değişiklik Yapılmasına Dair Kanunun yürürlük tarihi olan 9/8/2016 tarihinden itibaren,</w:t>
      </w:r>
    </w:p>
    <w:p w14:paraId="63CEA88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DBB4E03" w14:textId="0A245814"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Yerli ve yabancı firmaların ayrı ayrı veya birlikte iştirakine açık olarak ihaleye çıkılmış olması uluslararası ihale için tek başına yeterli olmayıp, uluslararası ihaleden bahsedebilmek için söz konusu ihaleye yabancı firmanın da tek başına veya yerli ve/veya yabancı firmayla ortak girişim olarak teklif vermiş olması gerekmektedir.</w:t>
      </w:r>
    </w:p>
    <w:p w14:paraId="2F53B59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5ACB1C5" w14:textId="221C1A8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lastRenderedPageBreak/>
        <w:t>b) Vergi, resim ve harç istisna belgesi almak için Bakanlığa yapılan başvurularda, faaliyet konusu işin ihale tarihinin 9/8/2016 tarihinden önce olduğunun tevsik edilmesi durumunda, ilgili başvuruya istinaden işbu Tebliğin yürürlük tarihinden önceki mevzuat hükümleri çerçevesinde belge tanzim edilir.</w:t>
      </w:r>
    </w:p>
    <w:p w14:paraId="2B32D8D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D2C7C9B" w14:textId="58B6104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c) Uluslararası ihalelerden;</w:t>
      </w:r>
    </w:p>
    <w:p w14:paraId="5B9BD2B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EB4F5F6" w14:textId="03EF2BD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(i) 4734 sayılı </w:t>
      </w:r>
      <w:proofErr w:type="gramStart"/>
      <w:r w:rsidRPr="008D2656">
        <w:rPr>
          <w:rFonts w:ascii="Times New Roman" w:eastAsia="Times New Roman" w:hAnsi="Times New Roman" w:cs="Times New Roman"/>
          <w:color w:val="000000"/>
          <w:sz w:val="24"/>
          <w:szCs w:val="24"/>
          <w:lang w:val="tr-TR" w:eastAsia="tr-TR"/>
        </w:rPr>
        <w:t>Kamu İhale Kanununun</w:t>
      </w:r>
      <w:proofErr w:type="gramEnd"/>
      <w:r w:rsidRPr="008D2656">
        <w:rPr>
          <w:rFonts w:ascii="Times New Roman" w:eastAsia="Times New Roman" w:hAnsi="Times New Roman" w:cs="Times New Roman"/>
          <w:color w:val="000000"/>
          <w:sz w:val="24"/>
          <w:szCs w:val="24"/>
          <w:lang w:val="tr-TR" w:eastAsia="tr-TR"/>
        </w:rPr>
        <w:t xml:space="preserve"> 21 inci maddesine istinaden pazarlık usulü ile gerçekleştirilenlerde, yabancı firma veya yabancı firmanın yer aldığı ortak girişimin ihaleye davet edilmesi ve ihaleye teklif vermesi,</w:t>
      </w:r>
    </w:p>
    <w:p w14:paraId="0971B8E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F4CCC4A" w14:textId="34CD372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(ii) 4734 sayılı </w:t>
      </w:r>
      <w:proofErr w:type="gramStart"/>
      <w:r w:rsidRPr="008D2656">
        <w:rPr>
          <w:rFonts w:ascii="Times New Roman" w:eastAsia="Times New Roman" w:hAnsi="Times New Roman" w:cs="Times New Roman"/>
          <w:color w:val="000000"/>
          <w:sz w:val="24"/>
          <w:szCs w:val="24"/>
          <w:lang w:val="tr-TR" w:eastAsia="tr-TR"/>
        </w:rPr>
        <w:t>Kamu İhale Kanununun</w:t>
      </w:r>
      <w:proofErr w:type="gramEnd"/>
      <w:r w:rsidRPr="008D2656">
        <w:rPr>
          <w:rFonts w:ascii="Times New Roman" w:eastAsia="Times New Roman" w:hAnsi="Times New Roman" w:cs="Times New Roman"/>
          <w:color w:val="000000"/>
          <w:sz w:val="24"/>
          <w:szCs w:val="24"/>
          <w:lang w:val="tr-TR" w:eastAsia="tr-TR"/>
        </w:rPr>
        <w:t xml:space="preserve"> 20 </w:t>
      </w:r>
      <w:proofErr w:type="spellStart"/>
      <w:r w:rsidRPr="008D2656">
        <w:rPr>
          <w:rFonts w:ascii="Times New Roman" w:eastAsia="Times New Roman" w:hAnsi="Times New Roman" w:cs="Times New Roman"/>
          <w:color w:val="000000"/>
          <w:sz w:val="24"/>
          <w:szCs w:val="24"/>
          <w:lang w:val="tr-TR" w:eastAsia="tr-TR"/>
        </w:rPr>
        <w:t>nci</w:t>
      </w:r>
      <w:proofErr w:type="spellEnd"/>
      <w:r w:rsidRPr="008D2656">
        <w:rPr>
          <w:rFonts w:ascii="Times New Roman" w:eastAsia="Times New Roman" w:hAnsi="Times New Roman" w:cs="Times New Roman"/>
          <w:color w:val="000000"/>
          <w:sz w:val="24"/>
          <w:szCs w:val="24"/>
          <w:lang w:val="tr-TR" w:eastAsia="tr-TR"/>
        </w:rPr>
        <w:t xml:space="preserve"> maddesine istinaden belli istekliler arasında ihale usulü ile gerçekleştirilenlerde, yabancı firma veya yabancı firmanın yer aldığı ortak girişimin ön yeterlik değerlendirmesine başvurmasını takiben ön yeterlik değerlendirmesi sonucunda idarece teklif vermeye davet edilmesi ve ihaleye teklif vermesi,</w:t>
      </w:r>
    </w:p>
    <w:p w14:paraId="3FC885F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045F845" w14:textId="0AC734B0"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(iii) 4734 sayılı </w:t>
      </w:r>
      <w:proofErr w:type="gramStart"/>
      <w:r w:rsidRPr="008D2656">
        <w:rPr>
          <w:rFonts w:ascii="Times New Roman" w:eastAsia="Times New Roman" w:hAnsi="Times New Roman" w:cs="Times New Roman"/>
          <w:color w:val="000000"/>
          <w:sz w:val="24"/>
          <w:szCs w:val="24"/>
          <w:lang w:val="tr-TR" w:eastAsia="tr-TR"/>
        </w:rPr>
        <w:t>Kamu İhale Kanununun</w:t>
      </w:r>
      <w:proofErr w:type="gramEnd"/>
      <w:r w:rsidRPr="008D2656">
        <w:rPr>
          <w:rFonts w:ascii="Times New Roman" w:eastAsia="Times New Roman" w:hAnsi="Times New Roman" w:cs="Times New Roman"/>
          <w:color w:val="000000"/>
          <w:sz w:val="24"/>
          <w:szCs w:val="24"/>
          <w:lang w:val="tr-TR" w:eastAsia="tr-TR"/>
        </w:rPr>
        <w:t xml:space="preserve"> 19 uncu maddesine istinaden açık ihale usulü ile gerçekleştirilenlerde yabancı firmanın da tek başına veya yerli ve/veya yabancı firmayla ortak girişim olarak teklif vermesi</w:t>
      </w:r>
    </w:p>
    <w:p w14:paraId="173CF80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7522A2F" w14:textId="19036E2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gerekmektedir</w:t>
      </w:r>
      <w:proofErr w:type="gramEnd"/>
      <w:r w:rsidRPr="008D2656">
        <w:rPr>
          <w:rFonts w:ascii="Times New Roman" w:eastAsia="Times New Roman" w:hAnsi="Times New Roman" w:cs="Times New Roman"/>
          <w:color w:val="000000"/>
          <w:sz w:val="24"/>
          <w:szCs w:val="24"/>
          <w:lang w:val="tr-TR" w:eastAsia="tr-TR"/>
        </w:rPr>
        <w:t>.</w:t>
      </w:r>
    </w:p>
    <w:p w14:paraId="33A5603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62932FA" w14:textId="6A69624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(3) Bu Tebliğin </w:t>
      </w:r>
      <w:proofErr w:type="gramStart"/>
      <w:r w:rsidRPr="008D2656">
        <w:rPr>
          <w:rFonts w:ascii="Times New Roman" w:eastAsia="Times New Roman" w:hAnsi="Times New Roman" w:cs="Times New Roman"/>
          <w:color w:val="000000"/>
          <w:sz w:val="24"/>
          <w:szCs w:val="24"/>
          <w:lang w:val="tr-TR" w:eastAsia="tr-TR"/>
        </w:rPr>
        <w:t>6 ncı</w:t>
      </w:r>
      <w:proofErr w:type="gramEnd"/>
      <w:r w:rsidRPr="008D2656">
        <w:rPr>
          <w:rFonts w:ascii="Times New Roman" w:eastAsia="Times New Roman" w:hAnsi="Times New Roman" w:cs="Times New Roman"/>
          <w:color w:val="000000"/>
          <w:sz w:val="24"/>
          <w:szCs w:val="24"/>
          <w:lang w:val="tr-TR" w:eastAsia="tr-TR"/>
        </w:rPr>
        <w:t xml:space="preserve"> maddesinin üçüncü fıkrasının (n) ve (o) bentlerinde düzenlenen faaliyetlere ilişkin damga vergisi ve harç istisnası, 6728 sayılı Kanunun 76 ncı maddesinin birinci fıkrasının (c) ve (ç) bentleri uyarınca Kanunun yayımı tarihi olan 9/8/2016 tarihinden itibaren yapılan proje ve işlere uygulanacaktır. Söz konusu bentlerde yer alan proje ve işlere ilişkin olarak istisna uygulanabilmesi için, 9/8/2016 tarihinden itibaren ilk defa yapılan bir proje veya iş olması ya da mevcut projelerin 9/8/2016 tarihinden itibaren ihale edilen kısmına ilişkin olması gerekmektedir.</w:t>
      </w:r>
    </w:p>
    <w:p w14:paraId="67ECAD3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5957BDD" w14:textId="7DBCF163"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(4) Mevzuatta, 5/12/2008 tarihli ve 27075 sayılı Resmî Gazete’de yayımlanan İhracat, Transit Ticaret, İhracat Sayılan Satış ve Teslimler ile Döviz Kazandırıcı Hizmet ve Faaliyetlerde Vergi, Resim ve Harç İstisnası Hakkında Tebliğe (İhracat: 2008/6) yapılmış olan atıflar bu Tebliğe yapılmış sayılır.</w:t>
      </w:r>
    </w:p>
    <w:p w14:paraId="548552D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2BD74FF" w14:textId="19C79690"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 belgelerine ilişkin geçici uygulama</w:t>
      </w:r>
    </w:p>
    <w:p w14:paraId="18E7DC58"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93E3ED1" w14:textId="11FCE121"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GEÇİCİ MADDE 1 – </w:t>
      </w:r>
      <w:r w:rsidRPr="008D2656">
        <w:rPr>
          <w:rFonts w:ascii="Times New Roman" w:eastAsia="Times New Roman" w:hAnsi="Times New Roman" w:cs="Times New Roman"/>
          <w:color w:val="000000"/>
          <w:sz w:val="24"/>
          <w:szCs w:val="24"/>
          <w:lang w:val="tr-TR" w:eastAsia="tr-TR"/>
        </w:rPr>
        <w:t>(1) Bu Tebliğin yayım tarihinden önce belge süresi sona ermiş veya bu Tebliğin 18 inci maddesinin üçüncü fıkrası çerçevesinde iptal edilmiş vergi, resim ve harç istisnası belgelerine (belge kapsamında müeyyide tahsil edilmediğinin tespiti kaydıyla) bu Tebliğin yayım tarihini takip eden üçüncü ayın son iş gününe kadar gerekli bilgi ve belgelerle birlikte Bakanlığa müracaat edilmesi halinde, bu Tebliğin 8 inci maddesinin üçüncü fıkrası çerçevesinde ek süre verilebilir.</w:t>
      </w:r>
    </w:p>
    <w:p w14:paraId="2D557B9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3FCAC24" w14:textId="43723594" w:rsidR="00CD4DF7" w:rsidRPr="008D2656" w:rsidRDefault="00CD4DF7" w:rsidP="00CD4DF7">
      <w:pPr>
        <w:spacing w:after="0" w:line="305" w:lineRule="atLeast"/>
        <w:ind w:firstLine="566"/>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 resim ve harç istisnası belgelerinin iptaline ilişkin geçici uygulama</w:t>
      </w:r>
    </w:p>
    <w:p w14:paraId="0F7E48AF" w14:textId="77777777" w:rsidR="00A52589" w:rsidRPr="008D2656" w:rsidRDefault="00A52589" w:rsidP="00CD4DF7">
      <w:pPr>
        <w:spacing w:after="0" w:line="305" w:lineRule="atLeast"/>
        <w:ind w:firstLine="566"/>
        <w:jc w:val="both"/>
        <w:rPr>
          <w:rFonts w:ascii="Times New Roman" w:eastAsia="Times New Roman" w:hAnsi="Times New Roman" w:cs="Times New Roman"/>
          <w:color w:val="000000"/>
          <w:sz w:val="24"/>
          <w:szCs w:val="24"/>
          <w:lang w:val="tr-TR" w:eastAsia="tr-TR"/>
        </w:rPr>
      </w:pPr>
    </w:p>
    <w:p w14:paraId="3F64E793" w14:textId="4A155002"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vertAlign w:val="superscript"/>
          <w:lang w:val="tr-TR" w:eastAsia="tr-TR"/>
        </w:rPr>
      </w:pPr>
      <w:r w:rsidRPr="008D2656">
        <w:rPr>
          <w:rFonts w:ascii="Times New Roman" w:eastAsia="Times New Roman" w:hAnsi="Times New Roman" w:cs="Times New Roman"/>
          <w:b/>
          <w:bCs/>
          <w:color w:val="000000"/>
          <w:sz w:val="24"/>
          <w:szCs w:val="24"/>
          <w:lang w:val="tr-TR" w:eastAsia="tr-TR"/>
        </w:rPr>
        <w:t>GEÇİCİ MADDE 2 – (</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-31/12/2018-30642- 4.Mükerrer)</w:t>
      </w:r>
      <w:r w:rsidRPr="008D2656">
        <w:rPr>
          <w:rFonts w:ascii="Times New Roman" w:eastAsia="Times New Roman" w:hAnsi="Times New Roman" w:cs="Times New Roman"/>
          <w:b/>
          <w:bCs/>
          <w:color w:val="000000"/>
          <w:sz w:val="24"/>
          <w:szCs w:val="24"/>
          <w:vertAlign w:val="superscript"/>
          <w:lang w:val="tr-TR" w:eastAsia="tr-TR"/>
        </w:rPr>
        <w:t>(1)</w:t>
      </w:r>
    </w:p>
    <w:p w14:paraId="5C81677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D14CE0B" w14:textId="6B6B0EFA"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xml:space="preserve"> (1) Bu maddenin yürürlüğe girdiği tarihten önce bu Tebliğin 18 inci maddesinin üçüncü fıkrası çerçevesinde iptal edilmiş ve aynı maddenin beşinci fıkrası çerçevesinde iptal işleminin </w:t>
      </w:r>
      <w:r w:rsidRPr="008D2656">
        <w:rPr>
          <w:rFonts w:ascii="Times New Roman" w:eastAsia="Times New Roman" w:hAnsi="Times New Roman" w:cs="Times New Roman"/>
          <w:color w:val="000000"/>
          <w:sz w:val="24"/>
          <w:szCs w:val="24"/>
          <w:lang w:val="tr-TR" w:eastAsia="tr-TR"/>
        </w:rPr>
        <w:lastRenderedPageBreak/>
        <w:t>geri alınması için Bakanlığa başvurulmamış vergi, resim harç istisnası belgelerinin kapatma işleminin yapılabilmesini teminen, (belge kapsamında kısmen ya da tamamen müeyyide tahsil edilmediğinin tespiti kaydıyla) bu maddenin yürürlüğe giriş tarihinden itibaren 3 (üç) ay içerisinde Bakanlığa başvurulması halinde, söz konusu belgenin iptal işlemi geri alınabilir.</w:t>
      </w:r>
    </w:p>
    <w:p w14:paraId="052A895B"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2313517" w14:textId="14008749"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Vergi,</w:t>
      </w:r>
      <w:r w:rsidR="008D2656" w:rsidRPr="008D2656">
        <w:rPr>
          <w:rFonts w:ascii="Times New Roman" w:eastAsia="Times New Roman" w:hAnsi="Times New Roman" w:cs="Times New Roman"/>
          <w:b/>
          <w:bCs/>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resim ve harç istisnası belgelerinin iptaline ilişkin geçici uygulama</w:t>
      </w:r>
    </w:p>
    <w:p w14:paraId="7E2AC2F9"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4CE9CED" w14:textId="4986BB60"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GEÇİCİ MADDE 3 – (</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-11/5/2019-30771)</w:t>
      </w:r>
    </w:p>
    <w:p w14:paraId="50CF218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5672DAE" w14:textId="3545EEBE"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 Bu maddenin yürürlüğe girdiği tarihten önce bu Tebliğin 18 inci maddesinin üçüncü fıkrası çerçevesinde iptal edilmiş ve aynı maddenin beşinci fıkrası çerçevesinde iptal işleminin geri alınması için Bakanlığa başvurulmamış vergi, resim, harç istisnası belgelerinin kapatma işleminin yapılabilmesini teminen, (belge kapsamında kısmen ya da tamamen müeyyide tahsil edilmediğinin tespiti kaydıyla) bu maddenin yürürlüğe girdiği tarihten itibaren 3 (üç) ay içerisinde Bakanlığa başvurulması halinde, söz konusu belgenin iptal işlemi geri alınabilir.</w:t>
      </w:r>
    </w:p>
    <w:p w14:paraId="56E4B96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250302C" w14:textId="2CF164AD"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Müeyyideli kapatılmış vergi resim harç istisnası belgelerine ilişkin geçici uygulama</w:t>
      </w:r>
    </w:p>
    <w:p w14:paraId="43AFFDC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954D828" w14:textId="51A7158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GEÇİCİ MADDE 4 –</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 </w:t>
      </w:r>
      <w:r w:rsidRPr="008D2656">
        <w:rPr>
          <w:rFonts w:ascii="Times New Roman" w:eastAsia="Times New Roman" w:hAnsi="Times New Roman" w:cs="Times New Roman"/>
          <w:color w:val="000000"/>
          <w:sz w:val="24"/>
          <w:szCs w:val="24"/>
          <w:lang w:val="tr-TR" w:eastAsia="tr-TR"/>
        </w:rPr>
        <w:t> </w:t>
      </w:r>
    </w:p>
    <w:p w14:paraId="11F1C745"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6F55E01" w14:textId="037652C6"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 Bu maddenin yürürlüğe girdiği tarihten önce düzenlenmiş ve ihracat taahhüt hesabı müeyyideli kapatılmış vergi resim harç istisnası belgeleri kapsamında; belge sahibi firmalar, anılan müeyyideye ilişkin tahsilatın kısmen veya tamamen henüz yapılmamış olması durumunda bu maddenin yürürlüğe girdiği tarihten itibaren 30 (otuz) gün içerisinde taahhüt hesabının kapatılması işlemine karşı Bakanlığa (İhracat Genel Müdürlüğü) yazılı olarak itiraz edebilirler. İtiraz başvurusu, bu Tebliğin 10 uncu maddesi hükümleri çerçevesinde tekemmül ettirilir.</w:t>
      </w:r>
    </w:p>
    <w:p w14:paraId="6D522BF3"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E2446A6" w14:textId="1B76974C"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Elektronik ortamda müracaat</w:t>
      </w:r>
    </w:p>
    <w:p w14:paraId="2F97124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0B71291" w14:textId="51A6100E"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vertAlign w:val="superscript"/>
          <w:lang w:val="tr-TR" w:eastAsia="tr-TR"/>
        </w:rPr>
      </w:pPr>
      <w:r w:rsidRPr="008D2656">
        <w:rPr>
          <w:rFonts w:ascii="Times New Roman" w:eastAsia="Times New Roman" w:hAnsi="Times New Roman" w:cs="Times New Roman"/>
          <w:b/>
          <w:bCs/>
          <w:color w:val="000000"/>
          <w:sz w:val="24"/>
          <w:szCs w:val="24"/>
          <w:lang w:val="tr-TR" w:eastAsia="tr-TR"/>
        </w:rPr>
        <w:t>GEÇİCİ MADDE 5 –</w:t>
      </w:r>
      <w:r w:rsidRPr="008D2656">
        <w:rPr>
          <w:rFonts w:ascii="Times New Roman" w:eastAsia="Times New Roman" w:hAnsi="Times New Roman" w:cs="Times New Roman"/>
          <w:color w:val="000000"/>
          <w:sz w:val="24"/>
          <w:szCs w:val="24"/>
          <w:lang w:val="tr-TR" w:eastAsia="tr-TR"/>
        </w:rPr>
        <w:t>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(1)</w:t>
      </w:r>
    </w:p>
    <w:p w14:paraId="6AC2BB2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A500A5C" w14:textId="4B91DD38"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(1) Bu maddenin yürürlüğe girdiği tarihten önce düzenlenen ve taahhüt hesabı kapatılmamış olan vergi resim harç istisnası belgelerine ilişkin iş ve işlemler, fiziksel ortamda tekemmül ettirilmeye devam olunur.</w:t>
      </w:r>
    </w:p>
    <w:p w14:paraId="35E08D5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BAA426A" w14:textId="4A40947C" w:rsidR="00CD4DF7"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(2) Bu maddenin yürürlüğe girdiği tarihten sonra düzenlenecek olan vergi resim harç istisnası belgelerine ilişkin iş ve işlemler, 31/3/2020 (bu tarih dahil) tarihine kadar fiziksel ortamda tekemmül ettirilebilir.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cümle:RG</w:t>
      </w:r>
      <w:proofErr w:type="gramEnd"/>
      <w:r w:rsidRPr="008D2656">
        <w:rPr>
          <w:rFonts w:ascii="Times New Roman" w:eastAsia="Times New Roman" w:hAnsi="Times New Roman" w:cs="Times New Roman"/>
          <w:b/>
          <w:bCs/>
          <w:color w:val="000000"/>
          <w:sz w:val="24"/>
          <w:szCs w:val="24"/>
          <w:lang w:val="tr-TR" w:eastAsia="tr-TR"/>
        </w:rPr>
        <w:t>-23/9/2020-31253)</w:t>
      </w:r>
      <w:r w:rsidRPr="008D2656">
        <w:rPr>
          <w:rFonts w:ascii="Times New Roman" w:eastAsia="Times New Roman" w:hAnsi="Times New Roman" w:cs="Times New Roman"/>
          <w:color w:val="000000"/>
          <w:sz w:val="24"/>
          <w:szCs w:val="24"/>
          <w:lang w:val="tr-TR" w:eastAsia="tr-TR"/>
        </w:rPr>
        <w:t> Gerekli görülmesi halinde bu süreyi 9 (dokuz) aya kadar uzatmaya Bakanlık (İhracat Genel Müdürlüğü) yetkilidir.</w:t>
      </w:r>
    </w:p>
    <w:p w14:paraId="2A8D3463" w14:textId="061F7D8E" w:rsidR="00905E67" w:rsidRDefault="00905E67"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29542CE" w14:textId="2900BBE3" w:rsidR="00905E67" w:rsidRPr="00905E67" w:rsidRDefault="00905E67" w:rsidP="00905E67">
      <w:pPr>
        <w:spacing w:line="240" w:lineRule="atLeast"/>
        <w:ind w:firstLine="566"/>
        <w:jc w:val="both"/>
        <w:rPr>
          <w:rFonts w:ascii="Times New Roman" w:eastAsia="Times New Roman" w:hAnsi="Times New Roman" w:cs="Times New Roman"/>
          <w:b/>
          <w:color w:val="000000"/>
          <w:sz w:val="24"/>
          <w:szCs w:val="24"/>
          <w:lang w:val="tr-TR" w:eastAsia="tr-TR"/>
        </w:rPr>
      </w:pPr>
      <w:r w:rsidRPr="00905E67">
        <w:rPr>
          <w:rFonts w:ascii="Times New Roman" w:eastAsia="Times New Roman" w:hAnsi="Times New Roman" w:cs="Times New Roman"/>
          <w:b/>
          <w:color w:val="000000"/>
          <w:sz w:val="24"/>
          <w:szCs w:val="24"/>
          <w:lang w:val="tr-TR" w:eastAsia="tr-TR"/>
        </w:rPr>
        <w:t>Vergi, resim, harç istisna belgeleri/belgesiz ihracat kredilerine ek süre uygulaması</w:t>
      </w:r>
    </w:p>
    <w:p w14:paraId="3B589785" w14:textId="069DB467" w:rsidR="00905E67" w:rsidRDefault="00905E67" w:rsidP="00905E67">
      <w:pPr>
        <w:spacing w:after="0" w:line="240" w:lineRule="atLeast"/>
        <w:ind w:firstLine="566"/>
        <w:jc w:val="both"/>
        <w:rPr>
          <w:rFonts w:ascii="Times New Roman" w:eastAsia="Times New Roman" w:hAnsi="Times New Roman" w:cs="Times New Roman"/>
          <w:b/>
          <w:bCs/>
          <w:color w:val="000000"/>
          <w:sz w:val="24"/>
          <w:szCs w:val="24"/>
          <w:lang w:val="tr-TR" w:eastAsia="tr-TR"/>
        </w:rPr>
      </w:pPr>
      <w:r w:rsidRPr="00905E67">
        <w:rPr>
          <w:rFonts w:ascii="Times New Roman" w:eastAsia="Times New Roman" w:hAnsi="Times New Roman" w:cs="Times New Roman"/>
          <w:b/>
          <w:color w:val="000000"/>
          <w:sz w:val="24"/>
          <w:szCs w:val="24"/>
          <w:lang w:val="tr-TR" w:eastAsia="tr-TR"/>
        </w:rPr>
        <w:t>GEÇİCİ MADDE 6-</w:t>
      </w:r>
      <w:r>
        <w:rPr>
          <w:rFonts w:ascii="Times New Roman" w:eastAsia="Times New Roman" w:hAnsi="Times New Roman" w:cs="Times New Roman"/>
          <w:b/>
          <w:color w:val="000000"/>
          <w:sz w:val="24"/>
          <w:szCs w:val="24"/>
          <w:lang w:val="tr-TR" w:eastAsia="tr-TR"/>
        </w:rPr>
        <w:t xml:space="preserve"> </w:t>
      </w:r>
      <w:r w:rsidRPr="008D2656">
        <w:rPr>
          <w:rFonts w:ascii="Times New Roman" w:eastAsia="Times New Roman" w:hAnsi="Times New Roman" w:cs="Times New Roman"/>
          <w:b/>
          <w:bCs/>
          <w:color w:val="000000"/>
          <w:sz w:val="24"/>
          <w:szCs w:val="24"/>
          <w:lang w:val="tr-TR" w:eastAsia="tr-TR"/>
        </w:rPr>
        <w:t>(</w:t>
      </w:r>
      <w:proofErr w:type="gramStart"/>
      <w:r w:rsidRPr="008D2656">
        <w:rPr>
          <w:rFonts w:ascii="Times New Roman" w:eastAsia="Times New Roman" w:hAnsi="Times New Roman" w:cs="Times New Roman"/>
          <w:b/>
          <w:bCs/>
          <w:color w:val="000000"/>
          <w:sz w:val="24"/>
          <w:szCs w:val="24"/>
          <w:lang w:val="tr-TR" w:eastAsia="tr-TR"/>
        </w:rPr>
        <w:t>Ek:RG</w:t>
      </w:r>
      <w:proofErr w:type="gramEnd"/>
      <w:r w:rsidRPr="008D2656">
        <w:rPr>
          <w:rFonts w:ascii="Times New Roman" w:eastAsia="Times New Roman" w:hAnsi="Times New Roman" w:cs="Times New Roman"/>
          <w:b/>
          <w:bCs/>
          <w:color w:val="000000"/>
          <w:sz w:val="24"/>
          <w:szCs w:val="24"/>
          <w:lang w:val="tr-TR" w:eastAsia="tr-TR"/>
        </w:rPr>
        <w:t>-</w:t>
      </w:r>
      <w:r>
        <w:rPr>
          <w:rFonts w:ascii="Times New Roman" w:eastAsia="Times New Roman" w:hAnsi="Times New Roman" w:cs="Times New Roman"/>
          <w:b/>
          <w:bCs/>
          <w:color w:val="000000"/>
          <w:sz w:val="24"/>
          <w:szCs w:val="24"/>
          <w:lang w:val="tr-TR" w:eastAsia="tr-TR"/>
        </w:rPr>
        <w:t>28</w:t>
      </w:r>
      <w:r w:rsidRPr="008D2656">
        <w:rPr>
          <w:rFonts w:ascii="Times New Roman" w:eastAsia="Times New Roman" w:hAnsi="Times New Roman" w:cs="Times New Roman"/>
          <w:b/>
          <w:bCs/>
          <w:color w:val="000000"/>
          <w:sz w:val="24"/>
          <w:szCs w:val="24"/>
          <w:lang w:val="tr-TR" w:eastAsia="tr-TR"/>
        </w:rPr>
        <w:t>/</w:t>
      </w:r>
      <w:r>
        <w:rPr>
          <w:rFonts w:ascii="Times New Roman" w:eastAsia="Times New Roman" w:hAnsi="Times New Roman" w:cs="Times New Roman"/>
          <w:b/>
          <w:bCs/>
          <w:color w:val="000000"/>
          <w:sz w:val="24"/>
          <w:szCs w:val="24"/>
          <w:lang w:val="tr-TR" w:eastAsia="tr-TR"/>
        </w:rPr>
        <w:t>02</w:t>
      </w:r>
      <w:r w:rsidRPr="008D2656">
        <w:rPr>
          <w:rFonts w:ascii="Times New Roman" w:eastAsia="Times New Roman" w:hAnsi="Times New Roman" w:cs="Times New Roman"/>
          <w:b/>
          <w:bCs/>
          <w:color w:val="000000"/>
          <w:sz w:val="24"/>
          <w:szCs w:val="24"/>
          <w:lang w:val="tr-TR" w:eastAsia="tr-TR"/>
        </w:rPr>
        <w:t>/20</w:t>
      </w:r>
      <w:r>
        <w:rPr>
          <w:rFonts w:ascii="Times New Roman" w:eastAsia="Times New Roman" w:hAnsi="Times New Roman" w:cs="Times New Roman"/>
          <w:b/>
          <w:bCs/>
          <w:color w:val="000000"/>
          <w:sz w:val="24"/>
          <w:szCs w:val="24"/>
          <w:lang w:val="tr-TR" w:eastAsia="tr-TR"/>
        </w:rPr>
        <w:t>23</w:t>
      </w:r>
      <w:r w:rsidRPr="008D2656">
        <w:rPr>
          <w:rFonts w:ascii="Times New Roman" w:eastAsia="Times New Roman" w:hAnsi="Times New Roman" w:cs="Times New Roman"/>
          <w:b/>
          <w:bCs/>
          <w:color w:val="000000"/>
          <w:sz w:val="24"/>
          <w:szCs w:val="24"/>
          <w:lang w:val="tr-TR" w:eastAsia="tr-TR"/>
        </w:rPr>
        <w:t>-3</w:t>
      </w:r>
      <w:r>
        <w:rPr>
          <w:rFonts w:ascii="Times New Roman" w:eastAsia="Times New Roman" w:hAnsi="Times New Roman" w:cs="Times New Roman"/>
          <w:b/>
          <w:bCs/>
          <w:color w:val="000000"/>
          <w:sz w:val="24"/>
          <w:szCs w:val="24"/>
          <w:lang w:val="tr-TR" w:eastAsia="tr-TR"/>
        </w:rPr>
        <w:t>2118</w:t>
      </w:r>
      <w:r w:rsidRPr="008D2656">
        <w:rPr>
          <w:rFonts w:ascii="Times New Roman" w:eastAsia="Times New Roman" w:hAnsi="Times New Roman" w:cs="Times New Roman"/>
          <w:b/>
          <w:bCs/>
          <w:color w:val="000000"/>
          <w:sz w:val="24"/>
          <w:szCs w:val="24"/>
          <w:lang w:val="tr-TR" w:eastAsia="tr-TR"/>
        </w:rPr>
        <w:t>)</w:t>
      </w:r>
    </w:p>
    <w:p w14:paraId="7A56827D" w14:textId="77777777" w:rsidR="00905E67" w:rsidRDefault="00905E67" w:rsidP="00905E67">
      <w:pPr>
        <w:spacing w:after="0" w:line="240" w:lineRule="atLeast"/>
        <w:ind w:firstLine="566"/>
        <w:jc w:val="both"/>
        <w:rPr>
          <w:rFonts w:ascii="Times New Roman" w:eastAsia="Times New Roman" w:hAnsi="Times New Roman" w:cs="Times New Roman"/>
          <w:color w:val="000000"/>
          <w:sz w:val="24"/>
          <w:szCs w:val="24"/>
          <w:lang w:val="tr-TR" w:eastAsia="tr-TR"/>
        </w:rPr>
      </w:pPr>
    </w:p>
    <w:p w14:paraId="23309F58" w14:textId="6B1E8D56" w:rsidR="00905E67" w:rsidRDefault="00905E67" w:rsidP="00905E67">
      <w:pPr>
        <w:spacing w:after="0" w:line="240" w:lineRule="atLeast"/>
        <w:ind w:firstLine="566"/>
        <w:jc w:val="both"/>
        <w:rPr>
          <w:rFonts w:ascii="Times New Roman" w:eastAsia="Times New Roman" w:hAnsi="Times New Roman" w:cs="Times New Roman"/>
          <w:color w:val="000000"/>
          <w:sz w:val="24"/>
          <w:szCs w:val="24"/>
          <w:lang w:val="tr-TR" w:eastAsia="tr-TR"/>
        </w:rPr>
      </w:pPr>
      <w:r w:rsidRPr="00905E67">
        <w:rPr>
          <w:rFonts w:ascii="Times New Roman" w:eastAsia="Times New Roman" w:hAnsi="Times New Roman" w:cs="Times New Roman"/>
          <w:color w:val="000000"/>
          <w:sz w:val="24"/>
          <w:szCs w:val="24"/>
          <w:lang w:val="tr-TR" w:eastAsia="tr-TR"/>
        </w:rPr>
        <w:t xml:space="preserve"> (1) 6/2/2023 tarihinde Kahramanmaraş ilinde gerçekleşen depremler sebebiyle, merkezi veya üretim tesisleri Adıyaman, Hatay, Kahramanmaraş, Malatya illerinde yerleşik olan ve vergi, resim, harç istisna belgesinin/belgesiz ihracat kredisinin istisnadan yararlanma süreleri 31/12/2023 tarihinden önce sona eren firmaların bu maddenin yürürlüğe girdiği tarihten önce düzenlenmiş ve ihracat taahhüt hesabı henüz kapatılmamış vergi, resim, harç istisnası belgelerinin ve bu maddenin yürürlüğe girdiği tarihten önce kullanılmış belgesiz ihracat </w:t>
      </w:r>
      <w:r w:rsidRPr="00905E67">
        <w:rPr>
          <w:rFonts w:ascii="Times New Roman" w:eastAsia="Times New Roman" w:hAnsi="Times New Roman" w:cs="Times New Roman"/>
          <w:color w:val="000000"/>
          <w:sz w:val="24"/>
          <w:szCs w:val="24"/>
          <w:lang w:val="tr-TR" w:eastAsia="tr-TR"/>
        </w:rPr>
        <w:lastRenderedPageBreak/>
        <w:t>kredilerinin istisnadan yararlanma süreleri, bu Tebliğ ile düzenlenen diğer ek süre hakları saklı kalmak kaydıyla elektronik ortamda düzenlenen vergi, resim, harç istisnası belgeleri için Bakanlık, belgesiz ihracat kredileri için ilgili banka tarafından resen; fiziksel ortamda düzenlenen vergi, resim, harç istisnası belgeleri için firmaların Bakanlığa müracaatları üzerine Bakanlık tarafından ilave süre verilmek suretiyle 31/12/2023 tarihine kadar (bu tarih dahil) uzatılır.</w:t>
      </w:r>
    </w:p>
    <w:p w14:paraId="0E2105BF" w14:textId="77777777" w:rsidR="00905E67" w:rsidRPr="00905E67" w:rsidRDefault="00905E67" w:rsidP="00905E67">
      <w:pPr>
        <w:spacing w:after="0" w:line="240" w:lineRule="atLeast"/>
        <w:ind w:firstLine="566"/>
        <w:jc w:val="both"/>
        <w:rPr>
          <w:rFonts w:ascii="Times New Roman" w:eastAsia="Times New Roman" w:hAnsi="Times New Roman" w:cs="Times New Roman"/>
          <w:color w:val="000000"/>
          <w:sz w:val="24"/>
          <w:szCs w:val="24"/>
          <w:lang w:val="tr-TR" w:eastAsia="tr-TR"/>
        </w:rPr>
      </w:pPr>
    </w:p>
    <w:p w14:paraId="1B5DC9E3" w14:textId="1C34BD0C" w:rsidR="00905E67" w:rsidRPr="00905E67" w:rsidRDefault="00905E67" w:rsidP="00905E67">
      <w:pPr>
        <w:spacing w:after="0" w:line="240" w:lineRule="atLeast"/>
        <w:ind w:firstLine="566"/>
        <w:jc w:val="both"/>
        <w:rPr>
          <w:rFonts w:ascii="Times New Roman" w:eastAsia="Times New Roman" w:hAnsi="Times New Roman" w:cs="Times New Roman"/>
          <w:color w:val="000000"/>
          <w:sz w:val="24"/>
          <w:szCs w:val="24"/>
          <w:lang w:val="tr-TR" w:eastAsia="tr-TR"/>
        </w:rPr>
      </w:pPr>
      <w:r w:rsidRPr="00905E67">
        <w:rPr>
          <w:rFonts w:ascii="Times New Roman" w:eastAsia="Times New Roman" w:hAnsi="Times New Roman" w:cs="Times New Roman"/>
          <w:color w:val="000000"/>
          <w:sz w:val="24"/>
          <w:szCs w:val="24"/>
          <w:lang w:val="tr-TR" w:eastAsia="tr-TR"/>
        </w:rPr>
        <w:t>(2) Ayrıca, merkezi veya üretim tesisleri Adıyaman, Hatay, Kahramanmaraş, Malatya illerinde olmamakla beraber, istisnaya konu faaliyeti anılan illerde gerçekleştirdiğini tevsik eden vergi, resim, harç istisnası belgesi sahibi firmalar 31/12/2023 tarihine kadar Bakanlığa müracaatta bulunmaları ve birinci fıkrada düzenlenen diğer koşulları karşılamaları kaydıyla birinci fıkrada belirtilen ek süre imkânından faydalanabilir.</w:t>
      </w:r>
    </w:p>
    <w:p w14:paraId="01205DEC" w14:textId="77777777" w:rsidR="00905E67" w:rsidRPr="008D2656" w:rsidRDefault="00905E67"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DC2B1ED" w14:textId="621F73F6"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Yürürlükten kaldırılan mevzuat</w:t>
      </w:r>
    </w:p>
    <w:p w14:paraId="6BB0895E"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130ADA3" w14:textId="6E92D5A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24 –</w:t>
      </w:r>
      <w:r w:rsidRPr="008D2656">
        <w:rPr>
          <w:rFonts w:ascii="Times New Roman" w:eastAsia="Times New Roman" w:hAnsi="Times New Roman" w:cs="Times New Roman"/>
          <w:color w:val="000000"/>
          <w:sz w:val="24"/>
          <w:szCs w:val="24"/>
          <w:lang w:val="tr-TR" w:eastAsia="tr-TR"/>
        </w:rPr>
        <w:t> (1) 5/12/2008 tarihli ve 27075 sayılı Resmî Gazete’de yayımlanan İhracat, Transit Ticaret, İhracat Sayılan Satış ve Teslimler ile Döviz Kazandırıcı Hizmet ve Faaliyetlerde Vergi, Resim ve Harç İstisnası Hakkında Tebliğ (İhracat: 2008/6) yürürlükten kaldırılmıştır.</w:t>
      </w:r>
    </w:p>
    <w:p w14:paraId="4F809EB1"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13820635" w14:textId="4055A8CB"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Yürürlük</w:t>
      </w:r>
    </w:p>
    <w:p w14:paraId="31394EB6"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7E34D75F" w14:textId="1454DC79"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25 –</w:t>
      </w:r>
      <w:r w:rsidRPr="008D2656">
        <w:rPr>
          <w:rFonts w:ascii="Times New Roman" w:eastAsia="Times New Roman" w:hAnsi="Times New Roman" w:cs="Times New Roman"/>
          <w:color w:val="000000"/>
          <w:sz w:val="24"/>
          <w:szCs w:val="24"/>
          <w:lang w:val="tr-TR" w:eastAsia="tr-TR"/>
        </w:rPr>
        <w:t> (1) Bu Tebliğin;</w:t>
      </w:r>
    </w:p>
    <w:p w14:paraId="169ABE3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C375996" w14:textId="497FF68F"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a) 18 inci maddesinin beşinci fıkrası 1/1/2018 tarihinde,</w:t>
      </w:r>
    </w:p>
    <w:p w14:paraId="4D2296BA"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0274B5EC" w14:textId="76B1BC17"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b) Diğer maddeleri yayımı tarihinde,</w:t>
      </w:r>
    </w:p>
    <w:p w14:paraId="1B89B784"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273DDD3" w14:textId="0D5211DB"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proofErr w:type="gramStart"/>
      <w:r w:rsidRPr="008D2656">
        <w:rPr>
          <w:rFonts w:ascii="Times New Roman" w:eastAsia="Times New Roman" w:hAnsi="Times New Roman" w:cs="Times New Roman"/>
          <w:color w:val="000000"/>
          <w:sz w:val="24"/>
          <w:szCs w:val="24"/>
          <w:lang w:val="tr-TR" w:eastAsia="tr-TR"/>
        </w:rPr>
        <w:t>yürürlüğe</w:t>
      </w:r>
      <w:proofErr w:type="gramEnd"/>
      <w:r w:rsidRPr="008D2656">
        <w:rPr>
          <w:rFonts w:ascii="Times New Roman" w:eastAsia="Times New Roman" w:hAnsi="Times New Roman" w:cs="Times New Roman"/>
          <w:color w:val="000000"/>
          <w:sz w:val="24"/>
          <w:szCs w:val="24"/>
          <w:lang w:val="tr-TR" w:eastAsia="tr-TR"/>
        </w:rPr>
        <w:t xml:space="preserve"> girer.</w:t>
      </w:r>
    </w:p>
    <w:p w14:paraId="2083BC4D"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4211BF3F" w14:textId="78DBA338" w:rsidR="00CD4DF7" w:rsidRPr="008D2656" w:rsidRDefault="00CD4DF7" w:rsidP="00CD4DF7">
      <w:pPr>
        <w:spacing w:after="0" w:line="240" w:lineRule="auto"/>
        <w:ind w:firstLine="567"/>
        <w:jc w:val="both"/>
        <w:rPr>
          <w:rFonts w:ascii="Times New Roman" w:eastAsia="Times New Roman" w:hAnsi="Times New Roman" w:cs="Times New Roman"/>
          <w:b/>
          <w:bCs/>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Yürütme</w:t>
      </w:r>
    </w:p>
    <w:p w14:paraId="1D11A5F7"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3DE2AB54" w14:textId="2A341C8D"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b/>
          <w:bCs/>
          <w:color w:val="000000"/>
          <w:sz w:val="24"/>
          <w:szCs w:val="24"/>
          <w:lang w:val="tr-TR" w:eastAsia="tr-TR"/>
        </w:rPr>
        <w:t>MADDE 26 –</w:t>
      </w:r>
      <w:r w:rsidRPr="008D2656">
        <w:rPr>
          <w:rFonts w:ascii="Times New Roman" w:eastAsia="Times New Roman" w:hAnsi="Times New Roman" w:cs="Times New Roman"/>
          <w:color w:val="000000"/>
          <w:sz w:val="24"/>
          <w:szCs w:val="24"/>
          <w:lang w:val="tr-TR" w:eastAsia="tr-TR"/>
        </w:rPr>
        <w:t> (1) Bu Tebliğ hükümlerini </w:t>
      </w:r>
      <w:r w:rsidRPr="008D2656">
        <w:rPr>
          <w:rFonts w:ascii="Times New Roman" w:eastAsia="Times New Roman" w:hAnsi="Times New Roman" w:cs="Times New Roman"/>
          <w:b/>
          <w:bCs/>
          <w:color w:val="000000"/>
          <w:sz w:val="24"/>
          <w:szCs w:val="24"/>
          <w:lang w:val="tr-TR" w:eastAsia="tr-TR"/>
        </w:rPr>
        <w:t xml:space="preserve">(Değişik </w:t>
      </w:r>
      <w:proofErr w:type="gramStart"/>
      <w:r w:rsidRPr="008D2656">
        <w:rPr>
          <w:rFonts w:ascii="Times New Roman" w:eastAsia="Times New Roman" w:hAnsi="Times New Roman" w:cs="Times New Roman"/>
          <w:b/>
          <w:bCs/>
          <w:color w:val="000000"/>
          <w:sz w:val="24"/>
          <w:szCs w:val="24"/>
          <w:lang w:val="tr-TR" w:eastAsia="tr-TR"/>
        </w:rPr>
        <w:t>ibare:RG</w:t>
      </w:r>
      <w:proofErr w:type="gramEnd"/>
      <w:r w:rsidRPr="008D2656">
        <w:rPr>
          <w:rFonts w:ascii="Times New Roman" w:eastAsia="Times New Roman" w:hAnsi="Times New Roman" w:cs="Times New Roman"/>
          <w:b/>
          <w:bCs/>
          <w:color w:val="000000"/>
          <w:sz w:val="24"/>
          <w:szCs w:val="24"/>
          <w:lang w:val="tr-TR" w:eastAsia="tr-TR"/>
        </w:rPr>
        <w:t>-31/12/2019-30995 4. Mükerrer)</w:t>
      </w:r>
      <w:r w:rsidRPr="008D2656">
        <w:rPr>
          <w:rFonts w:ascii="Times New Roman" w:eastAsia="Times New Roman" w:hAnsi="Times New Roman" w:cs="Times New Roman"/>
          <w:b/>
          <w:bCs/>
          <w:color w:val="000000"/>
          <w:sz w:val="24"/>
          <w:szCs w:val="24"/>
          <w:vertAlign w:val="superscript"/>
          <w:lang w:val="tr-TR" w:eastAsia="tr-TR"/>
        </w:rPr>
        <w:t>(</w:t>
      </w:r>
      <w:r w:rsidR="00905E67">
        <w:rPr>
          <w:rStyle w:val="DipnotBavurusu"/>
          <w:rFonts w:ascii="Times New Roman" w:eastAsia="Times New Roman" w:hAnsi="Times New Roman" w:cs="Times New Roman"/>
          <w:b/>
          <w:bCs/>
          <w:color w:val="000000"/>
          <w:sz w:val="24"/>
          <w:szCs w:val="24"/>
          <w:lang w:val="tr-TR" w:eastAsia="tr-TR"/>
        </w:rPr>
        <w:footnoteReference w:id="1"/>
      </w:r>
      <w:r w:rsidRPr="008D2656">
        <w:rPr>
          <w:rFonts w:ascii="Times New Roman" w:eastAsia="Times New Roman" w:hAnsi="Times New Roman" w:cs="Times New Roman"/>
          <w:b/>
          <w:bCs/>
          <w:color w:val="000000"/>
          <w:sz w:val="24"/>
          <w:szCs w:val="24"/>
          <w:vertAlign w:val="superscript"/>
          <w:lang w:val="tr-TR" w:eastAsia="tr-TR"/>
        </w:rPr>
        <w:t>) </w:t>
      </w:r>
      <w:r w:rsidRPr="008D2656">
        <w:rPr>
          <w:rFonts w:ascii="Times New Roman" w:eastAsia="Times New Roman" w:hAnsi="Times New Roman" w:cs="Times New Roman"/>
          <w:color w:val="000000"/>
          <w:sz w:val="24"/>
          <w:szCs w:val="24"/>
          <w:lang w:val="tr-TR" w:eastAsia="tr-TR"/>
        </w:rPr>
        <w:t> Ticaret Bakanı yürütür.</w:t>
      </w:r>
    </w:p>
    <w:p w14:paraId="3BD38E62" w14:textId="4AAB3122" w:rsidR="00CD4DF7" w:rsidRPr="008D2656" w:rsidRDefault="00CD4DF7" w:rsidP="00CD4DF7">
      <w:pPr>
        <w:spacing w:after="0" w:line="240" w:lineRule="auto"/>
        <w:ind w:firstLine="567"/>
        <w:jc w:val="both"/>
        <w:rPr>
          <w:rFonts w:ascii="Times New Roman" w:eastAsia="Times New Roman" w:hAnsi="Times New Roman" w:cs="Times New Roman"/>
          <w:color w:val="000000"/>
          <w:sz w:val="24"/>
          <w:szCs w:val="24"/>
          <w:lang w:val="tr-TR" w:eastAsia="tr-TR"/>
        </w:rPr>
      </w:pPr>
      <w:r w:rsidRPr="008D2656">
        <w:rPr>
          <w:rFonts w:ascii="Times New Roman" w:eastAsia="Times New Roman" w:hAnsi="Times New Roman" w:cs="Times New Roman"/>
          <w:color w:val="000000"/>
          <w:sz w:val="24"/>
          <w:szCs w:val="24"/>
          <w:lang w:val="tr-TR" w:eastAsia="tr-TR"/>
        </w:rPr>
        <w:t> </w:t>
      </w:r>
    </w:p>
    <w:p w14:paraId="461A3452" w14:textId="77777777" w:rsidR="00585B73" w:rsidRPr="008D2656" w:rsidRDefault="00585B73" w:rsidP="00585B73">
      <w:pPr>
        <w:rPr>
          <w:rFonts w:ascii="Times New Roman" w:hAnsi="Times New Roman" w:cs="Times New Roman"/>
          <w:sz w:val="24"/>
          <w:szCs w:val="24"/>
          <w:lang w:val="tr-TR"/>
        </w:rPr>
      </w:pPr>
    </w:p>
    <w:p w14:paraId="2488CA48" w14:textId="77777777" w:rsidR="00585B73" w:rsidRPr="008D2656" w:rsidRDefault="00585B73"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52334857" w14:textId="146B054E"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68B730B0" w14:textId="77777777" w:rsidR="00A52589" w:rsidRPr="008D2656" w:rsidRDefault="00A52589" w:rsidP="00CD4DF7">
      <w:pPr>
        <w:spacing w:after="0" w:line="240" w:lineRule="auto"/>
        <w:ind w:firstLine="567"/>
        <w:jc w:val="both"/>
        <w:rPr>
          <w:rFonts w:ascii="Times New Roman" w:eastAsia="Times New Roman" w:hAnsi="Times New Roman" w:cs="Times New Roman"/>
          <w:color w:val="000000"/>
          <w:sz w:val="24"/>
          <w:szCs w:val="24"/>
          <w:lang w:val="tr-TR" w:eastAsia="tr-TR"/>
        </w:rPr>
      </w:pPr>
    </w:p>
    <w:p w14:paraId="23258AF0" w14:textId="07A60B78" w:rsidR="00814E3E" w:rsidRPr="008D2656" w:rsidRDefault="00814E3E" w:rsidP="00CD4DF7">
      <w:pPr>
        <w:jc w:val="both"/>
        <w:rPr>
          <w:rFonts w:ascii="Times New Roman" w:hAnsi="Times New Roman" w:cs="Times New Roman"/>
          <w:sz w:val="24"/>
          <w:szCs w:val="24"/>
          <w:lang w:val="tr-TR"/>
        </w:rPr>
      </w:pPr>
    </w:p>
    <w:p w14:paraId="2CA44F2E" w14:textId="77777777" w:rsidR="00585B73" w:rsidRPr="008D2656" w:rsidRDefault="00585B73" w:rsidP="00CD4DF7">
      <w:pPr>
        <w:jc w:val="both"/>
        <w:rPr>
          <w:rFonts w:ascii="Times New Roman" w:hAnsi="Times New Roman" w:cs="Times New Roman"/>
          <w:sz w:val="24"/>
          <w:szCs w:val="24"/>
          <w:lang w:val="tr-TR"/>
        </w:rPr>
        <w:sectPr w:rsidR="00585B73" w:rsidRPr="008D2656">
          <w:headerReference w:type="default" r:id="rId8"/>
          <w:footerReference w:type="default" r:id="rId9"/>
          <w:pgSz w:w="11906" w:h="16838"/>
          <w:pgMar w:top="1417" w:right="1417" w:bottom="1417" w:left="1417" w:header="708" w:footer="708" w:gutter="0"/>
          <w:cols w:space="708"/>
          <w:docGrid w:linePitch="360"/>
        </w:sectPr>
      </w:pPr>
      <w:bookmarkStart w:id="0" w:name="_GoBack"/>
      <w:bookmarkEnd w:id="0"/>
    </w:p>
    <w:p w14:paraId="593C942A" w14:textId="2EAB4AF3" w:rsidR="00585B73" w:rsidRPr="008D2656" w:rsidRDefault="00585B73" w:rsidP="00585B73">
      <w:pPr>
        <w:spacing w:after="0" w:line="240" w:lineRule="auto"/>
        <w:ind w:firstLine="708"/>
        <w:jc w:val="both"/>
        <w:rPr>
          <w:rFonts w:ascii="Times New Roman" w:hAnsi="Times New Roman"/>
          <w:sz w:val="24"/>
          <w:szCs w:val="24"/>
          <w:lang w:val="tr-TR" w:eastAsia="tr-TR"/>
        </w:rPr>
      </w:pPr>
    </w:p>
    <w:p w14:paraId="7C67072B" w14:textId="77777777" w:rsidR="008D2656" w:rsidRPr="008D2656" w:rsidRDefault="008D2656" w:rsidP="00585B73">
      <w:pPr>
        <w:spacing w:after="0" w:line="240" w:lineRule="auto"/>
        <w:ind w:firstLine="708"/>
        <w:jc w:val="both"/>
        <w:rPr>
          <w:rFonts w:ascii="Times New Roman" w:hAnsi="Times New Roman"/>
          <w:sz w:val="24"/>
          <w:szCs w:val="24"/>
          <w:lang w:val="tr-TR" w:eastAsia="tr-TR"/>
        </w:rPr>
      </w:pPr>
    </w:p>
    <w:p w14:paraId="040CE6EE" w14:textId="77777777" w:rsidR="00585B73" w:rsidRPr="008D2656" w:rsidRDefault="00585B73" w:rsidP="00585B73">
      <w:pPr>
        <w:tabs>
          <w:tab w:val="left" w:pos="566"/>
        </w:tabs>
        <w:spacing w:after="0" w:line="240" w:lineRule="exact"/>
        <w:jc w:val="center"/>
        <w:rPr>
          <w:rFonts w:ascii="Times New Roman" w:hAnsi="Times New Roman"/>
          <w:b/>
          <w:sz w:val="24"/>
          <w:szCs w:val="18"/>
          <w:lang w:val="tr-TR" w:eastAsia="tr-TR"/>
        </w:rPr>
      </w:pPr>
      <w:r w:rsidRPr="008D2656">
        <w:rPr>
          <w:rFonts w:ascii="Times New Roman" w:hAnsi="Times New Roman"/>
          <w:b/>
          <w:sz w:val="24"/>
          <w:szCs w:val="18"/>
          <w:lang w:val="tr-TR" w:eastAsia="tr-TR"/>
        </w:rPr>
        <w:t>EK-1</w:t>
      </w:r>
    </w:p>
    <w:p w14:paraId="7E03D980" w14:textId="77777777" w:rsidR="00585B73" w:rsidRPr="008D2656" w:rsidRDefault="00585B73" w:rsidP="00585B73">
      <w:pPr>
        <w:tabs>
          <w:tab w:val="left" w:pos="566"/>
        </w:tabs>
        <w:spacing w:after="0" w:line="240" w:lineRule="exact"/>
        <w:jc w:val="center"/>
        <w:rPr>
          <w:rFonts w:ascii="Times New Roman" w:hAnsi="Times New Roman"/>
          <w:b/>
          <w:sz w:val="24"/>
          <w:szCs w:val="18"/>
          <w:lang w:val="tr-TR" w:eastAsia="tr-TR"/>
        </w:rPr>
      </w:pPr>
      <w:r w:rsidRPr="008D2656">
        <w:rPr>
          <w:rFonts w:ascii="Times New Roman" w:hAnsi="Times New Roman"/>
          <w:b/>
          <w:sz w:val="24"/>
          <w:szCs w:val="18"/>
          <w:lang w:val="tr-TR" w:eastAsia="tr-TR"/>
        </w:rPr>
        <w:t>(</w:t>
      </w:r>
      <w:proofErr w:type="gramStart"/>
      <w:r w:rsidRPr="008D2656">
        <w:rPr>
          <w:rFonts w:ascii="Times New Roman" w:hAnsi="Times New Roman"/>
          <w:b/>
          <w:sz w:val="24"/>
          <w:szCs w:val="18"/>
          <w:lang w:val="tr-TR" w:eastAsia="tr-TR"/>
        </w:rPr>
        <w:t>Değişik:RG</w:t>
      </w:r>
      <w:proofErr w:type="gramEnd"/>
      <w:r w:rsidRPr="008D2656">
        <w:rPr>
          <w:rFonts w:ascii="Times New Roman" w:hAnsi="Times New Roman"/>
          <w:b/>
          <w:sz w:val="24"/>
          <w:szCs w:val="18"/>
          <w:lang w:val="tr-TR" w:eastAsia="tr-TR"/>
        </w:rPr>
        <w:t>-31/12/2019-30995 4. Mükerrer)</w:t>
      </w:r>
      <w:r w:rsidRPr="008D2656">
        <w:rPr>
          <w:rFonts w:ascii="Times New Roman" w:hAnsi="Times New Roman"/>
          <w:b/>
          <w:sz w:val="24"/>
          <w:szCs w:val="18"/>
          <w:vertAlign w:val="superscript"/>
          <w:lang w:val="tr-TR" w:eastAsia="tr-TR"/>
        </w:rPr>
        <w:t xml:space="preserve">(Bu değişiklik 1/1/2020 tarihinde yürürlüğe girer.) </w:t>
      </w:r>
    </w:p>
    <w:p w14:paraId="74BC07AC" w14:textId="77777777" w:rsidR="00585B73" w:rsidRPr="008D2656" w:rsidRDefault="00585B73" w:rsidP="00585B73">
      <w:pPr>
        <w:tabs>
          <w:tab w:val="left" w:pos="566"/>
        </w:tabs>
        <w:spacing w:after="0" w:line="240" w:lineRule="exact"/>
        <w:jc w:val="both"/>
        <w:rPr>
          <w:rFonts w:ascii="Times New Roman" w:hAnsi="Times New Roman"/>
          <w:sz w:val="24"/>
          <w:szCs w:val="18"/>
          <w:lang w:val="tr-TR" w:eastAsia="tr-TR"/>
        </w:rPr>
      </w:pPr>
      <w:r w:rsidRPr="008D2656">
        <w:rPr>
          <w:rFonts w:ascii="Times New Roman" w:hAnsi="Times New Roman"/>
          <w:sz w:val="24"/>
          <w:szCs w:val="18"/>
          <w:lang w:val="tr-TR" w:eastAsia="tr-TR"/>
        </w:rPr>
        <w:t> </w:t>
      </w:r>
    </w:p>
    <w:p w14:paraId="6C7F3B35" w14:textId="77777777" w:rsidR="00585B73" w:rsidRPr="008D2656" w:rsidRDefault="00585B73" w:rsidP="00585B73">
      <w:pPr>
        <w:tabs>
          <w:tab w:val="left" w:pos="566"/>
        </w:tabs>
        <w:spacing w:after="0" w:line="300" w:lineRule="exact"/>
        <w:jc w:val="center"/>
        <w:rPr>
          <w:rFonts w:ascii="Times New Roman" w:hAnsi="Times New Roman"/>
          <w:b/>
          <w:sz w:val="24"/>
          <w:szCs w:val="18"/>
          <w:lang w:val="tr-TR" w:eastAsia="tr-TR"/>
        </w:rPr>
      </w:pPr>
      <w:r w:rsidRPr="008D2656">
        <w:rPr>
          <w:rFonts w:ascii="Times New Roman" w:hAnsi="Times New Roman"/>
          <w:b/>
          <w:sz w:val="24"/>
          <w:szCs w:val="18"/>
          <w:lang w:val="tr-TR" w:eastAsia="tr-TR"/>
        </w:rPr>
        <w:t>VERGİ RESİM HARÇ İSTİSNASI BELGESİ ALMAK İÇİN</w:t>
      </w:r>
    </w:p>
    <w:p w14:paraId="680F457B" w14:textId="77777777" w:rsidR="00585B73" w:rsidRPr="008D2656" w:rsidRDefault="00585B73" w:rsidP="00585B73">
      <w:pPr>
        <w:tabs>
          <w:tab w:val="left" w:pos="566"/>
        </w:tabs>
        <w:spacing w:after="0" w:line="300" w:lineRule="exact"/>
        <w:jc w:val="center"/>
        <w:rPr>
          <w:rFonts w:ascii="Times New Roman" w:hAnsi="Times New Roman"/>
          <w:sz w:val="24"/>
          <w:szCs w:val="18"/>
          <w:lang w:val="tr-TR" w:eastAsia="tr-TR"/>
        </w:rPr>
      </w:pPr>
      <w:r w:rsidRPr="008D2656">
        <w:rPr>
          <w:rFonts w:ascii="Times New Roman" w:hAnsi="Times New Roman"/>
          <w:b/>
          <w:sz w:val="24"/>
          <w:szCs w:val="18"/>
          <w:lang w:val="tr-TR" w:eastAsia="tr-TR"/>
        </w:rPr>
        <w:t>GEREKLİ BİLGİ VE BELGELER</w:t>
      </w:r>
    </w:p>
    <w:p w14:paraId="2CE968CF" w14:textId="77777777" w:rsidR="00585B73" w:rsidRPr="008D2656" w:rsidRDefault="00585B73" w:rsidP="00585B73">
      <w:pPr>
        <w:spacing w:after="0" w:line="240" w:lineRule="auto"/>
        <w:ind w:firstLine="708"/>
        <w:jc w:val="both"/>
        <w:rPr>
          <w:rFonts w:ascii="Times New Roman" w:eastAsia="Calibri" w:hAnsi="Times New Roman"/>
          <w:color w:val="000000"/>
          <w:sz w:val="18"/>
          <w:szCs w:val="24"/>
          <w:lang w:val="tr-TR"/>
        </w:rPr>
      </w:pPr>
    </w:p>
    <w:p w14:paraId="1166A0F9"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 xml:space="preserve">1- Dilekçe (İmza sirkülerinde yer alan yetkililerce imzalanmış) </w:t>
      </w:r>
    </w:p>
    <w:p w14:paraId="293A26C8"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2- Vergi Resim Harç İstisnası Proje Formu (Ek-2)</w:t>
      </w:r>
    </w:p>
    <w:p w14:paraId="36EE9495" w14:textId="77777777" w:rsidR="00585B73" w:rsidRPr="008D2656" w:rsidRDefault="00585B73" w:rsidP="00585B73">
      <w:pPr>
        <w:spacing w:before="100" w:beforeAutospacing="1" w:after="100" w:afterAutospacing="1" w:line="240" w:lineRule="auto"/>
        <w:ind w:right="72"/>
        <w:jc w:val="both"/>
        <w:rPr>
          <w:rFonts w:ascii="Times New Roman" w:hAnsi="Times New Roman"/>
          <w:b/>
          <w:sz w:val="24"/>
          <w:szCs w:val="19"/>
          <w:lang w:val="tr-TR" w:eastAsia="tr-TR"/>
        </w:rPr>
      </w:pPr>
      <w:r w:rsidRPr="008D2656">
        <w:rPr>
          <w:rFonts w:ascii="Times New Roman" w:hAnsi="Times New Roman"/>
          <w:sz w:val="24"/>
          <w:szCs w:val="19"/>
          <w:lang w:val="tr-TR" w:eastAsia="tr-TR"/>
        </w:rPr>
        <w:t>3- Son üç ayda kapatılan belgelere ilişkin kapatma yazısı fotokopileri ile ihracat taahhütleri kapatılmamış vergi resim harç istisnası belgeleri kapsamında gerçekleştirilen faaliyet tutarını gösteren liste (Banka tasdikli)</w:t>
      </w:r>
    </w:p>
    <w:p w14:paraId="79C6EE5E"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 xml:space="preserve">4- Ticaret Sicil Gazetesi (Aslı veya noter tasdikli </w:t>
      </w:r>
      <w:proofErr w:type="gramStart"/>
      <w:r w:rsidRPr="008D2656">
        <w:rPr>
          <w:rFonts w:ascii="Times New Roman" w:hAnsi="Times New Roman"/>
          <w:sz w:val="24"/>
          <w:szCs w:val="19"/>
          <w:lang w:val="tr-TR" w:eastAsia="tr-TR"/>
        </w:rPr>
        <w:t>örneği)*</w:t>
      </w:r>
      <w:proofErr w:type="gramEnd"/>
      <w:r w:rsidRPr="008D2656">
        <w:rPr>
          <w:rFonts w:ascii="Times New Roman" w:hAnsi="Times New Roman"/>
          <w:sz w:val="24"/>
          <w:szCs w:val="19"/>
          <w:lang w:val="tr-TR" w:eastAsia="tr-TR"/>
        </w:rPr>
        <w:t>,</w:t>
      </w:r>
    </w:p>
    <w:p w14:paraId="5FB38EF9"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5- İmza Sirküleri (Noter tasdikli)</w:t>
      </w:r>
    </w:p>
    <w:p w14:paraId="0680C5FF"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6- Son yıla ait Bilanço ve Kâr-Zarar Cetveli (Vergi dairesince veya yeminli mali müşavirce tasdikli</w:t>
      </w:r>
      <w:proofErr w:type="gramStart"/>
      <w:r w:rsidRPr="008D2656">
        <w:rPr>
          <w:rFonts w:ascii="Times New Roman" w:hAnsi="Times New Roman"/>
          <w:sz w:val="24"/>
          <w:szCs w:val="19"/>
          <w:lang w:val="tr-TR" w:eastAsia="tr-TR"/>
        </w:rPr>
        <w:t>),*</w:t>
      </w:r>
      <w:proofErr w:type="gramEnd"/>
      <w:r w:rsidRPr="008D2656">
        <w:rPr>
          <w:rFonts w:ascii="Times New Roman" w:hAnsi="Times New Roman"/>
          <w:sz w:val="24"/>
          <w:szCs w:val="19"/>
          <w:lang w:val="tr-TR" w:eastAsia="tr-TR"/>
        </w:rPr>
        <w:t>*</w:t>
      </w:r>
    </w:p>
    <w:p w14:paraId="15386B75"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7- İhracat Taahhütnamesi (İmza sirkülerinde yer alan yetkililerce imzalanmış) (Ek-3)</w:t>
      </w:r>
    </w:p>
    <w:p w14:paraId="307F143D"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 xml:space="preserve">8- Faaliyetin firma tarafından yapılabileceğini tevsik eden bilgi ve belgeler (Turizm İşletme Belgesi, Seyahat </w:t>
      </w:r>
      <w:proofErr w:type="spellStart"/>
      <w:r w:rsidRPr="008D2656">
        <w:rPr>
          <w:rFonts w:ascii="Times New Roman" w:hAnsi="Times New Roman"/>
          <w:sz w:val="24"/>
          <w:szCs w:val="19"/>
          <w:lang w:val="tr-TR" w:eastAsia="tr-TR"/>
        </w:rPr>
        <w:t>Acentası</w:t>
      </w:r>
      <w:proofErr w:type="spellEnd"/>
      <w:r w:rsidRPr="008D2656">
        <w:rPr>
          <w:rFonts w:ascii="Times New Roman" w:hAnsi="Times New Roman"/>
          <w:sz w:val="24"/>
          <w:szCs w:val="19"/>
          <w:lang w:val="tr-TR" w:eastAsia="tr-TR"/>
        </w:rPr>
        <w:t xml:space="preserve"> Belgesi, Uluslararası Taşımacılık ve Lojistik Karnesi, Uluslararası Taşıma Organizatörlüğü Belgesi, Gemi Tasdiknamesi, Müteahhitlik Karnesi, Mukavele örneği, imalatçı firmalar için Kapasite Raporu </w:t>
      </w:r>
      <w:proofErr w:type="spellStart"/>
      <w:r w:rsidRPr="008D2656">
        <w:rPr>
          <w:rFonts w:ascii="Times New Roman" w:hAnsi="Times New Roman"/>
          <w:sz w:val="24"/>
          <w:szCs w:val="19"/>
          <w:lang w:val="tr-TR" w:eastAsia="tr-TR"/>
        </w:rPr>
        <w:t>v.b</w:t>
      </w:r>
      <w:proofErr w:type="spellEnd"/>
      <w:r w:rsidRPr="008D2656">
        <w:rPr>
          <w:rFonts w:ascii="Times New Roman" w:hAnsi="Times New Roman"/>
          <w:sz w:val="24"/>
          <w:szCs w:val="19"/>
          <w:lang w:val="tr-TR" w:eastAsia="tr-TR"/>
        </w:rPr>
        <w:t>.)</w:t>
      </w:r>
    </w:p>
    <w:p w14:paraId="16382C7F"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9- Faaliyetin üstlenildiğini tevsik eden bilgi ve belgeler (İhalenin uluslararası olduğu veya faaliyetin yabancı para ile finanse edildiğine dair ilgili kurum tarafından hazırlanan yazı (Ek-4), ihalenin pazarlık usulü ile gerçekleştirildiği durumlarda ihaleye davet edilen firma listesi ile Tebliğin 6 ncı maddesinin üçüncü fıkrasının (a) bendinde düzenlenen Milli Savunma Bakanlığı, Jandarma Genel Komutanlığı ve Sahil Güvenlik Komutanlığının Cumhurbaşkanlığı Strateji ve Bütçe Başkanlığınca yayımlanan cari yıla ait yatırım programında yer almayan kamu yatırımları için  ihalenin bir başka kamu kurumu tarafından yapılacak olması durumunda taraflar arasındaki protokol, Tebliğ’in 6 ncı maddesinin üçüncü fıkrasının (g) bendi için işverenin kamu kurumu olması durumunda kamu kurumundan alınacak iş alındı belgesi vb.)</w:t>
      </w:r>
    </w:p>
    <w:p w14:paraId="040FD0CB"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 xml:space="preserve">10- Tebliğin 21 inci maddesinde belirtilen sebeplerle belge konusu faaliyetin gerçekleştirmesinin tamamen/kısmen </w:t>
      </w:r>
      <w:proofErr w:type="gramStart"/>
      <w:r w:rsidRPr="008D2656">
        <w:rPr>
          <w:rFonts w:ascii="Times New Roman" w:hAnsi="Times New Roman"/>
          <w:sz w:val="24"/>
          <w:szCs w:val="19"/>
          <w:lang w:val="tr-TR" w:eastAsia="tr-TR"/>
        </w:rPr>
        <w:t>imkansız</w:t>
      </w:r>
      <w:proofErr w:type="gramEnd"/>
      <w:r w:rsidRPr="008D2656">
        <w:rPr>
          <w:rFonts w:ascii="Times New Roman" w:hAnsi="Times New Roman"/>
          <w:sz w:val="24"/>
          <w:szCs w:val="19"/>
          <w:lang w:val="tr-TR" w:eastAsia="tr-TR"/>
        </w:rPr>
        <w:t xml:space="preserve"> hale geldiği durumlarda, idareden alınacak durumu tevsik eden yazı,</w:t>
      </w:r>
    </w:p>
    <w:p w14:paraId="6DC9A840"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11</w:t>
      </w:r>
      <w:proofErr w:type="gramStart"/>
      <w:r w:rsidRPr="008D2656">
        <w:rPr>
          <w:rFonts w:ascii="Times New Roman" w:hAnsi="Times New Roman"/>
          <w:sz w:val="24"/>
          <w:szCs w:val="19"/>
          <w:lang w:val="tr-TR" w:eastAsia="tr-TR"/>
        </w:rPr>
        <w:t>-  Tebliğin</w:t>
      </w:r>
      <w:proofErr w:type="gramEnd"/>
      <w:r w:rsidRPr="008D2656">
        <w:rPr>
          <w:rFonts w:ascii="Times New Roman" w:hAnsi="Times New Roman"/>
          <w:sz w:val="24"/>
          <w:szCs w:val="19"/>
          <w:lang w:val="tr-TR" w:eastAsia="tr-TR"/>
        </w:rPr>
        <w:t xml:space="preserve"> 21 inci maddesi çerçevesinde, belge konusu işin devri halinde, devralan firma tarafından, vergi resim harç istisnası belgesi başvurusunda bulunulması halinde ihale makamından alınacak işin kalan bedelini ve süresini belirtir yazı.</w:t>
      </w:r>
    </w:p>
    <w:p w14:paraId="6C489B67"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w:t>
      </w:r>
      <w:proofErr w:type="gramStart"/>
      <w:r w:rsidRPr="008D2656">
        <w:rPr>
          <w:rFonts w:ascii="Times New Roman" w:hAnsi="Times New Roman"/>
          <w:sz w:val="24"/>
          <w:szCs w:val="19"/>
          <w:lang w:val="tr-TR" w:eastAsia="tr-TR"/>
        </w:rPr>
        <w:t>*)Ticaret</w:t>
      </w:r>
      <w:proofErr w:type="gramEnd"/>
      <w:r w:rsidRPr="008D2656">
        <w:rPr>
          <w:rFonts w:ascii="Times New Roman" w:hAnsi="Times New Roman"/>
          <w:sz w:val="24"/>
          <w:szCs w:val="19"/>
          <w:lang w:val="tr-TR" w:eastAsia="tr-TR"/>
        </w:rPr>
        <w:t xml:space="preserve"> Sicil Gazetesinde yayımlanmayan kamu kurum ve kuruluşları için kuruluş kanunu ile konsorsiyum şeklinde yapılan müracaatlarda konsorsiyumu oluşturan firmaların her birine ait Ticaret Sicil Gazetesi.</w:t>
      </w:r>
    </w:p>
    <w:p w14:paraId="387EBDDF" w14:textId="77777777" w:rsidR="00585B73" w:rsidRPr="008D2656" w:rsidRDefault="00585B73" w:rsidP="00585B73">
      <w:pPr>
        <w:spacing w:before="100" w:beforeAutospacing="1" w:after="100" w:afterAutospacing="1" w:line="240" w:lineRule="auto"/>
        <w:ind w:right="72"/>
        <w:rPr>
          <w:rFonts w:ascii="Times New Roman" w:hAnsi="Times New Roman"/>
          <w:b/>
          <w:sz w:val="24"/>
          <w:szCs w:val="19"/>
          <w:lang w:val="tr-TR" w:eastAsia="tr-TR"/>
        </w:rPr>
      </w:pPr>
    </w:p>
    <w:p w14:paraId="7146ECCD" w14:textId="77777777" w:rsidR="00585B73" w:rsidRPr="008D2656" w:rsidRDefault="00585B73" w:rsidP="00585B73">
      <w:pPr>
        <w:spacing w:before="100" w:beforeAutospacing="1" w:after="100" w:afterAutospacing="1" w:line="240" w:lineRule="auto"/>
        <w:ind w:right="72"/>
        <w:rPr>
          <w:rFonts w:ascii="Times New Roman" w:hAnsi="Times New Roman"/>
          <w:b/>
          <w:sz w:val="24"/>
          <w:szCs w:val="19"/>
          <w:lang w:val="tr-TR" w:eastAsia="tr-TR"/>
        </w:rPr>
      </w:pPr>
    </w:p>
    <w:p w14:paraId="48F757AD" w14:textId="77777777" w:rsidR="00585B73" w:rsidRPr="008D2656" w:rsidRDefault="00585B73" w:rsidP="00585B73">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 Yeni kurulan firmalar için Bilanço ve Kâr-Zarar Cetveli yerine noter tasdikli Vergi Levhası, Bilanço ve Kâr-Zarar Cetveli düzenlenmeyen kamu ve kuruluşları için vergi dairesinden alınan mükellefiyet belgesi ile konsorsiyum şeklinde yapılan müracaatlarda konsorsiyumu oluşturan firmaların her birine ait Bilanço ve Kâr-Zarar Cetveli.</w:t>
      </w:r>
    </w:p>
    <w:p w14:paraId="53EB7491" w14:textId="77777777" w:rsidR="00585B73" w:rsidRPr="008D2656" w:rsidRDefault="00585B73" w:rsidP="00585B73">
      <w:pPr>
        <w:spacing w:before="100" w:beforeAutospacing="1" w:after="100" w:afterAutospacing="1" w:line="240" w:lineRule="auto"/>
        <w:ind w:right="72"/>
        <w:rPr>
          <w:rFonts w:ascii="Times New Roman" w:hAnsi="Times New Roman"/>
          <w:sz w:val="24"/>
          <w:szCs w:val="19"/>
          <w:lang w:val="tr-TR" w:eastAsia="tr-TR"/>
        </w:rPr>
      </w:pPr>
      <w:r w:rsidRPr="008D2656">
        <w:rPr>
          <w:rFonts w:ascii="Times New Roman" w:hAnsi="Times New Roman"/>
          <w:sz w:val="24"/>
          <w:szCs w:val="19"/>
          <w:lang w:val="tr-TR" w:eastAsia="tr-TR"/>
        </w:rPr>
        <w:t>NOT</w:t>
      </w:r>
    </w:p>
    <w:p w14:paraId="0AE3CE06" w14:textId="77777777" w:rsidR="00585B73" w:rsidRPr="008D2656" w:rsidRDefault="00585B73" w:rsidP="008D2656">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1- Firmanın önceki dosyasında bulunan süresi geçerli bilgi ve belgeler tekrar istenmeyebilir.</w:t>
      </w:r>
    </w:p>
    <w:p w14:paraId="60636C82" w14:textId="77777777" w:rsidR="00585B73" w:rsidRPr="008D2656" w:rsidRDefault="00585B73" w:rsidP="008D2656">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2- Bakanlık (İhracat Genel Müdürlüğü), projenin özelliğine göre ek bilgi ve belge istenmesine veya yukarıda belirtilen bilgi ve belgelerden birinin veya birkaçının istenmemesine karar vermeye yetkilidir.</w:t>
      </w:r>
    </w:p>
    <w:p w14:paraId="61469722" w14:textId="77777777" w:rsidR="00585B73" w:rsidRPr="008D2656" w:rsidRDefault="00585B73" w:rsidP="008D2656">
      <w:pPr>
        <w:spacing w:before="100" w:beforeAutospacing="1" w:after="100" w:afterAutospacing="1" w:line="240" w:lineRule="auto"/>
        <w:ind w:right="72"/>
        <w:jc w:val="both"/>
        <w:rPr>
          <w:rFonts w:ascii="Times New Roman" w:hAnsi="Times New Roman"/>
          <w:sz w:val="24"/>
          <w:szCs w:val="19"/>
          <w:lang w:val="tr-TR" w:eastAsia="tr-TR"/>
        </w:rPr>
      </w:pPr>
      <w:r w:rsidRPr="008D2656">
        <w:rPr>
          <w:rFonts w:ascii="Times New Roman" w:hAnsi="Times New Roman"/>
          <w:sz w:val="24"/>
          <w:szCs w:val="19"/>
          <w:lang w:val="tr-TR" w:eastAsia="tr-TR"/>
        </w:rPr>
        <w:t>3- Yukarıda belirtilen bilgi ve belgeler elektronik ortamda ibraz edilir. Talep edilmesi halinde elektronik ortamda ibraz edilen bilgi ve belgelerin aslı getirilir ve belgenin fotokopisi, aslına uygunluğu kontrol edildikten sonra ilgili görevli tarafından isim ve unvan yazılarak tasdik edilir. Bu durumda, elektronik ortamda tasdik edilen nüsha kaydedilir ve belge aslı talep sahibine iade edilir.</w:t>
      </w:r>
    </w:p>
    <w:p w14:paraId="6C20E05F" w14:textId="77777777" w:rsidR="00585B73" w:rsidRPr="008D2656" w:rsidRDefault="00585B73" w:rsidP="00585B73">
      <w:pPr>
        <w:spacing w:before="100" w:beforeAutospacing="1" w:after="100" w:afterAutospacing="1" w:line="240" w:lineRule="auto"/>
        <w:ind w:right="72"/>
        <w:rPr>
          <w:rFonts w:ascii="Times New Roman" w:hAnsi="Times New Roman"/>
          <w:b/>
          <w:sz w:val="24"/>
          <w:szCs w:val="19"/>
          <w:lang w:val="tr-TR" w:eastAsia="tr-TR"/>
        </w:rPr>
      </w:pPr>
    </w:p>
    <w:p w14:paraId="444C815E" w14:textId="77777777" w:rsidR="00585B73" w:rsidRPr="008D2656" w:rsidRDefault="00585B73" w:rsidP="00585B73">
      <w:pPr>
        <w:spacing w:after="0" w:line="240" w:lineRule="auto"/>
        <w:rPr>
          <w:rFonts w:ascii="Times New Roman" w:hAnsi="Times New Roman"/>
          <w:b/>
          <w:sz w:val="24"/>
          <w:szCs w:val="19"/>
          <w:lang w:val="tr-TR" w:eastAsia="tr-TR"/>
        </w:rPr>
      </w:pPr>
      <w:r w:rsidRPr="008D2656">
        <w:rPr>
          <w:rFonts w:ascii="Times New Roman" w:hAnsi="Times New Roman"/>
          <w:b/>
          <w:sz w:val="24"/>
          <w:szCs w:val="19"/>
          <w:lang w:val="tr-TR" w:eastAsia="tr-TR"/>
        </w:rPr>
        <w:br w:type="page"/>
      </w:r>
    </w:p>
    <w:p w14:paraId="460BB982" w14:textId="77777777" w:rsidR="00585B73" w:rsidRPr="008D2656" w:rsidRDefault="00585B73" w:rsidP="00585B73">
      <w:pPr>
        <w:spacing w:before="100" w:beforeAutospacing="1" w:after="100" w:afterAutospacing="1" w:line="240" w:lineRule="auto"/>
        <w:ind w:right="72"/>
        <w:rPr>
          <w:rFonts w:ascii="Times New Roman" w:hAnsi="Times New Roman"/>
          <w:b/>
          <w:sz w:val="24"/>
          <w:szCs w:val="19"/>
          <w:lang w:val="tr-TR" w:eastAsia="tr-TR"/>
        </w:rPr>
      </w:pPr>
    </w:p>
    <w:p w14:paraId="4AD87935" w14:textId="77777777" w:rsidR="00585B73" w:rsidRPr="008D2656" w:rsidRDefault="00585B73" w:rsidP="00585B73">
      <w:pPr>
        <w:tabs>
          <w:tab w:val="left" w:pos="1500"/>
        </w:tabs>
        <w:rPr>
          <w:b/>
          <w:bCs/>
          <w:lang w:val="tr-TR" w:eastAsia="tr-TR"/>
        </w:rPr>
      </w:pPr>
      <w:r w:rsidRPr="008D2656">
        <w:rPr>
          <w:b/>
          <w:bCs/>
          <w:lang w:val="tr-TR" w:eastAsia="tr-TR"/>
        </w:rPr>
        <w:tab/>
      </w:r>
      <w:r w:rsidRPr="008D2656">
        <w:rPr>
          <w:b/>
          <w:bCs/>
          <w:lang w:val="tr-TR" w:eastAsia="tr-TR"/>
        </w:rPr>
        <w:tab/>
      </w:r>
      <w:r w:rsidRPr="008D2656">
        <w:rPr>
          <w:b/>
          <w:bCs/>
          <w:lang w:val="tr-TR" w:eastAsia="tr-TR"/>
        </w:rPr>
        <w:tab/>
      </w:r>
      <w:r w:rsidRPr="008D2656">
        <w:rPr>
          <w:b/>
          <w:bCs/>
          <w:lang w:val="tr-TR" w:eastAsia="tr-TR"/>
        </w:rPr>
        <w:tab/>
      </w:r>
      <w:r w:rsidRPr="008D2656">
        <w:rPr>
          <w:b/>
          <w:bCs/>
          <w:lang w:val="tr-TR" w:eastAsia="tr-TR"/>
        </w:rPr>
        <w:tab/>
        <w:t>EK-2</w:t>
      </w:r>
    </w:p>
    <w:p w14:paraId="6DAEBCF2"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 </w:t>
      </w:r>
    </w:p>
    <w:p w14:paraId="63936FD2"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VERGİ RESİM HARÇ İSTİSNASI PROJE FORMU</w:t>
      </w:r>
    </w:p>
    <w:p w14:paraId="2A35B850"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 </w:t>
      </w:r>
    </w:p>
    <w:p w14:paraId="69EC938D" w14:textId="77777777" w:rsidR="00585B73" w:rsidRPr="008D2656" w:rsidRDefault="00585B73" w:rsidP="00585B73">
      <w:pPr>
        <w:spacing w:after="0" w:line="240" w:lineRule="auto"/>
        <w:ind w:right="74"/>
        <w:rPr>
          <w:b/>
          <w:bCs/>
          <w:lang w:val="tr-TR" w:eastAsia="tr-TR"/>
        </w:rPr>
      </w:pPr>
      <w:r w:rsidRPr="008D2656">
        <w:rPr>
          <w:b/>
          <w:bCs/>
          <w:lang w:val="tr-TR" w:eastAsia="tr-TR"/>
        </w:rPr>
        <w:t xml:space="preserve">I. VERGİ RESİM HARÇ İSTİSNASI BELGESİ </w:t>
      </w:r>
    </w:p>
    <w:p w14:paraId="33E574CB" w14:textId="77777777" w:rsidR="00585B73" w:rsidRPr="008D2656" w:rsidRDefault="00585B73" w:rsidP="00585B73">
      <w:pPr>
        <w:spacing w:after="0" w:line="240" w:lineRule="auto"/>
        <w:ind w:right="74"/>
        <w:rPr>
          <w:b/>
          <w:bCs/>
          <w:lang w:val="tr-TR" w:eastAsia="tr-TR"/>
        </w:rPr>
      </w:pPr>
      <w:r w:rsidRPr="008D2656">
        <w:rPr>
          <w:b/>
          <w:bCs/>
          <w:lang w:val="tr-TR" w:eastAsia="tr-TR"/>
        </w:rPr>
        <w:t>MÜRACAATINDA BULUNAN FİRMA İLE İLGİLİ BİLGİLER</w:t>
      </w:r>
    </w:p>
    <w:p w14:paraId="04BE7128" w14:textId="77777777" w:rsidR="00585B73" w:rsidRPr="008D2656" w:rsidRDefault="00585B73" w:rsidP="00585B73">
      <w:pPr>
        <w:spacing w:after="0" w:line="240" w:lineRule="auto"/>
        <w:ind w:right="74"/>
        <w:rPr>
          <w:lang w:val="tr-TR" w:eastAsia="tr-TR"/>
        </w:rPr>
      </w:pPr>
      <w:r w:rsidRPr="008D2656">
        <w:rPr>
          <w:lang w:val="tr-TR" w:eastAsia="tr-TR"/>
        </w:rPr>
        <w:t> </w:t>
      </w:r>
    </w:p>
    <w:p w14:paraId="1907C41B" w14:textId="77777777" w:rsidR="00585B73" w:rsidRPr="008D2656" w:rsidRDefault="00585B73" w:rsidP="00585B73">
      <w:pPr>
        <w:spacing w:after="0" w:line="240" w:lineRule="auto"/>
        <w:ind w:right="74"/>
        <w:rPr>
          <w:u w:val="single"/>
          <w:lang w:val="tr-TR" w:eastAsia="tr-TR"/>
        </w:rPr>
      </w:pPr>
      <w:r w:rsidRPr="008D2656">
        <w:rPr>
          <w:u w:val="single"/>
          <w:lang w:val="tr-TR" w:eastAsia="tr-TR"/>
        </w:rPr>
        <w:t xml:space="preserve">Firmanın: </w:t>
      </w:r>
    </w:p>
    <w:p w14:paraId="59FAF89A" w14:textId="77777777" w:rsidR="00585B73" w:rsidRPr="008D2656" w:rsidRDefault="00585B73" w:rsidP="00585B73">
      <w:pPr>
        <w:spacing w:after="0" w:line="240" w:lineRule="auto"/>
        <w:ind w:right="74"/>
        <w:rPr>
          <w:lang w:val="tr-TR" w:eastAsia="tr-TR"/>
        </w:rPr>
      </w:pPr>
      <w:r w:rsidRPr="008D2656">
        <w:rPr>
          <w:u w:val="single"/>
          <w:lang w:val="tr-TR" w:eastAsia="tr-TR"/>
        </w:rPr>
        <w:br/>
      </w:r>
      <w:r w:rsidRPr="008D2656">
        <w:rPr>
          <w:lang w:val="tr-TR" w:eastAsia="tr-TR"/>
        </w:rPr>
        <w:t>- Unvanı:</w:t>
      </w:r>
      <w:r w:rsidRPr="008D2656">
        <w:rPr>
          <w:lang w:val="tr-TR" w:eastAsia="tr-TR"/>
        </w:rPr>
        <w:br/>
        <w:t xml:space="preserve">- </w:t>
      </w:r>
      <w:proofErr w:type="gramStart"/>
      <w:r w:rsidRPr="008D2656">
        <w:rPr>
          <w:lang w:val="tr-TR" w:eastAsia="tr-TR"/>
        </w:rPr>
        <w:t>Adresi :</w:t>
      </w:r>
      <w:proofErr w:type="gramEnd"/>
    </w:p>
    <w:p w14:paraId="0C202003" w14:textId="77777777" w:rsidR="00585B73" w:rsidRPr="008D2656" w:rsidRDefault="00585B73" w:rsidP="00585B73">
      <w:pPr>
        <w:spacing w:after="0" w:line="240" w:lineRule="auto"/>
        <w:ind w:right="74"/>
        <w:rPr>
          <w:lang w:val="tr-TR" w:eastAsia="tr-TR"/>
        </w:rPr>
      </w:pPr>
      <w:r w:rsidRPr="008D2656">
        <w:rPr>
          <w:lang w:val="tr-TR" w:eastAsia="tr-TR"/>
        </w:rPr>
        <w:t>- Vergi Dairesi Adı ve Vergi Numarası:</w:t>
      </w:r>
    </w:p>
    <w:p w14:paraId="4778D46D"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017A426D" w14:textId="77777777" w:rsidR="00585B73" w:rsidRPr="008D2656" w:rsidRDefault="00585B73" w:rsidP="00585B73">
      <w:pPr>
        <w:spacing w:before="100" w:beforeAutospacing="1" w:after="100" w:afterAutospacing="1" w:line="240" w:lineRule="auto"/>
        <w:ind w:right="72"/>
        <w:rPr>
          <w:b/>
          <w:bCs/>
          <w:lang w:val="tr-TR" w:eastAsia="tr-TR"/>
        </w:rPr>
      </w:pPr>
      <w:r w:rsidRPr="008D2656">
        <w:rPr>
          <w:b/>
          <w:bCs/>
          <w:lang w:val="tr-TR" w:eastAsia="tr-TR"/>
        </w:rPr>
        <w:t>II. YAPILACAK FAALİYETİN</w:t>
      </w:r>
    </w:p>
    <w:tbl>
      <w:tblPr>
        <w:tblW w:w="8311" w:type="dxa"/>
        <w:tblInd w:w="5" w:type="dxa"/>
        <w:tblCellMar>
          <w:left w:w="0" w:type="dxa"/>
          <w:right w:w="0" w:type="dxa"/>
        </w:tblCellMar>
        <w:tblLook w:val="0000" w:firstRow="0" w:lastRow="0" w:firstColumn="0" w:lastColumn="0" w:noHBand="0" w:noVBand="0"/>
      </w:tblPr>
      <w:tblGrid>
        <w:gridCol w:w="2109"/>
        <w:gridCol w:w="1861"/>
        <w:gridCol w:w="2165"/>
        <w:gridCol w:w="2165"/>
        <w:gridCol w:w="11"/>
      </w:tblGrid>
      <w:tr w:rsidR="00585B73" w:rsidRPr="008D2656" w14:paraId="748215DF" w14:textId="77777777" w:rsidTr="007A1BCC">
        <w:trPr>
          <w:cantSplit/>
          <w:trHeight w:val="510"/>
        </w:trPr>
        <w:tc>
          <w:tcPr>
            <w:tcW w:w="2109" w:type="dxa"/>
            <w:vMerge w:val="restart"/>
            <w:tcBorders>
              <w:top w:val="single" w:sz="4" w:space="0" w:color="000000"/>
              <w:left w:val="single" w:sz="4" w:space="0" w:color="000000"/>
              <w:bottom w:val="single" w:sz="4" w:space="0" w:color="000000"/>
              <w:right w:val="single" w:sz="4" w:space="0" w:color="000000"/>
            </w:tcBorders>
          </w:tcPr>
          <w:p w14:paraId="4A53077E" w14:textId="77777777" w:rsidR="00585B73" w:rsidRPr="008D2656" w:rsidRDefault="00585B73" w:rsidP="007A1BCC">
            <w:pPr>
              <w:spacing w:after="0" w:line="240" w:lineRule="auto"/>
              <w:jc w:val="center"/>
              <w:rPr>
                <w:rFonts w:eastAsia="Arial Unicode MS"/>
                <w:lang w:val="tr-TR" w:eastAsia="tr-TR"/>
              </w:rPr>
            </w:pPr>
            <w:r w:rsidRPr="008D2656">
              <w:rPr>
                <w:lang w:val="tr-TR" w:eastAsia="tr-TR"/>
              </w:rPr>
              <w:t>Adı ve Özelliği</w:t>
            </w:r>
          </w:p>
          <w:p w14:paraId="6E5359F1" w14:textId="77777777" w:rsidR="00585B73" w:rsidRPr="008D2656" w:rsidRDefault="00585B73" w:rsidP="007A1BCC">
            <w:pPr>
              <w:spacing w:after="0" w:line="240" w:lineRule="auto"/>
              <w:jc w:val="center"/>
              <w:rPr>
                <w:rFonts w:eastAsia="Arial Unicode MS"/>
                <w:lang w:val="tr-TR" w:eastAsia="tr-TR"/>
              </w:rPr>
            </w:pPr>
            <w:r w:rsidRPr="008D2656">
              <w:rPr>
                <w:lang w:val="tr-TR" w:eastAsia="tr-TR"/>
              </w:rPr>
              <w:t xml:space="preserve">(Müteahhitlik, turizm, navlun, </w:t>
            </w:r>
            <w:proofErr w:type="spellStart"/>
            <w:r w:rsidRPr="008D2656">
              <w:rPr>
                <w:lang w:val="tr-TR" w:eastAsia="tr-TR"/>
              </w:rPr>
              <w:t>v.b</w:t>
            </w:r>
            <w:proofErr w:type="spellEnd"/>
            <w:r w:rsidRPr="008D2656">
              <w:rPr>
                <w:lang w:val="tr-TR" w:eastAsia="tr-TR"/>
              </w:rPr>
              <w:t>.)</w:t>
            </w:r>
          </w:p>
        </w:tc>
        <w:tc>
          <w:tcPr>
            <w:tcW w:w="1861" w:type="dxa"/>
            <w:vMerge w:val="restart"/>
            <w:tcBorders>
              <w:top w:val="single" w:sz="4" w:space="0" w:color="000000"/>
              <w:left w:val="single" w:sz="4" w:space="0" w:color="000000"/>
              <w:bottom w:val="single" w:sz="4" w:space="0" w:color="000000"/>
              <w:right w:val="single" w:sz="4" w:space="0" w:color="000000"/>
            </w:tcBorders>
            <w:tcMar>
              <w:top w:w="60" w:type="dxa"/>
              <w:left w:w="15" w:type="dxa"/>
              <w:bottom w:w="60" w:type="dxa"/>
              <w:right w:w="15" w:type="dxa"/>
            </w:tcMar>
          </w:tcPr>
          <w:p w14:paraId="0EAE70CF" w14:textId="77777777" w:rsidR="00585B73" w:rsidRPr="008D2656" w:rsidRDefault="00585B73" w:rsidP="007A1BCC">
            <w:pPr>
              <w:spacing w:after="0" w:line="240" w:lineRule="auto"/>
              <w:jc w:val="center"/>
              <w:rPr>
                <w:rFonts w:eastAsia="Arial Unicode MS"/>
                <w:lang w:val="tr-TR" w:eastAsia="tr-TR"/>
              </w:rPr>
            </w:pPr>
            <w:r w:rsidRPr="008D2656">
              <w:rPr>
                <w:lang w:val="tr-TR" w:eastAsia="tr-TR"/>
              </w:rPr>
              <w:t>Ülkesi</w:t>
            </w:r>
          </w:p>
        </w:tc>
        <w:tc>
          <w:tcPr>
            <w:tcW w:w="2165" w:type="dxa"/>
            <w:vMerge w:val="restart"/>
            <w:tcBorders>
              <w:top w:val="single" w:sz="4" w:space="0" w:color="000000"/>
              <w:left w:val="nil"/>
              <w:right w:val="single" w:sz="4" w:space="0" w:color="000000"/>
            </w:tcBorders>
            <w:tcMar>
              <w:top w:w="15" w:type="dxa"/>
              <w:left w:w="15" w:type="dxa"/>
              <w:bottom w:w="0" w:type="dxa"/>
              <w:right w:w="15" w:type="dxa"/>
            </w:tcMar>
          </w:tcPr>
          <w:p w14:paraId="552A6B39" w14:textId="77777777" w:rsidR="00585B73" w:rsidRPr="008D2656" w:rsidRDefault="00585B73" w:rsidP="007A1BCC">
            <w:pPr>
              <w:spacing w:after="0" w:line="240" w:lineRule="auto"/>
              <w:jc w:val="center"/>
              <w:rPr>
                <w:rFonts w:eastAsia="Arial Unicode MS"/>
                <w:lang w:val="tr-TR" w:eastAsia="tr-TR"/>
              </w:rPr>
            </w:pPr>
            <w:r w:rsidRPr="008D2656">
              <w:rPr>
                <w:rFonts w:eastAsia="Arial Unicode MS"/>
                <w:lang w:val="tr-TR" w:eastAsia="tr-TR"/>
              </w:rPr>
              <w:t>Para Birimi</w:t>
            </w:r>
          </w:p>
        </w:tc>
        <w:tc>
          <w:tcPr>
            <w:tcW w:w="2165" w:type="dxa"/>
            <w:vMerge w:val="restart"/>
            <w:tcBorders>
              <w:top w:val="single" w:sz="4" w:space="0" w:color="000000"/>
              <w:left w:val="nil"/>
              <w:right w:val="single" w:sz="4" w:space="0" w:color="000000"/>
            </w:tcBorders>
          </w:tcPr>
          <w:p w14:paraId="5760421F" w14:textId="77777777" w:rsidR="00585B73" w:rsidRPr="008D2656" w:rsidRDefault="00585B73" w:rsidP="007A1BCC">
            <w:pPr>
              <w:spacing w:after="0" w:line="240" w:lineRule="auto"/>
              <w:jc w:val="center"/>
              <w:rPr>
                <w:rFonts w:eastAsia="Arial Unicode MS"/>
                <w:lang w:val="tr-TR" w:eastAsia="tr-TR"/>
              </w:rPr>
            </w:pPr>
            <w:r w:rsidRPr="008D2656">
              <w:rPr>
                <w:rFonts w:eastAsia="Arial Unicode MS"/>
                <w:lang w:val="tr-TR" w:eastAsia="tr-TR"/>
              </w:rPr>
              <w:t>Miktarı</w:t>
            </w:r>
          </w:p>
        </w:tc>
        <w:tc>
          <w:tcPr>
            <w:tcW w:w="11" w:type="dxa"/>
            <w:tcBorders>
              <w:top w:val="nil"/>
              <w:left w:val="nil"/>
              <w:bottom w:val="nil"/>
              <w:right w:val="nil"/>
            </w:tcBorders>
            <w:vAlign w:val="center"/>
          </w:tcPr>
          <w:p w14:paraId="22D585FE" w14:textId="77777777" w:rsidR="00585B73" w:rsidRPr="008D2656" w:rsidRDefault="00585B73" w:rsidP="007A1BCC">
            <w:pPr>
              <w:spacing w:after="0" w:line="240" w:lineRule="auto"/>
              <w:rPr>
                <w:rFonts w:eastAsia="Arial Unicode MS"/>
                <w:lang w:val="tr-TR" w:eastAsia="tr-TR"/>
              </w:rPr>
            </w:pPr>
          </w:p>
        </w:tc>
      </w:tr>
      <w:tr w:rsidR="00585B73" w:rsidRPr="008D2656" w14:paraId="41FB28AE" w14:textId="77777777" w:rsidTr="007A1BCC">
        <w:trPr>
          <w:cantSplit/>
          <w:trHeight w:val="384"/>
        </w:trPr>
        <w:tc>
          <w:tcPr>
            <w:tcW w:w="0" w:type="auto"/>
            <w:vMerge/>
            <w:tcBorders>
              <w:top w:val="single" w:sz="4" w:space="0" w:color="000000"/>
              <w:left w:val="single" w:sz="4" w:space="0" w:color="000000"/>
              <w:bottom w:val="single" w:sz="4" w:space="0" w:color="000000"/>
              <w:right w:val="single" w:sz="4" w:space="0" w:color="000000"/>
            </w:tcBorders>
            <w:vAlign w:val="center"/>
          </w:tcPr>
          <w:p w14:paraId="3D8DF97C" w14:textId="77777777" w:rsidR="00585B73" w:rsidRPr="008D2656" w:rsidRDefault="00585B73" w:rsidP="007A1BCC">
            <w:pPr>
              <w:spacing w:after="0" w:line="240" w:lineRule="auto"/>
              <w:rPr>
                <w:rFonts w:eastAsia="Arial Unicode MS"/>
                <w:lang w:val="tr-TR"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A8CC10" w14:textId="77777777" w:rsidR="00585B73" w:rsidRPr="008D2656" w:rsidRDefault="00585B73" w:rsidP="007A1BCC">
            <w:pPr>
              <w:spacing w:after="0" w:line="240" w:lineRule="auto"/>
              <w:rPr>
                <w:rFonts w:eastAsia="Arial Unicode MS"/>
                <w:lang w:val="tr-TR" w:eastAsia="tr-TR"/>
              </w:rPr>
            </w:pPr>
          </w:p>
        </w:tc>
        <w:tc>
          <w:tcPr>
            <w:tcW w:w="2165" w:type="dxa"/>
            <w:vMerge/>
            <w:tcBorders>
              <w:left w:val="nil"/>
              <w:bottom w:val="single" w:sz="4" w:space="0" w:color="000000"/>
              <w:right w:val="single" w:sz="4" w:space="0" w:color="000000"/>
            </w:tcBorders>
            <w:tcMar>
              <w:top w:w="60" w:type="dxa"/>
              <w:left w:w="15" w:type="dxa"/>
              <w:bottom w:w="60" w:type="dxa"/>
              <w:right w:w="15" w:type="dxa"/>
            </w:tcMar>
          </w:tcPr>
          <w:p w14:paraId="08A93644" w14:textId="77777777" w:rsidR="00585B73" w:rsidRPr="008D2656" w:rsidRDefault="00585B73" w:rsidP="007A1BCC">
            <w:pPr>
              <w:spacing w:after="0" w:line="240" w:lineRule="auto"/>
              <w:jc w:val="center"/>
              <w:rPr>
                <w:rFonts w:eastAsia="Arial Unicode MS"/>
                <w:lang w:val="tr-TR" w:eastAsia="tr-TR"/>
              </w:rPr>
            </w:pPr>
          </w:p>
        </w:tc>
        <w:tc>
          <w:tcPr>
            <w:tcW w:w="2165" w:type="dxa"/>
            <w:vMerge/>
            <w:tcBorders>
              <w:left w:val="nil"/>
              <w:bottom w:val="single" w:sz="4" w:space="0" w:color="auto"/>
              <w:right w:val="single" w:sz="4" w:space="0" w:color="000000"/>
            </w:tcBorders>
          </w:tcPr>
          <w:p w14:paraId="5E9387DF" w14:textId="77777777" w:rsidR="00585B73" w:rsidRPr="008D2656" w:rsidRDefault="00585B73" w:rsidP="007A1BCC">
            <w:pPr>
              <w:spacing w:after="0" w:line="240" w:lineRule="auto"/>
              <w:jc w:val="center"/>
              <w:rPr>
                <w:rFonts w:eastAsia="Arial Unicode MS"/>
                <w:lang w:val="tr-TR" w:eastAsia="tr-TR"/>
              </w:rPr>
            </w:pPr>
          </w:p>
        </w:tc>
        <w:tc>
          <w:tcPr>
            <w:tcW w:w="11" w:type="dxa"/>
            <w:tcBorders>
              <w:top w:val="nil"/>
              <w:left w:val="nil"/>
              <w:bottom w:val="nil"/>
              <w:right w:val="nil"/>
            </w:tcBorders>
            <w:vAlign w:val="center"/>
          </w:tcPr>
          <w:p w14:paraId="5CD0668D" w14:textId="77777777" w:rsidR="00585B73" w:rsidRPr="008D2656" w:rsidRDefault="00585B73" w:rsidP="007A1BCC">
            <w:pPr>
              <w:spacing w:after="0" w:line="240" w:lineRule="auto"/>
              <w:rPr>
                <w:rFonts w:eastAsia="Arial Unicode MS"/>
                <w:lang w:val="tr-TR" w:eastAsia="tr-TR"/>
              </w:rPr>
            </w:pPr>
          </w:p>
        </w:tc>
      </w:tr>
      <w:tr w:rsidR="00585B73" w:rsidRPr="008D2656" w14:paraId="6E38ABFD" w14:textId="77777777" w:rsidTr="007A1BCC">
        <w:trPr>
          <w:cantSplit/>
          <w:trHeight w:val="255"/>
        </w:trPr>
        <w:tc>
          <w:tcPr>
            <w:tcW w:w="2109"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5B5485E8" w14:textId="77777777" w:rsidR="00585B73" w:rsidRPr="008D2656" w:rsidRDefault="00585B73" w:rsidP="007A1BCC">
            <w:pPr>
              <w:spacing w:after="0" w:line="240" w:lineRule="auto"/>
              <w:jc w:val="both"/>
              <w:rPr>
                <w:rFonts w:eastAsia="Arial Unicode MS"/>
                <w:lang w:val="tr-TR" w:eastAsia="tr-TR"/>
              </w:rPr>
            </w:pPr>
            <w:r w:rsidRPr="008D2656">
              <w:rPr>
                <w:lang w:val="tr-TR" w:eastAsia="tr-TR"/>
              </w:rPr>
              <w:t xml:space="preserve">  </w:t>
            </w:r>
          </w:p>
        </w:tc>
        <w:tc>
          <w:tcPr>
            <w:tcW w:w="1861"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54A2084C" w14:textId="77777777" w:rsidR="00585B73" w:rsidRPr="008D2656" w:rsidRDefault="00585B73" w:rsidP="007A1BCC">
            <w:pPr>
              <w:spacing w:after="0" w:line="240" w:lineRule="auto"/>
              <w:jc w:val="both"/>
              <w:rPr>
                <w:rFonts w:eastAsia="Arial Unicode MS"/>
                <w:lang w:val="tr-TR" w:eastAsia="tr-TR"/>
              </w:rPr>
            </w:pPr>
            <w:r w:rsidRPr="008D2656">
              <w:rPr>
                <w:lang w:val="tr-TR" w:eastAsia="tr-TR"/>
              </w:rPr>
              <w:t> </w:t>
            </w:r>
          </w:p>
        </w:tc>
        <w:tc>
          <w:tcPr>
            <w:tcW w:w="2165" w:type="dxa"/>
            <w:vMerge w:val="restart"/>
            <w:tcBorders>
              <w:top w:val="nil"/>
              <w:left w:val="single" w:sz="4" w:space="0" w:color="000000"/>
              <w:right w:val="single" w:sz="4" w:space="0" w:color="auto"/>
            </w:tcBorders>
            <w:tcMar>
              <w:top w:w="60" w:type="dxa"/>
              <w:left w:w="15" w:type="dxa"/>
              <w:bottom w:w="60" w:type="dxa"/>
              <w:right w:w="15" w:type="dxa"/>
            </w:tcMar>
          </w:tcPr>
          <w:p w14:paraId="67251E7A" w14:textId="77777777" w:rsidR="00585B73" w:rsidRPr="008D2656" w:rsidRDefault="00585B73" w:rsidP="007A1BCC">
            <w:pPr>
              <w:spacing w:after="0" w:line="240" w:lineRule="auto"/>
              <w:jc w:val="both"/>
              <w:rPr>
                <w:rFonts w:eastAsia="Arial Unicode MS"/>
                <w:lang w:val="tr-TR" w:eastAsia="tr-TR"/>
              </w:rPr>
            </w:pPr>
            <w:r w:rsidRPr="008D2656">
              <w:rPr>
                <w:lang w:val="tr-TR" w:eastAsia="tr-TR"/>
              </w:rPr>
              <w:t> </w:t>
            </w:r>
          </w:p>
        </w:tc>
        <w:tc>
          <w:tcPr>
            <w:tcW w:w="2165" w:type="dxa"/>
            <w:vMerge w:val="restart"/>
            <w:tcBorders>
              <w:top w:val="single" w:sz="4" w:space="0" w:color="auto"/>
              <w:left w:val="single" w:sz="4" w:space="0" w:color="auto"/>
              <w:bottom w:val="single" w:sz="4" w:space="0" w:color="auto"/>
              <w:right w:val="single" w:sz="4" w:space="0" w:color="auto"/>
            </w:tcBorders>
          </w:tcPr>
          <w:p w14:paraId="160F2A7B" w14:textId="77777777" w:rsidR="00585B73" w:rsidRPr="008D2656" w:rsidRDefault="00585B73" w:rsidP="007A1BCC">
            <w:pPr>
              <w:spacing w:after="0" w:line="240" w:lineRule="auto"/>
              <w:jc w:val="both"/>
              <w:rPr>
                <w:rFonts w:eastAsia="Arial Unicode MS"/>
                <w:lang w:val="tr-TR" w:eastAsia="tr-TR"/>
              </w:rPr>
            </w:pPr>
            <w:r w:rsidRPr="008D2656">
              <w:rPr>
                <w:lang w:val="tr-TR" w:eastAsia="tr-TR"/>
              </w:rPr>
              <w:t> </w:t>
            </w:r>
          </w:p>
        </w:tc>
        <w:tc>
          <w:tcPr>
            <w:tcW w:w="11" w:type="dxa"/>
            <w:tcBorders>
              <w:top w:val="nil"/>
              <w:left w:val="single" w:sz="4" w:space="0" w:color="auto"/>
              <w:bottom w:val="nil"/>
              <w:right w:val="nil"/>
            </w:tcBorders>
            <w:vAlign w:val="center"/>
          </w:tcPr>
          <w:p w14:paraId="5EDD6355" w14:textId="77777777" w:rsidR="00585B73" w:rsidRPr="008D2656" w:rsidRDefault="00585B73" w:rsidP="007A1BCC">
            <w:pPr>
              <w:spacing w:after="0" w:line="240" w:lineRule="auto"/>
              <w:rPr>
                <w:rFonts w:eastAsia="Arial Unicode MS"/>
                <w:lang w:val="tr-TR" w:eastAsia="tr-TR"/>
              </w:rPr>
            </w:pPr>
          </w:p>
        </w:tc>
      </w:tr>
      <w:tr w:rsidR="00585B73" w:rsidRPr="008D2656" w14:paraId="49A42023"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0F2AE945"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7C43C651"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right w:val="single" w:sz="4" w:space="0" w:color="auto"/>
            </w:tcBorders>
            <w:vAlign w:val="center"/>
          </w:tcPr>
          <w:p w14:paraId="4F1C11DA"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02E5BEED"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42DA3EB3" w14:textId="77777777" w:rsidR="00585B73" w:rsidRPr="008D2656" w:rsidRDefault="00585B73" w:rsidP="007A1BCC">
            <w:pPr>
              <w:spacing w:after="0" w:line="240" w:lineRule="auto"/>
              <w:rPr>
                <w:rFonts w:eastAsia="Arial Unicode MS"/>
                <w:lang w:val="tr-TR" w:eastAsia="tr-TR"/>
              </w:rPr>
            </w:pPr>
          </w:p>
        </w:tc>
      </w:tr>
      <w:tr w:rsidR="00585B73" w:rsidRPr="008D2656" w14:paraId="2A2B5F7B"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871B7A8"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7D9F72CE"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right w:val="single" w:sz="4" w:space="0" w:color="auto"/>
            </w:tcBorders>
            <w:vAlign w:val="center"/>
          </w:tcPr>
          <w:p w14:paraId="690453AD"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660B0403"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4FA5E412" w14:textId="77777777" w:rsidR="00585B73" w:rsidRPr="008D2656" w:rsidRDefault="00585B73" w:rsidP="007A1BCC">
            <w:pPr>
              <w:spacing w:after="0" w:line="240" w:lineRule="auto"/>
              <w:rPr>
                <w:rFonts w:eastAsia="Arial Unicode MS"/>
                <w:lang w:val="tr-TR" w:eastAsia="tr-TR"/>
              </w:rPr>
            </w:pPr>
          </w:p>
        </w:tc>
      </w:tr>
      <w:tr w:rsidR="00585B73" w:rsidRPr="008D2656" w14:paraId="21CA3FDE"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5CFABC76"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1A1CDF59"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right w:val="single" w:sz="4" w:space="0" w:color="auto"/>
            </w:tcBorders>
            <w:vAlign w:val="center"/>
          </w:tcPr>
          <w:p w14:paraId="60B1230F"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069AEC77"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006E47EF" w14:textId="77777777" w:rsidR="00585B73" w:rsidRPr="008D2656" w:rsidRDefault="00585B73" w:rsidP="007A1BCC">
            <w:pPr>
              <w:spacing w:after="0" w:line="240" w:lineRule="auto"/>
              <w:rPr>
                <w:rFonts w:eastAsia="Arial Unicode MS"/>
                <w:lang w:val="tr-TR" w:eastAsia="tr-TR"/>
              </w:rPr>
            </w:pPr>
          </w:p>
        </w:tc>
      </w:tr>
      <w:tr w:rsidR="00585B73" w:rsidRPr="008D2656" w14:paraId="18690231"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6700E949"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29027F5C"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right w:val="single" w:sz="4" w:space="0" w:color="auto"/>
            </w:tcBorders>
            <w:vAlign w:val="center"/>
          </w:tcPr>
          <w:p w14:paraId="5FDCA285"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2E53A7B4"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5A5560A2" w14:textId="77777777" w:rsidR="00585B73" w:rsidRPr="008D2656" w:rsidRDefault="00585B73" w:rsidP="007A1BCC">
            <w:pPr>
              <w:spacing w:after="0" w:line="240" w:lineRule="auto"/>
              <w:rPr>
                <w:rFonts w:eastAsia="Arial Unicode MS"/>
                <w:lang w:val="tr-TR" w:eastAsia="tr-TR"/>
              </w:rPr>
            </w:pPr>
          </w:p>
        </w:tc>
      </w:tr>
      <w:tr w:rsidR="00585B73" w:rsidRPr="008D2656" w14:paraId="643ACC7D"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0F85D564"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1C580AAA"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right w:val="single" w:sz="4" w:space="0" w:color="auto"/>
            </w:tcBorders>
            <w:vAlign w:val="center"/>
          </w:tcPr>
          <w:p w14:paraId="789DCB1C"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5885E995"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245ECF13" w14:textId="77777777" w:rsidR="00585B73" w:rsidRPr="008D2656" w:rsidRDefault="00585B73" w:rsidP="007A1BCC">
            <w:pPr>
              <w:spacing w:after="0" w:line="240" w:lineRule="auto"/>
              <w:rPr>
                <w:rFonts w:eastAsia="Arial Unicode MS"/>
                <w:lang w:val="tr-TR" w:eastAsia="tr-TR"/>
              </w:rPr>
            </w:pPr>
          </w:p>
        </w:tc>
      </w:tr>
      <w:tr w:rsidR="00585B73" w:rsidRPr="008D2656" w14:paraId="7BE94DA3" w14:textId="77777777" w:rsidTr="007A1BCC">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EC3C747" w14:textId="77777777" w:rsidR="00585B73" w:rsidRPr="008D2656" w:rsidRDefault="00585B73" w:rsidP="007A1BCC">
            <w:pPr>
              <w:spacing w:after="0" w:line="240" w:lineRule="auto"/>
              <w:rPr>
                <w:rFonts w:eastAsia="Arial Unicode MS"/>
                <w:lang w:val="tr-TR" w:eastAsia="tr-TR"/>
              </w:rPr>
            </w:pPr>
          </w:p>
        </w:tc>
        <w:tc>
          <w:tcPr>
            <w:tcW w:w="0" w:type="auto"/>
            <w:vMerge/>
            <w:tcBorders>
              <w:top w:val="nil"/>
              <w:left w:val="single" w:sz="4" w:space="0" w:color="000000"/>
              <w:bottom w:val="single" w:sz="4" w:space="0" w:color="000000"/>
              <w:right w:val="single" w:sz="4" w:space="0" w:color="000000"/>
            </w:tcBorders>
            <w:vAlign w:val="center"/>
          </w:tcPr>
          <w:p w14:paraId="77C0CFE6"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000000"/>
              <w:bottom w:val="single" w:sz="4" w:space="0" w:color="000000"/>
              <w:right w:val="single" w:sz="4" w:space="0" w:color="auto"/>
            </w:tcBorders>
            <w:vAlign w:val="center"/>
          </w:tcPr>
          <w:p w14:paraId="3AF493FB" w14:textId="77777777" w:rsidR="00585B73" w:rsidRPr="008D2656" w:rsidRDefault="00585B73" w:rsidP="007A1BCC">
            <w:pPr>
              <w:spacing w:after="0" w:line="240" w:lineRule="auto"/>
              <w:rPr>
                <w:rFonts w:eastAsia="Arial Unicode MS"/>
                <w:lang w:val="tr-TR" w:eastAsia="tr-TR"/>
              </w:rPr>
            </w:pPr>
          </w:p>
        </w:tc>
        <w:tc>
          <w:tcPr>
            <w:tcW w:w="0" w:type="auto"/>
            <w:vMerge/>
            <w:tcBorders>
              <w:left w:val="single" w:sz="4" w:space="0" w:color="auto"/>
              <w:bottom w:val="single" w:sz="4" w:space="0" w:color="auto"/>
              <w:right w:val="single" w:sz="4" w:space="0" w:color="auto"/>
            </w:tcBorders>
            <w:vAlign w:val="center"/>
          </w:tcPr>
          <w:p w14:paraId="53DDCD8A" w14:textId="77777777" w:rsidR="00585B73" w:rsidRPr="008D2656" w:rsidRDefault="00585B73" w:rsidP="007A1BCC">
            <w:pPr>
              <w:spacing w:after="0" w:line="240" w:lineRule="auto"/>
              <w:rPr>
                <w:rFonts w:eastAsia="Arial Unicode MS"/>
                <w:lang w:val="tr-TR" w:eastAsia="tr-TR"/>
              </w:rPr>
            </w:pPr>
          </w:p>
        </w:tc>
        <w:tc>
          <w:tcPr>
            <w:tcW w:w="11" w:type="dxa"/>
            <w:tcBorders>
              <w:top w:val="nil"/>
              <w:left w:val="single" w:sz="4" w:space="0" w:color="auto"/>
              <w:bottom w:val="nil"/>
              <w:right w:val="nil"/>
            </w:tcBorders>
            <w:vAlign w:val="center"/>
          </w:tcPr>
          <w:p w14:paraId="7F22FA4D" w14:textId="77777777" w:rsidR="00585B73" w:rsidRPr="008D2656" w:rsidRDefault="00585B73" w:rsidP="007A1BCC">
            <w:pPr>
              <w:spacing w:after="0" w:line="240" w:lineRule="auto"/>
              <w:rPr>
                <w:rFonts w:eastAsia="Arial Unicode MS"/>
                <w:lang w:val="tr-TR" w:eastAsia="tr-TR"/>
              </w:rPr>
            </w:pPr>
          </w:p>
        </w:tc>
      </w:tr>
    </w:tbl>
    <w:p w14:paraId="4054552F"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7E54C65C"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154AB2E8" w14:textId="77777777" w:rsidR="00585B73" w:rsidRPr="008D2656" w:rsidRDefault="00585B73" w:rsidP="00585B73">
      <w:pPr>
        <w:spacing w:before="100" w:after="100" w:line="240" w:lineRule="auto"/>
        <w:ind w:left="5664" w:right="72" w:firstLine="708"/>
        <w:rPr>
          <w:lang w:val="tr-TR" w:eastAsia="tr-TR"/>
        </w:rPr>
      </w:pPr>
      <w:r w:rsidRPr="008D2656">
        <w:rPr>
          <w:lang w:val="tr-TR" w:eastAsia="tr-TR"/>
        </w:rPr>
        <w:t>Yetkili İmza ve Kaşe</w:t>
      </w:r>
    </w:p>
    <w:p w14:paraId="6DBE2EF1"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341BCA63"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2930151A"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34A657D2"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6C83D0CE"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17EE4D8C" w14:textId="77777777" w:rsidR="00585B73" w:rsidRPr="008D2656" w:rsidRDefault="00585B73" w:rsidP="00585B73">
      <w:pPr>
        <w:spacing w:before="100" w:beforeAutospacing="1" w:after="100" w:afterAutospacing="1" w:line="240" w:lineRule="auto"/>
        <w:ind w:right="72"/>
        <w:rPr>
          <w:lang w:val="tr-TR" w:eastAsia="tr-TR"/>
        </w:rPr>
        <w:sectPr w:rsidR="00585B73" w:rsidRPr="008D2656" w:rsidSect="00C06809">
          <w:footerReference w:type="default" r:id="rId10"/>
          <w:pgSz w:w="11906" w:h="16838"/>
          <w:pgMar w:top="993" w:right="1274" w:bottom="851" w:left="1440" w:header="708" w:footer="708" w:gutter="0"/>
          <w:cols w:space="708"/>
          <w:docGrid w:linePitch="360"/>
        </w:sectPr>
      </w:pPr>
    </w:p>
    <w:p w14:paraId="2C21BE1D" w14:textId="77777777" w:rsidR="00585B73" w:rsidRPr="008D2656" w:rsidRDefault="00585B73" w:rsidP="00585B73">
      <w:pPr>
        <w:spacing w:before="100" w:beforeAutospacing="1" w:after="100" w:afterAutospacing="1" w:line="240" w:lineRule="auto"/>
        <w:ind w:right="72"/>
        <w:rPr>
          <w:lang w:val="tr-TR" w:eastAsia="tr-TR"/>
        </w:rPr>
      </w:pPr>
    </w:p>
    <w:p w14:paraId="2587389A"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EK-3</w:t>
      </w:r>
    </w:p>
    <w:p w14:paraId="4F932C29"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 </w:t>
      </w:r>
    </w:p>
    <w:p w14:paraId="5C11EDEB"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 </w:t>
      </w:r>
    </w:p>
    <w:p w14:paraId="36E14616"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EKONOMİ BAKANLIĞI</w:t>
      </w:r>
      <w:r w:rsidRPr="008D2656">
        <w:rPr>
          <w:b/>
          <w:bCs/>
          <w:lang w:val="tr-TR" w:eastAsia="tr-TR"/>
        </w:rPr>
        <w:br/>
      </w:r>
      <w:r w:rsidRPr="008D2656">
        <w:rPr>
          <w:b/>
          <w:bCs/>
          <w:lang w:val="tr-TR" w:eastAsia="tr-TR"/>
        </w:rPr>
        <w:br/>
        <w:t>İHRACAT GENEL MÜDÜRLÜĞÜNE</w:t>
      </w:r>
    </w:p>
    <w:p w14:paraId="7B4A7B2D" w14:textId="77777777" w:rsidR="00585B73" w:rsidRPr="008D2656" w:rsidRDefault="00585B73" w:rsidP="00585B73">
      <w:pPr>
        <w:spacing w:before="100" w:beforeAutospacing="1" w:after="100" w:afterAutospacing="1" w:line="240" w:lineRule="auto"/>
        <w:ind w:right="72"/>
        <w:rPr>
          <w:b/>
          <w:bCs/>
          <w:lang w:val="tr-TR" w:eastAsia="tr-TR"/>
        </w:rPr>
      </w:pPr>
      <w:r w:rsidRPr="008D2656">
        <w:rPr>
          <w:b/>
          <w:bCs/>
          <w:lang w:val="tr-TR" w:eastAsia="tr-TR"/>
        </w:rPr>
        <w:t> </w:t>
      </w:r>
    </w:p>
    <w:p w14:paraId="73646E99" w14:textId="77777777" w:rsidR="00585B73" w:rsidRPr="008D2656" w:rsidRDefault="00585B73" w:rsidP="00585B73">
      <w:pPr>
        <w:spacing w:before="100" w:beforeAutospacing="1" w:after="100" w:afterAutospacing="1" w:line="240" w:lineRule="auto"/>
        <w:ind w:right="72"/>
        <w:rPr>
          <w:b/>
          <w:bCs/>
          <w:lang w:val="tr-TR" w:eastAsia="tr-TR"/>
        </w:rPr>
      </w:pPr>
      <w:r w:rsidRPr="008D2656">
        <w:rPr>
          <w:b/>
          <w:bCs/>
          <w:lang w:val="tr-TR" w:eastAsia="tr-TR"/>
        </w:rPr>
        <w:t> </w:t>
      </w:r>
    </w:p>
    <w:p w14:paraId="6EF3CA28" w14:textId="77777777" w:rsidR="00585B73" w:rsidRPr="008D2656" w:rsidRDefault="00585B73" w:rsidP="00585B73">
      <w:pPr>
        <w:spacing w:before="100" w:beforeAutospacing="1" w:after="100" w:afterAutospacing="1" w:line="240" w:lineRule="auto"/>
        <w:ind w:right="72"/>
        <w:rPr>
          <w:b/>
          <w:bCs/>
          <w:lang w:val="tr-TR" w:eastAsia="tr-TR"/>
        </w:rPr>
      </w:pPr>
      <w:r w:rsidRPr="008D2656">
        <w:rPr>
          <w:b/>
          <w:bCs/>
          <w:lang w:val="tr-TR" w:eastAsia="tr-TR"/>
        </w:rPr>
        <w:t> </w:t>
      </w:r>
    </w:p>
    <w:p w14:paraId="199F5400" w14:textId="77777777" w:rsidR="00585B73" w:rsidRPr="008D2656" w:rsidRDefault="00585B73" w:rsidP="00585B73">
      <w:pPr>
        <w:spacing w:before="100" w:beforeAutospacing="1" w:after="100" w:afterAutospacing="1" w:line="240" w:lineRule="auto"/>
        <w:ind w:right="72"/>
        <w:jc w:val="center"/>
        <w:rPr>
          <w:b/>
          <w:bCs/>
          <w:lang w:val="tr-TR" w:eastAsia="tr-TR"/>
        </w:rPr>
      </w:pPr>
      <w:r w:rsidRPr="008D2656">
        <w:rPr>
          <w:b/>
          <w:bCs/>
          <w:lang w:val="tr-TR" w:eastAsia="tr-TR"/>
        </w:rPr>
        <w:t>İHRACAT TAAHHÜTNAMESİ</w:t>
      </w:r>
    </w:p>
    <w:p w14:paraId="10663408"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3BE6DAF1"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226A26B2" w14:textId="77777777" w:rsidR="00585B73" w:rsidRPr="008D2656" w:rsidRDefault="00585B73" w:rsidP="00585B73">
      <w:pPr>
        <w:spacing w:before="100" w:beforeAutospacing="1" w:after="100" w:afterAutospacing="1" w:line="240" w:lineRule="auto"/>
        <w:ind w:right="72"/>
        <w:jc w:val="both"/>
        <w:rPr>
          <w:lang w:val="tr-TR" w:eastAsia="tr-TR"/>
        </w:rPr>
      </w:pPr>
      <w:r w:rsidRPr="008D2656">
        <w:rPr>
          <w:lang w:val="tr-TR" w:eastAsia="tr-TR"/>
        </w:rPr>
        <w:t xml:space="preserve">............... tarih ve ............ sayılı müracaatımıza istinaden firmamız adına düzenlenecek vergi resim harç istisnası belgesinde taahhüt ettiğimiz hizmet ve faaliyetleri, belgede belirtilen şartlara uygun olarak İhracat, İhracat Sayılan Satış ve Teslimler ile Döviz Kazandırıcı Hizmet ve Faaliyetlerde Vergi, Resim ve Harç İstisnası Hakkında Karar ve Tebliğ hükümlerine göre yerine getireceğimizi, firmamıza sağlanan istisna ve muafiyetleri amacına uygun olarak kullanacağımızı kabul ve taahhüt ederiz. </w:t>
      </w:r>
    </w:p>
    <w:p w14:paraId="5D5B37A7" w14:textId="77777777" w:rsidR="00585B73" w:rsidRPr="008D2656" w:rsidRDefault="00585B73" w:rsidP="00585B73">
      <w:pPr>
        <w:spacing w:before="100" w:beforeAutospacing="1" w:after="100" w:afterAutospacing="1" w:line="240" w:lineRule="auto"/>
        <w:ind w:right="72"/>
        <w:jc w:val="both"/>
        <w:rPr>
          <w:lang w:val="tr-TR" w:eastAsia="tr-TR"/>
        </w:rPr>
      </w:pPr>
      <w:r w:rsidRPr="008D2656">
        <w:rPr>
          <w:lang w:val="tr-TR" w:eastAsia="tr-TR"/>
        </w:rPr>
        <w:t>Yukarıda yazılı taahhüdümüzün aksine hareket ettiğimiz takdirde vergi resim harç istisnası belgesi kapsamında yararlandırılan her türlü istisna ve muafiyeti hiçbir kanuni kovuşturmaya gerek kalmaksızın 213 sayılı Vergi Usul Kanun ile 6183 sayılı Amme Alacaklarının Tahsil Usulü Hakkındaki Kanun hükümlerine göre ödemeyi kabul ve taahhüt ederiz.</w:t>
      </w:r>
    </w:p>
    <w:p w14:paraId="0F72FC54" w14:textId="77777777" w:rsidR="00585B73" w:rsidRPr="008D2656" w:rsidRDefault="00585B73" w:rsidP="00585B73">
      <w:pPr>
        <w:spacing w:before="100" w:beforeAutospacing="1" w:after="100" w:afterAutospacing="1" w:line="240" w:lineRule="auto"/>
        <w:ind w:right="72"/>
        <w:rPr>
          <w:lang w:val="tr-TR" w:eastAsia="tr-TR"/>
        </w:rPr>
      </w:pPr>
      <w:r w:rsidRPr="008D2656">
        <w:rPr>
          <w:lang w:val="tr-TR" w:eastAsia="tr-TR"/>
        </w:rPr>
        <w:t> </w:t>
      </w:r>
    </w:p>
    <w:p w14:paraId="4946E341" w14:textId="77777777" w:rsidR="00585B73" w:rsidRPr="008D2656" w:rsidRDefault="00585B73" w:rsidP="00585B73">
      <w:pPr>
        <w:spacing w:before="100" w:beforeAutospacing="1" w:after="100" w:afterAutospacing="1" w:line="240" w:lineRule="auto"/>
        <w:ind w:right="72"/>
        <w:jc w:val="right"/>
        <w:rPr>
          <w:b/>
          <w:bCs/>
          <w:lang w:val="tr-TR" w:eastAsia="tr-TR"/>
        </w:rPr>
      </w:pPr>
      <w:r w:rsidRPr="008D2656">
        <w:rPr>
          <w:b/>
          <w:bCs/>
          <w:lang w:val="tr-TR" w:eastAsia="tr-TR"/>
        </w:rPr>
        <w:t> </w:t>
      </w:r>
    </w:p>
    <w:p w14:paraId="3F890C0E" w14:textId="77777777" w:rsidR="00585B73" w:rsidRPr="008D2656" w:rsidRDefault="00585B73" w:rsidP="00585B73">
      <w:pPr>
        <w:spacing w:before="100" w:beforeAutospacing="1" w:after="100" w:afterAutospacing="1" w:line="240" w:lineRule="auto"/>
        <w:ind w:right="72"/>
        <w:jc w:val="right"/>
        <w:rPr>
          <w:b/>
          <w:bCs/>
          <w:lang w:val="tr-TR" w:eastAsia="tr-TR"/>
        </w:rPr>
      </w:pPr>
      <w:r w:rsidRPr="008D2656">
        <w:rPr>
          <w:b/>
          <w:bCs/>
          <w:lang w:val="tr-TR" w:eastAsia="tr-TR"/>
        </w:rPr>
        <w:t xml:space="preserve">Yetkili İmza ve Kaşe </w:t>
      </w:r>
    </w:p>
    <w:p w14:paraId="07A04DF4" w14:textId="77777777" w:rsidR="00585B73" w:rsidRPr="008D2656" w:rsidRDefault="00585B73" w:rsidP="00585B73">
      <w:pPr>
        <w:tabs>
          <w:tab w:val="left" w:pos="566"/>
        </w:tabs>
        <w:spacing w:after="0" w:line="240" w:lineRule="exact"/>
        <w:jc w:val="both"/>
        <w:rPr>
          <w:lang w:val="tr-TR"/>
        </w:rPr>
      </w:pPr>
      <w:r w:rsidRPr="008D2656">
        <w:rPr>
          <w:lang w:val="tr-TR"/>
        </w:rPr>
        <w:t> </w:t>
      </w:r>
    </w:p>
    <w:p w14:paraId="2BDB4D74" w14:textId="77777777" w:rsidR="00585B73" w:rsidRPr="008D2656" w:rsidRDefault="00585B73" w:rsidP="00585B73">
      <w:pPr>
        <w:spacing w:after="0" w:line="240" w:lineRule="auto"/>
        <w:rPr>
          <w:lang w:val="tr-TR"/>
        </w:rPr>
      </w:pPr>
      <w:r w:rsidRPr="008D2656">
        <w:rPr>
          <w:lang w:val="tr-TR"/>
        </w:rPr>
        <w:br w:type="page"/>
      </w:r>
    </w:p>
    <w:p w14:paraId="17371D61" w14:textId="77777777" w:rsidR="00585B73" w:rsidRPr="008D2656" w:rsidRDefault="00585B73" w:rsidP="00585B73">
      <w:pPr>
        <w:jc w:val="center"/>
        <w:rPr>
          <w:b/>
          <w:lang w:val="tr-TR"/>
        </w:rPr>
      </w:pPr>
      <w:r w:rsidRPr="008D2656">
        <w:rPr>
          <w:b/>
          <w:lang w:val="tr-TR"/>
        </w:rPr>
        <w:lastRenderedPageBreak/>
        <w:t>EK-4</w:t>
      </w:r>
    </w:p>
    <w:p w14:paraId="386EDB98" w14:textId="77777777" w:rsidR="00585B73" w:rsidRPr="008D2656" w:rsidRDefault="00585B73" w:rsidP="00585B73">
      <w:pPr>
        <w:jc w:val="center"/>
        <w:rPr>
          <w:b/>
          <w:lang w:val="tr-TR"/>
        </w:rPr>
      </w:pPr>
      <w:r w:rsidRPr="008D2656">
        <w:rPr>
          <w:b/>
          <w:lang w:val="tr-TR"/>
        </w:rPr>
        <w:t>İDARE ADI</w:t>
      </w:r>
    </w:p>
    <w:p w14:paraId="0FEB2964" w14:textId="77777777" w:rsidR="00585B73" w:rsidRPr="008D2656" w:rsidRDefault="00585B73" w:rsidP="00585B73">
      <w:pPr>
        <w:rPr>
          <w:lang w:val="tr-TR"/>
        </w:rPr>
      </w:pPr>
      <w:r w:rsidRPr="008D2656">
        <w:rPr>
          <w:lang w:val="tr-TR"/>
        </w:rPr>
        <w:t xml:space="preserve">Sayı: </w:t>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t>Tarih:</w:t>
      </w:r>
    </w:p>
    <w:p w14:paraId="4B9FACA1" w14:textId="77777777" w:rsidR="00585B73" w:rsidRPr="008D2656" w:rsidRDefault="00585B73" w:rsidP="00585B73">
      <w:pPr>
        <w:rPr>
          <w:b/>
          <w:lang w:val="tr-TR"/>
        </w:rPr>
      </w:pPr>
      <w:r w:rsidRPr="008D2656">
        <w:rPr>
          <w:lang w:val="tr-TR"/>
        </w:rPr>
        <w:t>Konu:</w:t>
      </w:r>
      <w:r w:rsidRPr="008D2656">
        <w:rPr>
          <w:b/>
          <w:lang w:val="tr-TR"/>
        </w:rPr>
        <w:tab/>
      </w:r>
      <w:r w:rsidRPr="008D2656">
        <w:rPr>
          <w:b/>
          <w:lang w:val="tr-TR"/>
        </w:rPr>
        <w:tab/>
      </w:r>
      <w:r w:rsidRPr="008D2656">
        <w:rPr>
          <w:b/>
          <w:lang w:val="tr-TR"/>
        </w:rPr>
        <w:tab/>
      </w:r>
      <w:r w:rsidRPr="008D2656">
        <w:rPr>
          <w:b/>
          <w:lang w:val="tr-TR"/>
        </w:rPr>
        <w:tab/>
      </w:r>
    </w:p>
    <w:p w14:paraId="47AE8B62" w14:textId="77777777" w:rsidR="00585B73" w:rsidRPr="008D2656" w:rsidRDefault="00585B73" w:rsidP="00585B73">
      <w:pPr>
        <w:ind w:left="2832"/>
        <w:rPr>
          <w:b/>
          <w:lang w:val="tr-TR"/>
        </w:rPr>
      </w:pPr>
      <w:r w:rsidRPr="008D2656">
        <w:rPr>
          <w:b/>
          <w:lang w:val="tr-TR"/>
        </w:rPr>
        <w:t xml:space="preserve">      EKONOMİ BAKANLIĞINA</w:t>
      </w:r>
      <w:r w:rsidRPr="008D2656">
        <w:rPr>
          <w:b/>
          <w:lang w:val="tr-TR"/>
        </w:rPr>
        <w:tab/>
      </w:r>
      <w:r w:rsidRPr="008D2656">
        <w:rPr>
          <w:b/>
          <w:lang w:val="tr-TR"/>
        </w:rPr>
        <w:tab/>
      </w:r>
    </w:p>
    <w:p w14:paraId="0E2601DA" w14:textId="77777777" w:rsidR="00585B73" w:rsidRPr="008D2656" w:rsidRDefault="00585B73" w:rsidP="00585B73">
      <w:pPr>
        <w:ind w:left="2832"/>
        <w:rPr>
          <w:b/>
          <w:lang w:val="tr-TR"/>
        </w:rPr>
      </w:pPr>
      <w:r w:rsidRPr="008D2656">
        <w:rPr>
          <w:b/>
          <w:lang w:val="tr-TR"/>
        </w:rPr>
        <w:t xml:space="preserve">       (İhracat Genel Müdürlüğü)</w:t>
      </w:r>
    </w:p>
    <w:p w14:paraId="6321B41A" w14:textId="77777777" w:rsidR="00585B73" w:rsidRPr="008D2656" w:rsidRDefault="00585B73" w:rsidP="00585B73">
      <w:pPr>
        <w:rPr>
          <w:lang w:val="tr-TR"/>
        </w:rPr>
      </w:pPr>
      <w:r w:rsidRPr="008D2656">
        <w:rPr>
          <w:lang w:val="tr-TR"/>
        </w:rPr>
        <w:t>İŞİN ADI VE NİTELİĞİ</w:t>
      </w:r>
      <w:r w:rsidRPr="008D2656">
        <w:rPr>
          <w:lang w:val="tr-TR"/>
        </w:rPr>
        <w:tab/>
      </w:r>
      <w:r w:rsidRPr="008D2656">
        <w:rPr>
          <w:lang w:val="tr-TR"/>
        </w:rPr>
        <w:tab/>
        <w:t>:</w:t>
      </w:r>
    </w:p>
    <w:p w14:paraId="1F073438" w14:textId="77777777" w:rsidR="00585B73" w:rsidRPr="008D2656" w:rsidRDefault="00585B73" w:rsidP="00585B73">
      <w:pPr>
        <w:rPr>
          <w:lang w:val="tr-TR"/>
        </w:rPr>
      </w:pPr>
      <w:r w:rsidRPr="008D2656">
        <w:rPr>
          <w:lang w:val="tr-TR"/>
        </w:rPr>
        <w:t>KALKINMA BAKANLIĞI CARİ YIL YATIRIM PROJE NUMARASI</w:t>
      </w:r>
      <w:r w:rsidRPr="008D2656">
        <w:rPr>
          <w:lang w:val="tr-TR"/>
        </w:rPr>
        <w:tab/>
        <w:t xml:space="preserve">: </w:t>
      </w:r>
    </w:p>
    <w:p w14:paraId="726B1BF6" w14:textId="77777777" w:rsidR="00585B73" w:rsidRPr="008D2656" w:rsidRDefault="00585B73" w:rsidP="00585B73">
      <w:pPr>
        <w:rPr>
          <w:lang w:val="tr-TR"/>
        </w:rPr>
      </w:pPr>
      <w:r w:rsidRPr="008D2656">
        <w:rPr>
          <w:lang w:val="tr-TR"/>
        </w:rPr>
        <w:t>YABANCI PARA İLE FİNANSE EDİLEN PROJELER İÇİN FİNANSMAN KAYNAĞI VE İŞİN YABANCI PARA İLE FİNANSE EDİLEN KISMI</w:t>
      </w:r>
      <w:proofErr w:type="gramStart"/>
      <w:r w:rsidRPr="008D2656">
        <w:rPr>
          <w:lang w:val="tr-TR"/>
        </w:rPr>
        <w:tab/>
        <w:t xml:space="preserve"> :</w:t>
      </w:r>
      <w:proofErr w:type="gramEnd"/>
    </w:p>
    <w:p w14:paraId="121CA17C" w14:textId="77777777" w:rsidR="00585B73" w:rsidRPr="008D2656" w:rsidRDefault="00585B73" w:rsidP="00585B73">
      <w:pPr>
        <w:rPr>
          <w:lang w:val="tr-TR"/>
        </w:rPr>
      </w:pPr>
      <w:r w:rsidRPr="008D2656">
        <w:rPr>
          <w:lang w:val="tr-TR"/>
        </w:rPr>
        <w:t>YATIRIM PROGRAMININ YAYIMLANDIĞI RESMİ GAZETE TARİHİ VE SAYISI:</w:t>
      </w:r>
    </w:p>
    <w:p w14:paraId="6F6BC1EC" w14:textId="77777777" w:rsidR="00585B73" w:rsidRPr="008D2656" w:rsidRDefault="00585B73" w:rsidP="00585B73">
      <w:pPr>
        <w:rPr>
          <w:lang w:val="tr-TR"/>
        </w:rPr>
      </w:pPr>
      <w:r w:rsidRPr="008D2656">
        <w:rPr>
          <w:lang w:val="tr-TR"/>
        </w:rPr>
        <w:t>İHALE KAYIT NO</w:t>
      </w:r>
      <w:r w:rsidRPr="008D2656">
        <w:rPr>
          <w:lang w:val="tr-TR"/>
        </w:rPr>
        <w:tab/>
      </w:r>
      <w:r w:rsidRPr="008D2656">
        <w:rPr>
          <w:lang w:val="tr-TR"/>
        </w:rPr>
        <w:tab/>
        <w:t>:</w:t>
      </w:r>
    </w:p>
    <w:p w14:paraId="13FB7D90" w14:textId="77777777" w:rsidR="00585B73" w:rsidRPr="008D2656" w:rsidRDefault="00585B73" w:rsidP="00585B73">
      <w:pPr>
        <w:rPr>
          <w:lang w:val="tr-TR"/>
        </w:rPr>
      </w:pPr>
      <w:r w:rsidRPr="008D2656">
        <w:rPr>
          <w:lang w:val="tr-TR"/>
        </w:rPr>
        <w:t xml:space="preserve">İHALE USULÜ (4734 SAYILI KANUN ÇERÇEVESİNDE): </w:t>
      </w:r>
    </w:p>
    <w:p w14:paraId="320CB67C" w14:textId="77777777" w:rsidR="00585B73" w:rsidRPr="008D2656" w:rsidRDefault="00585B73" w:rsidP="00585B73">
      <w:pPr>
        <w:rPr>
          <w:lang w:val="tr-TR"/>
        </w:rPr>
      </w:pPr>
      <w:r w:rsidRPr="008D2656">
        <w:rPr>
          <w:lang w:val="tr-TR"/>
        </w:rPr>
        <w:t xml:space="preserve">İHALE BEDELİ </w:t>
      </w:r>
      <w:r w:rsidRPr="008D2656">
        <w:rPr>
          <w:lang w:val="tr-TR"/>
        </w:rPr>
        <w:tab/>
      </w:r>
      <w:r w:rsidRPr="008D2656">
        <w:rPr>
          <w:lang w:val="tr-TR"/>
        </w:rPr>
        <w:tab/>
      </w:r>
      <w:r w:rsidRPr="008D2656">
        <w:rPr>
          <w:lang w:val="tr-TR"/>
        </w:rPr>
        <w:tab/>
        <w:t>:</w:t>
      </w:r>
    </w:p>
    <w:p w14:paraId="2CC17D3A" w14:textId="77777777" w:rsidR="00585B73" w:rsidRPr="008D2656" w:rsidRDefault="00585B73" w:rsidP="00585B73">
      <w:pPr>
        <w:rPr>
          <w:lang w:val="tr-TR"/>
        </w:rPr>
      </w:pPr>
      <w:r w:rsidRPr="008D2656">
        <w:rPr>
          <w:lang w:val="tr-TR"/>
        </w:rPr>
        <w:t xml:space="preserve">İHALE TARİHİ </w:t>
      </w:r>
      <w:r w:rsidRPr="008D2656">
        <w:rPr>
          <w:lang w:val="tr-TR"/>
        </w:rPr>
        <w:tab/>
      </w:r>
      <w:r w:rsidRPr="008D2656">
        <w:rPr>
          <w:lang w:val="tr-TR"/>
        </w:rPr>
        <w:tab/>
      </w:r>
      <w:r w:rsidRPr="008D2656">
        <w:rPr>
          <w:lang w:val="tr-TR"/>
        </w:rPr>
        <w:tab/>
        <w:t>:</w:t>
      </w:r>
    </w:p>
    <w:p w14:paraId="15EDED2B" w14:textId="77777777" w:rsidR="00585B73" w:rsidRPr="008D2656" w:rsidRDefault="00585B73" w:rsidP="00585B73">
      <w:pPr>
        <w:rPr>
          <w:lang w:val="tr-TR"/>
        </w:rPr>
      </w:pPr>
      <w:r w:rsidRPr="008D2656">
        <w:rPr>
          <w:lang w:val="tr-TR"/>
        </w:rPr>
        <w:t xml:space="preserve">İŞİN YAPIMINI ÜSTLENEN FİRMANIN </w:t>
      </w:r>
      <w:proofErr w:type="gramStart"/>
      <w:r w:rsidRPr="008D2656">
        <w:rPr>
          <w:lang w:val="tr-TR"/>
        </w:rPr>
        <w:t>ADI :</w:t>
      </w:r>
      <w:proofErr w:type="gramEnd"/>
    </w:p>
    <w:p w14:paraId="63B04EF4" w14:textId="77777777" w:rsidR="00585B73" w:rsidRPr="008D2656" w:rsidRDefault="00585B73" w:rsidP="00585B73">
      <w:pPr>
        <w:rPr>
          <w:lang w:val="tr-TR"/>
        </w:rPr>
      </w:pPr>
      <w:r w:rsidRPr="008D2656">
        <w:rPr>
          <w:lang w:val="tr-TR"/>
        </w:rPr>
        <w:t>İŞİN SÜRESİ:</w:t>
      </w:r>
    </w:p>
    <w:p w14:paraId="7DD1D9A7" w14:textId="77777777" w:rsidR="00585B73" w:rsidRPr="008D2656" w:rsidRDefault="00585B73" w:rsidP="00585B73">
      <w:pPr>
        <w:rPr>
          <w:lang w:val="tr-TR"/>
        </w:rPr>
      </w:pPr>
      <w:r w:rsidRPr="008D2656">
        <w:rPr>
          <w:lang w:val="tr-TR"/>
        </w:rPr>
        <w:t xml:space="preserve">YERLİ YABANCI İSTEKLİYE AÇIKLIĞI: </w:t>
      </w:r>
      <w:r w:rsidRPr="008D2656">
        <w:rPr>
          <w:lang w:val="tr-TR"/>
        </w:rPr>
        <w:tab/>
        <w:t xml:space="preserve"> </w:t>
      </w:r>
      <w:proofErr w:type="gramStart"/>
      <w:r w:rsidRPr="008D2656">
        <w:rPr>
          <w:lang w:val="tr-TR"/>
        </w:rPr>
        <w:t>Evet:</w:t>
      </w:r>
      <w:r w:rsidRPr="008D2656">
        <w:rPr>
          <w:rFonts w:ascii="Segoe UI Symbol" w:hAnsi="Segoe UI Symbol" w:cs="Segoe UI Symbol"/>
          <w:lang w:val="tr-TR"/>
        </w:rPr>
        <w:t>☐</w:t>
      </w:r>
      <w:proofErr w:type="gramEnd"/>
      <w:r w:rsidRPr="008D2656">
        <w:rPr>
          <w:lang w:val="tr-TR"/>
        </w:rPr>
        <w:t xml:space="preserve">            Hayır: </w:t>
      </w:r>
      <w:r w:rsidRPr="008D2656">
        <w:rPr>
          <w:rFonts w:ascii="Segoe UI Symbol" w:hAnsi="Segoe UI Symbol" w:cs="Segoe UI Symbol"/>
          <w:lang w:val="tr-TR"/>
        </w:rPr>
        <w:t>☐</w:t>
      </w:r>
    </w:p>
    <w:p w14:paraId="7697D4E6" w14:textId="77777777" w:rsidR="00585B73" w:rsidRPr="008D2656" w:rsidRDefault="00585B73" w:rsidP="00585B73">
      <w:pPr>
        <w:jc w:val="both"/>
        <w:rPr>
          <w:lang w:val="tr-TR"/>
        </w:rPr>
      </w:pPr>
      <w:r w:rsidRPr="008D2656">
        <w:rPr>
          <w:lang w:val="tr-TR"/>
        </w:rPr>
        <w:t xml:space="preserve">YABANCI FİRMA (YABANCI FİRMA VEYA YABANCI FİRMANIN DAHİL OLDUĞU ORTAK </w:t>
      </w:r>
      <w:proofErr w:type="gramStart"/>
      <w:r w:rsidRPr="008D2656">
        <w:rPr>
          <w:lang w:val="tr-TR"/>
        </w:rPr>
        <w:t>GİRİŞİM)  KATILIMI</w:t>
      </w:r>
      <w:proofErr w:type="gramEnd"/>
      <w:r w:rsidRPr="008D2656">
        <w:rPr>
          <w:lang w:val="tr-TR"/>
        </w:rPr>
        <w:t>:</w:t>
      </w:r>
    </w:p>
    <w:p w14:paraId="39CF77DD" w14:textId="77777777" w:rsidR="00585B73" w:rsidRPr="008D2656" w:rsidRDefault="00585B73" w:rsidP="00585B73">
      <w:pPr>
        <w:numPr>
          <w:ilvl w:val="0"/>
          <w:numId w:val="1"/>
        </w:numPr>
        <w:contextualSpacing/>
        <w:rPr>
          <w:lang w:val="tr-TR"/>
        </w:rPr>
      </w:pPr>
      <w:r w:rsidRPr="008D2656">
        <w:rPr>
          <w:lang w:val="tr-TR"/>
        </w:rPr>
        <w:t xml:space="preserve">4734 Sayılı </w:t>
      </w:r>
      <w:proofErr w:type="gramStart"/>
      <w:r w:rsidRPr="008D2656">
        <w:rPr>
          <w:lang w:val="tr-TR"/>
        </w:rPr>
        <w:t>Kamu İhale Kanununun</w:t>
      </w:r>
      <w:proofErr w:type="gramEnd"/>
      <w:r w:rsidRPr="008D2656">
        <w:rPr>
          <w:lang w:val="tr-TR"/>
        </w:rPr>
        <w:t xml:space="preserve"> 19. Maddesine İstinaden Gerçekleştirilen Açık İhalelerde: Yabancı firma teklifi var mı? </w:t>
      </w:r>
      <w:r w:rsidRPr="008D2656">
        <w:rPr>
          <w:lang w:val="tr-TR"/>
        </w:rPr>
        <w:tab/>
      </w:r>
      <w:r w:rsidRPr="008D2656">
        <w:rPr>
          <w:lang w:val="tr-TR"/>
        </w:rPr>
        <w:tab/>
      </w:r>
      <w:r w:rsidRPr="008D2656">
        <w:rPr>
          <w:lang w:val="tr-TR"/>
        </w:rPr>
        <w:tab/>
      </w:r>
      <w:r w:rsidRPr="008D2656">
        <w:rPr>
          <w:lang w:val="tr-TR"/>
        </w:rPr>
        <w:tab/>
      </w:r>
      <w:r w:rsidRPr="008D2656">
        <w:rPr>
          <w:lang w:val="tr-TR"/>
        </w:rPr>
        <w:tab/>
        <w:t xml:space="preserve"> Evet:</w:t>
      </w:r>
      <w:sdt>
        <w:sdtPr>
          <w:rPr>
            <w:lang w:val="tr-TR"/>
          </w:rPr>
          <w:id w:val="-1329515048"/>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r w:rsidRPr="008D2656">
        <w:rPr>
          <w:lang w:val="tr-TR"/>
        </w:rPr>
        <w:t xml:space="preserve">            Hayır: </w:t>
      </w:r>
      <w:sdt>
        <w:sdtPr>
          <w:rPr>
            <w:lang w:val="tr-TR"/>
          </w:rPr>
          <w:id w:val="-519854650"/>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p>
    <w:p w14:paraId="673619F2" w14:textId="77777777" w:rsidR="00585B73" w:rsidRPr="008D2656" w:rsidRDefault="00585B73" w:rsidP="00585B73">
      <w:pPr>
        <w:numPr>
          <w:ilvl w:val="0"/>
          <w:numId w:val="1"/>
        </w:numPr>
        <w:contextualSpacing/>
        <w:jc w:val="both"/>
        <w:rPr>
          <w:lang w:val="tr-TR"/>
        </w:rPr>
      </w:pPr>
      <w:r w:rsidRPr="008D2656">
        <w:rPr>
          <w:lang w:val="tr-TR"/>
        </w:rPr>
        <w:t xml:space="preserve">4734 Sayılı </w:t>
      </w:r>
      <w:proofErr w:type="gramStart"/>
      <w:r w:rsidRPr="008D2656">
        <w:rPr>
          <w:lang w:val="tr-TR"/>
        </w:rPr>
        <w:t>Kamu İhale Kanununun</w:t>
      </w:r>
      <w:proofErr w:type="gramEnd"/>
      <w:r w:rsidRPr="008D2656">
        <w:rPr>
          <w:lang w:val="tr-TR"/>
        </w:rPr>
        <w:t xml:space="preserve"> 20. Maddesine İstinaden Gerçekleştirilen Belli istekliler arasında ihalelerde: Ön yeterlik değerlendirmesinde yer alan yabancı firma, ön yeterlik değerlendirmesini takiben idarece teklif vermeye davet edildi mi?  </w:t>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t xml:space="preserve">  Evet:</w:t>
      </w:r>
      <w:sdt>
        <w:sdtPr>
          <w:rPr>
            <w:lang w:val="tr-TR"/>
          </w:rPr>
          <w:id w:val="347763602"/>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r w:rsidRPr="008D2656">
        <w:rPr>
          <w:lang w:val="tr-TR"/>
        </w:rPr>
        <w:t xml:space="preserve">            Hayır: </w:t>
      </w:r>
      <w:sdt>
        <w:sdtPr>
          <w:rPr>
            <w:lang w:val="tr-TR"/>
          </w:rPr>
          <w:id w:val="113332765"/>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p>
    <w:p w14:paraId="218E4FC1" w14:textId="77777777" w:rsidR="00585B73" w:rsidRPr="008D2656" w:rsidRDefault="00585B73" w:rsidP="00585B73">
      <w:pPr>
        <w:numPr>
          <w:ilvl w:val="1"/>
          <w:numId w:val="1"/>
        </w:numPr>
        <w:contextualSpacing/>
        <w:rPr>
          <w:lang w:val="tr-TR"/>
        </w:rPr>
      </w:pPr>
      <w:r w:rsidRPr="008D2656">
        <w:rPr>
          <w:lang w:val="tr-TR"/>
        </w:rPr>
        <w:t>Davet edilen yabancı firma ihaleye teklif verdi mi?</w:t>
      </w:r>
      <w:r w:rsidRPr="008D2656">
        <w:rPr>
          <w:lang w:val="tr-TR"/>
        </w:rPr>
        <w:tab/>
        <w:t xml:space="preserve">  Evet:</w:t>
      </w:r>
      <w:sdt>
        <w:sdtPr>
          <w:rPr>
            <w:lang w:val="tr-TR"/>
          </w:rPr>
          <w:id w:val="1098140351"/>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r w:rsidRPr="008D2656">
        <w:rPr>
          <w:lang w:val="tr-TR"/>
        </w:rPr>
        <w:t xml:space="preserve">            Hayır: </w:t>
      </w:r>
      <w:sdt>
        <w:sdtPr>
          <w:rPr>
            <w:lang w:val="tr-TR"/>
          </w:rPr>
          <w:id w:val="-715044936"/>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p>
    <w:p w14:paraId="6B9655BC" w14:textId="77777777" w:rsidR="00585B73" w:rsidRPr="008D2656" w:rsidRDefault="00585B73" w:rsidP="00585B73">
      <w:pPr>
        <w:numPr>
          <w:ilvl w:val="0"/>
          <w:numId w:val="1"/>
        </w:numPr>
        <w:contextualSpacing/>
        <w:rPr>
          <w:lang w:val="tr-TR"/>
        </w:rPr>
      </w:pPr>
      <w:r w:rsidRPr="008D2656">
        <w:rPr>
          <w:lang w:val="tr-TR"/>
        </w:rPr>
        <w:t xml:space="preserve">4734 Sayılı </w:t>
      </w:r>
      <w:proofErr w:type="gramStart"/>
      <w:r w:rsidRPr="008D2656">
        <w:rPr>
          <w:lang w:val="tr-TR"/>
        </w:rPr>
        <w:t>Kamu İhale Kanununun</w:t>
      </w:r>
      <w:proofErr w:type="gramEnd"/>
      <w:r w:rsidRPr="008D2656">
        <w:rPr>
          <w:lang w:val="tr-TR"/>
        </w:rPr>
        <w:t xml:space="preserve"> 21. Maddesine İstinaden Gerçekleştirilen Pazarlık usulü ihalelerde: İhaleye yabancı firma davet edildi mi? </w:t>
      </w:r>
      <w:r w:rsidRPr="008D2656">
        <w:rPr>
          <w:lang w:val="tr-TR"/>
        </w:rPr>
        <w:tab/>
      </w:r>
      <w:r w:rsidRPr="008D2656">
        <w:rPr>
          <w:lang w:val="tr-TR"/>
        </w:rPr>
        <w:tab/>
        <w:t xml:space="preserve">  Evet:</w:t>
      </w:r>
      <w:sdt>
        <w:sdtPr>
          <w:rPr>
            <w:lang w:val="tr-TR"/>
          </w:rPr>
          <w:id w:val="41883326"/>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r w:rsidRPr="008D2656">
        <w:rPr>
          <w:lang w:val="tr-TR"/>
        </w:rPr>
        <w:t xml:space="preserve">            Hayır: </w:t>
      </w:r>
      <w:sdt>
        <w:sdtPr>
          <w:rPr>
            <w:lang w:val="tr-TR"/>
          </w:rPr>
          <w:id w:val="-1214654830"/>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p>
    <w:p w14:paraId="0163F71A" w14:textId="77777777" w:rsidR="00585B73" w:rsidRPr="008D2656" w:rsidRDefault="00585B73" w:rsidP="00585B73">
      <w:pPr>
        <w:numPr>
          <w:ilvl w:val="1"/>
          <w:numId w:val="1"/>
        </w:numPr>
        <w:contextualSpacing/>
        <w:rPr>
          <w:lang w:val="tr-TR"/>
        </w:rPr>
      </w:pPr>
      <w:r w:rsidRPr="008D2656">
        <w:rPr>
          <w:lang w:val="tr-TR"/>
        </w:rPr>
        <w:t>Davet edilen yabancı firma ihaleye teklif verdi mi?</w:t>
      </w:r>
      <w:r w:rsidRPr="008D2656">
        <w:rPr>
          <w:lang w:val="tr-TR"/>
        </w:rPr>
        <w:tab/>
        <w:t xml:space="preserve">  Evet:</w:t>
      </w:r>
      <w:sdt>
        <w:sdtPr>
          <w:rPr>
            <w:lang w:val="tr-TR"/>
          </w:rPr>
          <w:id w:val="1677077357"/>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r w:rsidRPr="008D2656">
        <w:rPr>
          <w:lang w:val="tr-TR"/>
        </w:rPr>
        <w:t xml:space="preserve">            Hayır: </w:t>
      </w:r>
      <w:sdt>
        <w:sdtPr>
          <w:rPr>
            <w:lang w:val="tr-TR"/>
          </w:rPr>
          <w:id w:val="1099916912"/>
          <w14:checkbox>
            <w14:checked w14:val="0"/>
            <w14:checkedState w14:val="2612" w14:font="MS Gothic"/>
            <w14:uncheckedState w14:val="2610" w14:font="MS Gothic"/>
          </w14:checkbox>
        </w:sdtPr>
        <w:sdtEndPr/>
        <w:sdtContent>
          <w:r w:rsidRPr="008D2656">
            <w:rPr>
              <w:rFonts w:ascii="Segoe UI Symbol" w:hAnsi="Segoe UI Symbol" w:cs="Segoe UI Symbol"/>
              <w:lang w:val="tr-TR"/>
            </w:rPr>
            <w:t>☐</w:t>
          </w:r>
        </w:sdtContent>
      </w:sdt>
    </w:p>
    <w:p w14:paraId="730B3FD6" w14:textId="77777777" w:rsidR="00585B73" w:rsidRPr="008D2656" w:rsidRDefault="00585B73" w:rsidP="00585B73">
      <w:pPr>
        <w:ind w:firstLine="708"/>
        <w:jc w:val="both"/>
        <w:rPr>
          <w:lang w:val="tr-TR"/>
        </w:rPr>
      </w:pPr>
      <w:r w:rsidRPr="008D2656">
        <w:rPr>
          <w:lang w:val="tr-TR"/>
        </w:rPr>
        <w:t>İşbu belge, adı geçen firmanın Vergi Resim ve Harç İstisnası Belgesi başvurusu değerlendirmesine dayanak teşkil etmek üzere düzenlenmiş olup belgede yer alan bilgilerin doğruluğu tasdik olunur.</w:t>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r w:rsidRPr="008D2656">
        <w:rPr>
          <w:lang w:val="tr-TR"/>
        </w:rPr>
        <w:tab/>
      </w:r>
    </w:p>
    <w:p w14:paraId="119CF912" w14:textId="77777777" w:rsidR="00585B73" w:rsidRPr="008D2656" w:rsidRDefault="00585B73" w:rsidP="00585B73">
      <w:pPr>
        <w:ind w:left="6372"/>
        <w:jc w:val="both"/>
        <w:rPr>
          <w:lang w:val="tr-TR"/>
        </w:rPr>
      </w:pPr>
      <w:r w:rsidRPr="008D2656">
        <w:rPr>
          <w:lang w:val="tr-TR"/>
        </w:rPr>
        <w:t xml:space="preserve">    YETKİLİ KİŞİ</w:t>
      </w:r>
    </w:p>
    <w:p w14:paraId="4E0BDE03" w14:textId="77777777" w:rsidR="00585B73" w:rsidRPr="008D2656" w:rsidRDefault="00585B73" w:rsidP="00585B73">
      <w:pPr>
        <w:ind w:left="5664" w:firstLine="708"/>
        <w:jc w:val="both"/>
        <w:rPr>
          <w:lang w:val="tr-TR"/>
        </w:rPr>
      </w:pPr>
      <w:r w:rsidRPr="008D2656">
        <w:rPr>
          <w:lang w:val="tr-TR"/>
        </w:rPr>
        <w:t xml:space="preserve">ÜNVANI / İMZASI </w:t>
      </w:r>
      <w:r w:rsidRPr="008D2656">
        <w:rPr>
          <w:lang w:val="tr-TR"/>
        </w:rPr>
        <w:tab/>
        <w:t xml:space="preserve">     </w:t>
      </w:r>
      <w:r w:rsidRPr="008D2656">
        <w:rPr>
          <w:lang w:val="tr-TR"/>
        </w:rPr>
        <w:tab/>
        <w:t xml:space="preserve">        MÜHÜR</w:t>
      </w:r>
    </w:p>
    <w:p w14:paraId="3850F4F4" w14:textId="77777777" w:rsidR="00585B73" w:rsidRPr="008D2656" w:rsidRDefault="00585B73" w:rsidP="00585B73">
      <w:pPr>
        <w:tabs>
          <w:tab w:val="center" w:pos="4536"/>
          <w:tab w:val="right" w:pos="9072"/>
        </w:tabs>
        <w:spacing w:after="0" w:line="240" w:lineRule="auto"/>
        <w:rPr>
          <w:lang w:val="tr-TR"/>
        </w:rPr>
      </w:pPr>
    </w:p>
    <w:p w14:paraId="14D202A5" w14:textId="77777777" w:rsidR="00585B73" w:rsidRPr="008D2656" w:rsidRDefault="00585B73" w:rsidP="00585B73">
      <w:pPr>
        <w:tabs>
          <w:tab w:val="center" w:pos="4536"/>
          <w:tab w:val="right" w:pos="9072"/>
        </w:tabs>
        <w:spacing w:after="0" w:line="240" w:lineRule="auto"/>
        <w:rPr>
          <w:lang w:val="tr-TR"/>
        </w:rPr>
      </w:pPr>
      <w:r w:rsidRPr="008D2656">
        <w:rPr>
          <w:lang w:val="tr-TR"/>
        </w:rPr>
        <w:t>İşbu belge üzerinde yer alan alanlara ilişkin değişiklik, silme veya ilave yapılamaz.</w:t>
      </w:r>
    </w:p>
    <w:p w14:paraId="08129F76" w14:textId="520BE02F" w:rsidR="00585B73" w:rsidRPr="008D2656" w:rsidRDefault="00585B73" w:rsidP="00CD4DF7">
      <w:pPr>
        <w:jc w:val="both"/>
        <w:rPr>
          <w:rFonts w:ascii="Times New Roman" w:hAnsi="Times New Roman" w:cs="Times New Roman"/>
          <w:sz w:val="24"/>
          <w:szCs w:val="24"/>
          <w:lang w:val="tr-TR"/>
        </w:rPr>
      </w:pPr>
    </w:p>
    <w:sectPr w:rsidR="00585B73" w:rsidRPr="008D2656" w:rsidSect="00CC2C76">
      <w:pgSz w:w="11906" w:h="16838"/>
      <w:pgMar w:top="426"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991F" w14:textId="77777777" w:rsidR="00BF5148" w:rsidRDefault="00BF5148" w:rsidP="00EB6875">
      <w:pPr>
        <w:spacing w:after="0" w:line="240" w:lineRule="auto"/>
      </w:pPr>
      <w:r>
        <w:separator/>
      </w:r>
    </w:p>
  </w:endnote>
  <w:endnote w:type="continuationSeparator" w:id="0">
    <w:p w14:paraId="50719188" w14:textId="77777777" w:rsidR="00BF5148" w:rsidRDefault="00BF5148" w:rsidP="00EB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55641"/>
      <w:docPartObj>
        <w:docPartGallery w:val="Page Numbers (Bottom of Page)"/>
        <w:docPartUnique/>
      </w:docPartObj>
    </w:sdtPr>
    <w:sdtEndPr/>
    <w:sdtContent>
      <w:p w14:paraId="1877DCBC" w14:textId="7E9F8E7B" w:rsidR="00EB6875" w:rsidRDefault="00EB6875">
        <w:pPr>
          <w:pStyle w:val="AltBilgi"/>
          <w:jc w:val="center"/>
        </w:pPr>
        <w:r>
          <w:fldChar w:fldCharType="begin"/>
        </w:r>
        <w:r>
          <w:instrText>PAGE   \* MERGEFORMAT</w:instrText>
        </w:r>
        <w:r>
          <w:fldChar w:fldCharType="separate"/>
        </w:r>
        <w:r w:rsidR="00A466AE" w:rsidRPr="00A466AE">
          <w:rPr>
            <w:noProof/>
            <w:lang w:val="tr-TR"/>
          </w:rPr>
          <w:t>25</w:t>
        </w:r>
        <w:r>
          <w:fldChar w:fldCharType="end"/>
        </w:r>
      </w:p>
    </w:sdtContent>
  </w:sdt>
  <w:p w14:paraId="495BE745" w14:textId="77777777" w:rsidR="00EB6875" w:rsidRDefault="00EB68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815749"/>
      <w:docPartObj>
        <w:docPartGallery w:val="Page Numbers (Bottom of Page)"/>
        <w:docPartUnique/>
      </w:docPartObj>
    </w:sdtPr>
    <w:sdtEndPr/>
    <w:sdtContent>
      <w:p w14:paraId="57BC2ACA" w14:textId="77777777" w:rsidR="00585B73" w:rsidRDefault="00585B73">
        <w:pPr>
          <w:pStyle w:val="AltBilgi"/>
          <w:jc w:val="right"/>
        </w:pPr>
        <w:r>
          <w:fldChar w:fldCharType="begin"/>
        </w:r>
        <w:r>
          <w:instrText>PAGE   \* MERGEFORMAT</w:instrText>
        </w:r>
        <w:r>
          <w:fldChar w:fldCharType="separate"/>
        </w:r>
        <w:r>
          <w:rPr>
            <w:noProof/>
          </w:rPr>
          <w:t>1</w:t>
        </w:r>
        <w:r>
          <w:fldChar w:fldCharType="end"/>
        </w:r>
      </w:p>
    </w:sdtContent>
  </w:sdt>
  <w:p w14:paraId="68C25FB9" w14:textId="77777777" w:rsidR="00585B73" w:rsidRDefault="00585B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4D3C" w14:textId="77777777" w:rsidR="00BF5148" w:rsidRDefault="00BF5148" w:rsidP="00EB6875">
      <w:pPr>
        <w:spacing w:after="0" w:line="240" w:lineRule="auto"/>
      </w:pPr>
      <w:r>
        <w:separator/>
      </w:r>
    </w:p>
  </w:footnote>
  <w:footnote w:type="continuationSeparator" w:id="0">
    <w:p w14:paraId="3F78F02A" w14:textId="77777777" w:rsidR="00BF5148" w:rsidRDefault="00BF5148" w:rsidP="00EB6875">
      <w:pPr>
        <w:spacing w:after="0" w:line="240" w:lineRule="auto"/>
      </w:pPr>
      <w:r>
        <w:continuationSeparator/>
      </w:r>
    </w:p>
  </w:footnote>
  <w:footnote w:id="1">
    <w:p w14:paraId="638ABE94" w14:textId="015F0111" w:rsidR="00905E67" w:rsidRPr="00905E67" w:rsidRDefault="00905E67">
      <w:pPr>
        <w:pStyle w:val="DipnotMetni"/>
        <w:rPr>
          <w:lang w:val="tr-TR"/>
        </w:rPr>
      </w:pPr>
      <w:r w:rsidRPr="00905E67">
        <w:rPr>
          <w:rStyle w:val="DipnotBavurusu"/>
          <w:vertAlign w:val="baseline"/>
        </w:rPr>
        <w:footnoteRef/>
      </w:r>
      <w:r w:rsidRPr="00905E67">
        <w:t xml:space="preserve"> </w:t>
      </w:r>
      <w:r w:rsidRPr="00905E67">
        <w:rPr>
          <w:rFonts w:ascii="Times New Roman" w:hAnsi="Times New Roman"/>
          <w:lang w:val="tr-TR" w:eastAsia="tr-TR"/>
        </w:rPr>
        <w:t>Bu değişiklik 1/1/2020 tarihinde yürürlüğe girer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E98A" w14:textId="398655D9" w:rsidR="00CD4DF7" w:rsidRPr="008D2656" w:rsidRDefault="00CD4DF7" w:rsidP="00CD4DF7">
    <w:pPr>
      <w:pStyle w:val="stBilgi"/>
      <w:ind w:hanging="567"/>
      <w:rPr>
        <w:rFonts w:ascii="Times New Roman" w:hAnsi="Times New Roman" w:cs="Times New Roman"/>
        <w:sz w:val="20"/>
        <w:szCs w:val="20"/>
        <w:lang w:val="tr-TR"/>
      </w:rPr>
    </w:pPr>
    <w:r w:rsidRPr="008D2656">
      <w:rPr>
        <w:rFonts w:ascii="Times New Roman" w:hAnsi="Times New Roman" w:cs="Times New Roman"/>
        <w:i/>
        <w:iCs/>
        <w:color w:val="212529"/>
        <w:sz w:val="20"/>
        <w:szCs w:val="20"/>
        <w:shd w:val="clear" w:color="auto" w:fill="FFFFFF"/>
        <w:lang w:val="tr-TR"/>
      </w:rPr>
      <w:t>Resmî Gazete Tarihi: 18.05.2017 Resmî Gazete Sayısı: 30070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224"/>
    <w:multiLevelType w:val="hybridMultilevel"/>
    <w:tmpl w:val="A7FA96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DE"/>
    <w:rsid w:val="00031775"/>
    <w:rsid w:val="000D70C4"/>
    <w:rsid w:val="00137868"/>
    <w:rsid w:val="00142E0E"/>
    <w:rsid w:val="001800B8"/>
    <w:rsid w:val="001B0ADB"/>
    <w:rsid w:val="001E4293"/>
    <w:rsid w:val="002265D3"/>
    <w:rsid w:val="00280959"/>
    <w:rsid w:val="002A6821"/>
    <w:rsid w:val="002B3188"/>
    <w:rsid w:val="002C3A10"/>
    <w:rsid w:val="00350268"/>
    <w:rsid w:val="0036181D"/>
    <w:rsid w:val="00396C15"/>
    <w:rsid w:val="003A6086"/>
    <w:rsid w:val="003A7F3A"/>
    <w:rsid w:val="004138C1"/>
    <w:rsid w:val="0041660B"/>
    <w:rsid w:val="0049280B"/>
    <w:rsid w:val="004C778B"/>
    <w:rsid w:val="005426A0"/>
    <w:rsid w:val="005449B0"/>
    <w:rsid w:val="00585B73"/>
    <w:rsid w:val="005B6EEE"/>
    <w:rsid w:val="005B7565"/>
    <w:rsid w:val="0066230F"/>
    <w:rsid w:val="006D0F2B"/>
    <w:rsid w:val="007924DE"/>
    <w:rsid w:val="00814E3E"/>
    <w:rsid w:val="00855A77"/>
    <w:rsid w:val="008D2656"/>
    <w:rsid w:val="008E7BB5"/>
    <w:rsid w:val="00905E67"/>
    <w:rsid w:val="00967529"/>
    <w:rsid w:val="009B07A4"/>
    <w:rsid w:val="00A32DB0"/>
    <w:rsid w:val="00A466AE"/>
    <w:rsid w:val="00A52589"/>
    <w:rsid w:val="00A67B19"/>
    <w:rsid w:val="00AB6DC6"/>
    <w:rsid w:val="00AD1D2A"/>
    <w:rsid w:val="00AF3855"/>
    <w:rsid w:val="00BB4557"/>
    <w:rsid w:val="00BD07C5"/>
    <w:rsid w:val="00BF5148"/>
    <w:rsid w:val="00C2676D"/>
    <w:rsid w:val="00C539B7"/>
    <w:rsid w:val="00CD4DF7"/>
    <w:rsid w:val="00D159A8"/>
    <w:rsid w:val="00D50AF0"/>
    <w:rsid w:val="00DF6CE2"/>
    <w:rsid w:val="00E32A63"/>
    <w:rsid w:val="00E37E9B"/>
    <w:rsid w:val="00EA5456"/>
    <w:rsid w:val="00EB6875"/>
    <w:rsid w:val="00EF69D8"/>
    <w:rsid w:val="00FB5CEB"/>
    <w:rsid w:val="00FE25AA"/>
    <w:rsid w:val="00FE5E5E"/>
    <w:rsid w:val="00FF3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15C4"/>
  <w15:chartTrackingRefBased/>
  <w15:docId w15:val="{F2F1E1F0-FD3E-4ED0-B2A3-CF033A4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4557"/>
    <w:pPr>
      <w:ind w:left="720"/>
      <w:contextualSpacing/>
    </w:pPr>
  </w:style>
  <w:style w:type="paragraph" w:styleId="stBilgi">
    <w:name w:val="header"/>
    <w:basedOn w:val="Normal"/>
    <w:link w:val="stBilgiChar"/>
    <w:uiPriority w:val="99"/>
    <w:unhideWhenUsed/>
    <w:rsid w:val="00EB68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6875"/>
    <w:rPr>
      <w:lang w:val="en-US"/>
    </w:rPr>
  </w:style>
  <w:style w:type="paragraph" w:styleId="AltBilgi">
    <w:name w:val="footer"/>
    <w:basedOn w:val="Normal"/>
    <w:link w:val="AltBilgiChar"/>
    <w:uiPriority w:val="99"/>
    <w:unhideWhenUsed/>
    <w:rsid w:val="00EB68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6875"/>
    <w:rPr>
      <w:lang w:val="en-US"/>
    </w:rPr>
  </w:style>
  <w:style w:type="paragraph" w:styleId="BalonMetni">
    <w:name w:val="Balloon Text"/>
    <w:basedOn w:val="Normal"/>
    <w:link w:val="BalonMetniChar"/>
    <w:uiPriority w:val="99"/>
    <w:semiHidden/>
    <w:unhideWhenUsed/>
    <w:rsid w:val="000D70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70C4"/>
    <w:rPr>
      <w:rFonts w:ascii="Segoe UI" w:hAnsi="Segoe UI" w:cs="Segoe UI"/>
      <w:sz w:val="18"/>
      <w:szCs w:val="18"/>
      <w:lang w:val="en-US"/>
    </w:rPr>
  </w:style>
  <w:style w:type="character" w:styleId="Kpr">
    <w:name w:val="Hyperlink"/>
    <w:basedOn w:val="VarsaylanParagrafYazTipi"/>
    <w:uiPriority w:val="99"/>
    <w:unhideWhenUsed/>
    <w:rsid w:val="00CD4DF7"/>
    <w:rPr>
      <w:color w:val="0563C1" w:themeColor="hyperlink"/>
      <w:u w:val="single"/>
    </w:rPr>
  </w:style>
  <w:style w:type="character" w:styleId="zmlenmeyenBahsetme">
    <w:name w:val="Unresolved Mention"/>
    <w:basedOn w:val="VarsaylanParagrafYazTipi"/>
    <w:uiPriority w:val="99"/>
    <w:semiHidden/>
    <w:unhideWhenUsed/>
    <w:rsid w:val="00CD4DF7"/>
    <w:rPr>
      <w:color w:val="605E5C"/>
      <w:shd w:val="clear" w:color="auto" w:fill="E1DFDD"/>
    </w:rPr>
  </w:style>
  <w:style w:type="paragraph" w:customStyle="1" w:styleId="metin">
    <w:name w:val="metin"/>
    <w:basedOn w:val="Normal"/>
    <w:rsid w:val="00CD4D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rame">
    <w:name w:val="grame"/>
    <w:basedOn w:val="VarsaylanParagrafYazTipi"/>
    <w:rsid w:val="00905E67"/>
  </w:style>
  <w:style w:type="paragraph" w:styleId="DipnotMetni">
    <w:name w:val="footnote text"/>
    <w:basedOn w:val="Normal"/>
    <w:link w:val="DipnotMetniChar"/>
    <w:uiPriority w:val="99"/>
    <w:semiHidden/>
    <w:unhideWhenUsed/>
    <w:rsid w:val="00905E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5E67"/>
    <w:rPr>
      <w:sz w:val="20"/>
      <w:szCs w:val="20"/>
      <w:lang w:val="en-US"/>
    </w:rPr>
  </w:style>
  <w:style w:type="character" w:styleId="DipnotBavurusu">
    <w:name w:val="footnote reference"/>
    <w:basedOn w:val="VarsaylanParagrafYazTipi"/>
    <w:uiPriority w:val="99"/>
    <w:semiHidden/>
    <w:unhideWhenUsed/>
    <w:rsid w:val="00905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8904">
      <w:bodyDiv w:val="1"/>
      <w:marLeft w:val="0"/>
      <w:marRight w:val="0"/>
      <w:marTop w:val="0"/>
      <w:marBottom w:val="0"/>
      <w:divBdr>
        <w:top w:val="none" w:sz="0" w:space="0" w:color="auto"/>
        <w:left w:val="none" w:sz="0" w:space="0" w:color="auto"/>
        <w:bottom w:val="none" w:sz="0" w:space="0" w:color="auto"/>
        <w:right w:val="none" w:sz="0" w:space="0" w:color="auto"/>
      </w:divBdr>
    </w:div>
    <w:div w:id="414598648">
      <w:bodyDiv w:val="1"/>
      <w:marLeft w:val="0"/>
      <w:marRight w:val="0"/>
      <w:marTop w:val="0"/>
      <w:marBottom w:val="0"/>
      <w:divBdr>
        <w:top w:val="none" w:sz="0" w:space="0" w:color="auto"/>
        <w:left w:val="none" w:sz="0" w:space="0" w:color="auto"/>
        <w:bottom w:val="none" w:sz="0" w:space="0" w:color="auto"/>
        <w:right w:val="none" w:sz="0" w:space="0" w:color="auto"/>
      </w:divBdr>
    </w:div>
    <w:div w:id="890386441">
      <w:bodyDiv w:val="1"/>
      <w:marLeft w:val="0"/>
      <w:marRight w:val="0"/>
      <w:marTop w:val="0"/>
      <w:marBottom w:val="0"/>
      <w:divBdr>
        <w:top w:val="none" w:sz="0" w:space="0" w:color="auto"/>
        <w:left w:val="none" w:sz="0" w:space="0" w:color="auto"/>
        <w:bottom w:val="none" w:sz="0" w:space="0" w:color="auto"/>
        <w:right w:val="none" w:sz="0" w:space="0" w:color="auto"/>
      </w:divBdr>
      <w:divsChild>
        <w:div w:id="1244954474">
          <w:marLeft w:val="0"/>
          <w:marRight w:val="0"/>
          <w:marTop w:val="100"/>
          <w:marBottom w:val="100"/>
          <w:divBdr>
            <w:top w:val="none" w:sz="0" w:space="0" w:color="auto"/>
            <w:left w:val="none" w:sz="0" w:space="0" w:color="auto"/>
            <w:bottom w:val="none" w:sz="0" w:space="0" w:color="auto"/>
            <w:right w:val="none" w:sz="0" w:space="0" w:color="auto"/>
          </w:divBdr>
          <w:divsChild>
            <w:div w:id="159081568">
              <w:marLeft w:val="0"/>
              <w:marRight w:val="0"/>
              <w:marTop w:val="0"/>
              <w:marBottom w:val="0"/>
              <w:divBdr>
                <w:top w:val="none" w:sz="0" w:space="0" w:color="auto"/>
                <w:left w:val="none" w:sz="0" w:space="0" w:color="auto"/>
                <w:bottom w:val="none" w:sz="0" w:space="0" w:color="auto"/>
                <w:right w:val="none" w:sz="0" w:space="0" w:color="auto"/>
              </w:divBdr>
              <w:divsChild>
                <w:div w:id="472601866">
                  <w:marLeft w:val="0"/>
                  <w:marRight w:val="0"/>
                  <w:marTop w:val="0"/>
                  <w:marBottom w:val="0"/>
                  <w:divBdr>
                    <w:top w:val="none" w:sz="0" w:space="0" w:color="auto"/>
                    <w:left w:val="none" w:sz="0" w:space="0" w:color="auto"/>
                    <w:bottom w:val="none" w:sz="0" w:space="0" w:color="auto"/>
                    <w:right w:val="none" w:sz="0" w:space="0" w:color="auto"/>
                  </w:divBdr>
                  <w:divsChild>
                    <w:div w:id="157423615">
                      <w:marLeft w:val="0"/>
                      <w:marRight w:val="0"/>
                      <w:marTop w:val="0"/>
                      <w:marBottom w:val="0"/>
                      <w:divBdr>
                        <w:top w:val="none" w:sz="0" w:space="0" w:color="auto"/>
                        <w:left w:val="none" w:sz="0" w:space="0" w:color="auto"/>
                        <w:bottom w:val="none" w:sz="0" w:space="0" w:color="auto"/>
                        <w:right w:val="none" w:sz="0" w:space="0" w:color="auto"/>
                      </w:divBdr>
                      <w:divsChild>
                        <w:div w:id="2140341962">
                          <w:marLeft w:val="0"/>
                          <w:marRight w:val="0"/>
                          <w:marTop w:val="0"/>
                          <w:marBottom w:val="0"/>
                          <w:divBdr>
                            <w:top w:val="none" w:sz="0" w:space="0" w:color="auto"/>
                            <w:left w:val="none" w:sz="0" w:space="0" w:color="auto"/>
                            <w:bottom w:val="none" w:sz="0" w:space="0" w:color="auto"/>
                            <w:right w:val="none" w:sz="0" w:space="0" w:color="auto"/>
                          </w:divBdr>
                          <w:divsChild>
                            <w:div w:id="939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93927">
      <w:bodyDiv w:val="1"/>
      <w:marLeft w:val="0"/>
      <w:marRight w:val="0"/>
      <w:marTop w:val="0"/>
      <w:marBottom w:val="0"/>
      <w:divBdr>
        <w:top w:val="none" w:sz="0" w:space="0" w:color="auto"/>
        <w:left w:val="none" w:sz="0" w:space="0" w:color="auto"/>
        <w:bottom w:val="none" w:sz="0" w:space="0" w:color="auto"/>
        <w:right w:val="none" w:sz="0" w:space="0" w:color="auto"/>
      </w:divBdr>
    </w:div>
    <w:div w:id="1857841661">
      <w:bodyDiv w:val="1"/>
      <w:marLeft w:val="0"/>
      <w:marRight w:val="0"/>
      <w:marTop w:val="0"/>
      <w:marBottom w:val="0"/>
      <w:divBdr>
        <w:top w:val="none" w:sz="0" w:space="0" w:color="auto"/>
        <w:left w:val="none" w:sz="0" w:space="0" w:color="auto"/>
        <w:bottom w:val="none" w:sz="0" w:space="0" w:color="auto"/>
        <w:right w:val="none" w:sz="0" w:space="0" w:color="auto"/>
      </w:divBdr>
    </w:div>
    <w:div w:id="20808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6719-6C93-43BD-AA66-E9F6F5C5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9634</Words>
  <Characters>54915</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EĞLENEN</dc:creator>
  <cp:keywords/>
  <dc:description/>
  <cp:lastModifiedBy>Neslihan Çakıroğlu</cp:lastModifiedBy>
  <cp:revision>2</cp:revision>
  <cp:lastPrinted>2020-12-24T09:14:00Z</cp:lastPrinted>
  <dcterms:created xsi:type="dcterms:W3CDTF">2023-03-01T08:01:00Z</dcterms:created>
  <dcterms:modified xsi:type="dcterms:W3CDTF">2023-03-01T08:01:00Z</dcterms:modified>
</cp:coreProperties>
</file>