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B1" w:rsidRPr="008B385C" w:rsidRDefault="00FA0FB1" w:rsidP="008B385C">
      <w:pPr>
        <w:pStyle w:val="NormalWeb"/>
        <w:shd w:val="clear" w:color="auto" w:fill="FFFFFF"/>
        <w:spacing w:before="0" w:beforeAutospacing="0" w:after="0" w:afterAutospacing="0"/>
        <w:jc w:val="both"/>
        <w:rPr>
          <w:b/>
        </w:rPr>
      </w:pPr>
      <w:bookmarkStart w:id="0" w:name="_GoBack"/>
      <w:bookmarkEnd w:id="0"/>
      <w:r w:rsidRPr="008B385C">
        <w:rPr>
          <w:rStyle w:val="Gl"/>
          <w:b w:val="0"/>
        </w:rPr>
        <w:t>(11/5/2007 tarihli ve 26519 sayılı R</w:t>
      </w:r>
      <w:r w:rsidR="00003ACD" w:rsidRPr="008B385C">
        <w:rPr>
          <w:rStyle w:val="Gl"/>
          <w:b w:val="0"/>
        </w:rPr>
        <w:t>esmi Gazete'de yayımlanmıştır.)</w:t>
      </w:r>
    </w:p>
    <w:p w:rsidR="00FA0FB1" w:rsidRPr="008B385C" w:rsidRDefault="00FA0FB1" w:rsidP="008B385C">
      <w:pPr>
        <w:pStyle w:val="NormalWeb"/>
        <w:shd w:val="clear" w:color="auto" w:fill="FFFFFF"/>
        <w:spacing w:before="0" w:beforeAutospacing="0" w:after="0" w:afterAutospacing="0"/>
        <w:rPr>
          <w:rStyle w:val="Gl"/>
          <w:b w:val="0"/>
          <w:u w:val="single"/>
        </w:rPr>
      </w:pPr>
    </w:p>
    <w:p w:rsidR="00FA0FB1" w:rsidRPr="008B385C" w:rsidRDefault="00FA0FB1" w:rsidP="008B385C">
      <w:pPr>
        <w:pStyle w:val="NormalWeb"/>
        <w:shd w:val="clear" w:color="auto" w:fill="FFFFFF"/>
        <w:spacing w:before="0" w:beforeAutospacing="0" w:after="0" w:afterAutospacing="0"/>
        <w:rPr>
          <w:rStyle w:val="Gl"/>
          <w:b w:val="0"/>
          <w:u w:val="single"/>
        </w:rPr>
      </w:pPr>
      <w:r w:rsidRPr="008B385C">
        <w:rPr>
          <w:rStyle w:val="Gl"/>
          <w:b w:val="0"/>
          <w:u w:val="single"/>
        </w:rPr>
        <w:t>Ekonomi Bakanlığından:</w:t>
      </w:r>
    </w:p>
    <w:p w:rsidR="00FA0FB1" w:rsidRDefault="00FA0FB1" w:rsidP="008B385C">
      <w:pPr>
        <w:pStyle w:val="NormalWeb"/>
        <w:shd w:val="clear" w:color="auto" w:fill="FFFFFF"/>
        <w:spacing w:before="0" w:beforeAutospacing="0" w:after="0" w:afterAutospacing="0"/>
        <w:ind w:firstLine="709"/>
        <w:jc w:val="center"/>
        <w:rPr>
          <w:rStyle w:val="Gl"/>
        </w:rPr>
      </w:pPr>
    </w:p>
    <w:p w:rsidR="00FA0FB1" w:rsidRPr="00FA0FB1" w:rsidRDefault="00FA0FB1" w:rsidP="008B385C">
      <w:pPr>
        <w:pStyle w:val="NormalWeb"/>
        <w:shd w:val="clear" w:color="auto" w:fill="FFFFFF"/>
        <w:spacing w:before="0" w:beforeAutospacing="0" w:after="0" w:afterAutospacing="0"/>
        <w:ind w:firstLine="709"/>
        <w:jc w:val="center"/>
      </w:pPr>
      <w:r w:rsidRPr="00FA0FB1">
        <w:rPr>
          <w:rStyle w:val="Gl"/>
        </w:rPr>
        <w:t>HARİÇTE İŞLEME REJİMİ TEBLİĞİ</w:t>
      </w:r>
    </w:p>
    <w:p w:rsidR="00FA0FB1" w:rsidRPr="00FA0FB1" w:rsidRDefault="00FA0FB1" w:rsidP="008B385C">
      <w:pPr>
        <w:pStyle w:val="NormalWeb"/>
        <w:shd w:val="clear" w:color="auto" w:fill="FFFFFF"/>
        <w:spacing w:before="0" w:beforeAutospacing="0" w:after="0" w:afterAutospacing="0"/>
        <w:ind w:firstLine="709"/>
        <w:jc w:val="center"/>
      </w:pPr>
      <w:r w:rsidRPr="00FA0FB1">
        <w:rPr>
          <w:rStyle w:val="Gl"/>
        </w:rPr>
        <w:t>(İHRACAT: 2007/5)</w:t>
      </w:r>
    </w:p>
    <w:p w:rsidR="00003ACD" w:rsidRDefault="00003ACD" w:rsidP="008B385C">
      <w:pPr>
        <w:pStyle w:val="NormalWeb"/>
        <w:shd w:val="clear" w:color="auto" w:fill="FFFFFF"/>
        <w:spacing w:before="0" w:beforeAutospacing="0" w:after="0" w:afterAutospacing="0"/>
        <w:jc w:val="center"/>
        <w:rPr>
          <w:rStyle w:val="Gl"/>
        </w:rPr>
      </w:pPr>
    </w:p>
    <w:p w:rsidR="00FA0FB1" w:rsidRPr="00FA0FB1" w:rsidRDefault="00FA0FB1" w:rsidP="008B385C">
      <w:pPr>
        <w:pStyle w:val="NormalWeb"/>
        <w:shd w:val="clear" w:color="auto" w:fill="FFFFFF"/>
        <w:spacing w:before="0" w:beforeAutospacing="0" w:after="0" w:afterAutospacing="0"/>
        <w:jc w:val="center"/>
      </w:pPr>
      <w:r w:rsidRPr="00FA0FB1">
        <w:rPr>
          <w:rStyle w:val="Gl"/>
        </w:rPr>
        <w:t>BİRİNCİ BÖLÜM</w:t>
      </w:r>
    </w:p>
    <w:p w:rsidR="00FA0FB1" w:rsidRPr="00FA0FB1" w:rsidRDefault="00FA0FB1" w:rsidP="008B385C">
      <w:pPr>
        <w:pStyle w:val="NormalWeb"/>
        <w:shd w:val="clear" w:color="auto" w:fill="FFFFFF"/>
        <w:spacing w:before="0" w:beforeAutospacing="0" w:after="0" w:afterAutospacing="0"/>
        <w:jc w:val="center"/>
      </w:pPr>
      <w:r w:rsidRPr="00FA0FB1">
        <w:rPr>
          <w:rStyle w:val="Gl"/>
        </w:rPr>
        <w:t>Amaç, Kapsam, Hukuki Dayanak ve Tanımlar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Amaç</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MADDE1-</w:t>
      </w:r>
      <w:r w:rsidRPr="00FA0FB1">
        <w:t xml:space="preserve"> (1) Bu Tebliğ 15/3/2007 tarihli ve 2007/11864 sayılı Bakanlar Kurulu Kararı eki “Hariçte İşleme Rejimi Kararı”na istinaden hariçte işleme rejiminin uygulama usul ve esaslarını belirlemek üzere hazırlanmıştır.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Kapsam</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w:t>
      </w:r>
      <w:r w:rsidRPr="00FA0FB1">
        <w:t xml:space="preserve"> (1) Bu Tebliğ, serbest dolaşımdaki eşyanın işlenmek veya yenilenmek (izabe suretiyle yenilenmek dahil) üzere Türkiye Gümrük Bölgesi dışına veya serbest bölgelere geçici olarak ihraç edilmesi ve işlem görmüş ürünün tam veya kısmi muafiyetten yararlanarak serbest dolaşıma girmesi ile ilgili faaliyetleri kapsar.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Tanımlar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3</w:t>
      </w:r>
      <w:r w:rsidRPr="00FA0FB1">
        <w:t>- (1) Bu Tebliğde geçen;</w:t>
      </w:r>
    </w:p>
    <w:p w:rsid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Asıl işlem görmüş ürün:</w:t>
      </w:r>
      <w:r w:rsidR="00003ACD">
        <w:t xml:space="preserve"> </w:t>
      </w:r>
      <w:r w:rsidRPr="00FA0FB1">
        <w:t>Hariçte işleme rejimi kapsamında elde edilmesi amaçlanan ürünleri,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Belge süresi:</w:t>
      </w:r>
      <w:r w:rsidR="00003ACD">
        <w:t xml:space="preserve"> </w:t>
      </w:r>
      <w:r w:rsidRPr="00FA0FB1">
        <w:t>Hariçte işleme izin belgesi üzerinde kayıtlı bulunan ve belge kapsamında ihracat ve ithalat işlemlerinin gerçekleştirileceği dönemi,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c)</w:t>
      </w:r>
      <w:r w:rsidR="00003ACD">
        <w:tab/>
      </w:r>
      <w:r w:rsidRPr="00FA0FB1">
        <w:t>Belge süresi sonu: Belge süresi bitiminin rastladığı ayın son gününü,</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ç)</w:t>
      </w:r>
      <w:r w:rsidR="00003ACD">
        <w:tab/>
      </w:r>
      <w:r w:rsidRPr="00FA0FB1">
        <w:t>Değişmemiş eşya:</w:t>
      </w:r>
      <w:r w:rsidR="00003ACD">
        <w:t xml:space="preserve"> </w:t>
      </w:r>
      <w:r w:rsidRPr="00FA0FB1">
        <w:t>Herhangi bir işleme faaliyetine tabi tutulmadan tekrar ithal edilen geçici ihracat eşyasını,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d)</w:t>
      </w:r>
      <w:r w:rsidR="00003ACD">
        <w:tab/>
      </w:r>
      <w:r w:rsidRPr="00FA0FB1">
        <w:t>Fire/zayiat: İşleme faaliyetleri sırasında özellikle kuruma, buharlaşma, sızma veya gaz kaçağı şeklinde yitirilen ve imha olan kısım ile ekonomik değeri olmayan atıkları,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e)</w:t>
      </w:r>
      <w:r w:rsidR="00003ACD">
        <w:tab/>
      </w:r>
      <w:r w:rsidRPr="00FA0FB1">
        <w:t>Geçici ihracat eşyası:</w:t>
      </w:r>
      <w:r w:rsidR="00003ACD">
        <w:t xml:space="preserve"> </w:t>
      </w:r>
      <w:r w:rsidRPr="00FA0FB1">
        <w:t>Hariçte işleme rejimi çerçevesinde tamir edilmek, yenilenmek veya daha ileri safhada işlem görmek üzere Türkiye Gümrük Bölgesi dışına veya serbest bölgelere geçici olarak ihraç edilen eşyayı,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f)</w:t>
      </w:r>
      <w:r w:rsidR="00003ACD">
        <w:tab/>
      </w:r>
      <w:r w:rsidRPr="00FA0FB1">
        <w:t>Hariçte işleme izni: Maden cevheri ve konsantrelerinin izabe edilmesi ve işlenmesi ile kıymetli maden ve taşların işlenmesi amacıyla geçici ihracı için maden ihracatçı birliklerinin bağlı bulunduğu ihracatçı birlikleri genel sekreterliklerince verilecek izni,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g)</w:t>
      </w:r>
      <w:r w:rsidR="00003ACD">
        <w:tab/>
      </w:r>
      <w:r w:rsidRPr="00FA0FB1">
        <w:t>Hariçte işleme izin belgesi:</w:t>
      </w:r>
      <w:r w:rsidR="00003ACD">
        <w:t xml:space="preserve"> </w:t>
      </w:r>
      <w:r w:rsidRPr="00FA0FB1">
        <w:t xml:space="preserve">Serbest dolaşımda bulunan eşyanın daha ileri bir düzeyde işlem görmek üzere Türkiye Gümrük Bölgesi dışına veya serbest bölgelere geçici ihracına ve işlem görmüş ürün olarak </w:t>
      </w:r>
      <w:r w:rsidR="008D68D9">
        <w:t xml:space="preserve">ithaline </w:t>
      </w:r>
      <w:r w:rsidR="008B385C">
        <w:t>imkân</w:t>
      </w:r>
      <w:r w:rsidR="008D68D9">
        <w:t xml:space="preserve"> sağlayan Bakanl</w:t>
      </w:r>
      <w:r w:rsidRPr="00FA0FB1">
        <w:t>ıkça düzenlenen belgeyi,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ğ)</w:t>
      </w:r>
      <w:r w:rsidR="00003ACD">
        <w:tab/>
      </w:r>
      <w:r w:rsidRPr="00FA0FB1">
        <w:t xml:space="preserve">INF 2 bilgi formu: Hariçte işleme rejimi kapsamında üçgen trafik kullanımına izin veren gümrük idaresi tarafından düzenlenen ve Gümrük Birliği Gümrük Bölgesinin bir parçasından geçici olarak ihraç edilerek üçüncü ülkede işlem görmüş ürünlerin, Gümrük Birliği Gümrük Bölgesinin diğer parçasında kısmi veya tam gümrük vergisi muafiyetiyle serbest dolaşıma girişine </w:t>
      </w:r>
      <w:r w:rsidR="008B385C" w:rsidRPr="00FA0FB1">
        <w:t>imkân</w:t>
      </w:r>
      <w:r w:rsidRPr="00FA0FB1">
        <w:t xml:space="preserve"> veren belgeyi,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h)</w:t>
      </w:r>
      <w:r w:rsidR="00003ACD">
        <w:tab/>
      </w:r>
      <w:r w:rsidRPr="00FA0FB1">
        <w:t>İkame ürün: Tamirata konu olan geçici ihracat eşyasının yerine kullanılmak üzere getirilen ve geçici ihracat eşyası ile aynı tarife pozisyonunda, aynı ticari nitelikte ve teknik özellikte olan ithal eşyasını,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ı)</w:t>
      </w:r>
      <w:r w:rsidR="00003ACD">
        <w:tab/>
      </w:r>
      <w:r w:rsidRPr="00FA0FB1">
        <w:t>İkincil işlem görmüş ürün:</w:t>
      </w:r>
      <w:r w:rsidR="00003ACD">
        <w:t xml:space="preserve"> </w:t>
      </w:r>
      <w:r w:rsidRPr="00FA0FB1">
        <w:t>İşleme faaliyetleri sonucunda elde edilen asıl işlem görmüş ürün dışındaki ürünleri,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i)</w:t>
      </w:r>
      <w:r w:rsidR="00003ACD">
        <w:tab/>
      </w:r>
      <w:r w:rsidRPr="00FA0FB1">
        <w:t>İşleme faaliyeti: Eşyanın üretilmesi, montajı, işlenmesi, yenilenmesi, tamir edilmesi ile benzeri işlemleri,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j)</w:t>
      </w:r>
      <w:r w:rsidR="00003ACD">
        <w:tab/>
      </w:r>
      <w:r w:rsidRPr="00FA0FB1">
        <w:t>İşlem görmüş ürün:</w:t>
      </w:r>
      <w:r w:rsidR="00003ACD">
        <w:t xml:space="preserve"> </w:t>
      </w:r>
      <w:r w:rsidRPr="00FA0FB1">
        <w:t>İşleme faaliyetleri sonucunda elde edilen tüm ürünleri,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lastRenderedPageBreak/>
        <w:t>k)</w:t>
      </w:r>
      <w:r w:rsidR="00003ACD">
        <w:tab/>
      </w:r>
      <w:r w:rsidRPr="00FA0FB1">
        <w:t>İzin süresi:</w:t>
      </w:r>
      <w:r w:rsidR="00003ACD">
        <w:t xml:space="preserve"> </w:t>
      </w:r>
      <w:r w:rsidRPr="00FA0FB1">
        <w:t>Hariçte işleme izninde kayıtlı bulunan ve izin kapsamında ihracat ve ithalat işlemlerinin gerçekleştirileceği dönemi,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l)</w:t>
      </w:r>
      <w:r w:rsidR="00003ACD">
        <w:tab/>
      </w:r>
      <w:r w:rsidRPr="00FA0FB1">
        <w:t>İzin süresi sonu: İzin süresi bitiminin rastladığı ayın son gününü,</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m)</w:t>
      </w:r>
      <w:r w:rsidR="00003ACD">
        <w:tab/>
      </w:r>
      <w:r w:rsidRPr="00FA0FB1">
        <w:t>Kısmi muafiyet: Hariçte işleme rejimi çerçevesinde serbest dolaşıma sunulan işlem görmüş ürünlerin ithali esnasında alınması gereken vergiler hesaplanırken, geçici ihracat eşyasının en son işleme faaliyetine tabi tutulduğu Türkiye Gümrük Bölgesi dışından veya serbest bölgeden aynı tarihte ithal edilmesi halinde uygulanacak gümrük vergilerine tekabül eden kısmın muaf tutulmasını,</w:t>
      </w:r>
    </w:p>
    <w:p w:rsidR="00FA0FB1" w:rsidRPr="00FA0FB1" w:rsidRDefault="004928F5" w:rsidP="008B385C">
      <w:pPr>
        <w:pStyle w:val="NormalWeb"/>
        <w:shd w:val="clear" w:color="auto" w:fill="FFFFFF"/>
        <w:tabs>
          <w:tab w:val="left" w:pos="851"/>
        </w:tabs>
        <w:spacing w:before="0" w:beforeAutospacing="0" w:after="0" w:afterAutospacing="0"/>
        <w:ind w:firstLine="567"/>
        <w:jc w:val="both"/>
      </w:pPr>
      <w:r>
        <w:t>n)</w:t>
      </w:r>
      <w:r w:rsidR="00003ACD">
        <w:tab/>
      </w:r>
      <w:r>
        <w:rPr>
          <w:rFonts w:eastAsia="Arial Unicode MS"/>
          <w:b/>
          <w:color w:val="000000"/>
        </w:rPr>
        <w:t>(Değişik: R.G.- 24/09/</w:t>
      </w:r>
      <w:r w:rsidRPr="00020BC7">
        <w:rPr>
          <w:rFonts w:eastAsia="Arial Unicode MS"/>
          <w:b/>
          <w:color w:val="000000"/>
        </w:rPr>
        <w:t>201</w:t>
      </w:r>
      <w:r>
        <w:rPr>
          <w:rFonts w:eastAsia="Arial Unicode MS"/>
          <w:b/>
          <w:color w:val="000000"/>
        </w:rPr>
        <w:t>1-28064</w:t>
      </w:r>
      <w:r w:rsidRPr="00020BC7">
        <w:rPr>
          <w:rFonts w:eastAsia="Arial Unicode MS"/>
          <w:b/>
          <w:color w:val="000000"/>
        </w:rPr>
        <w:t>)</w:t>
      </w:r>
      <w:r w:rsidRPr="00020BC7">
        <w:rPr>
          <w:rFonts w:eastAsia="Arial Unicode MS"/>
          <w:color w:val="000000"/>
        </w:rPr>
        <w:t xml:space="preserve"> </w:t>
      </w:r>
      <w:r w:rsidRPr="004928F5">
        <w:t>Bakanlık: Ekonomi Bakanlığını</w:t>
      </w:r>
      <w:r w:rsidR="00FA0FB1" w:rsidRPr="004928F5">
        <w:t>,</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o)</w:t>
      </w:r>
      <w:r w:rsidR="00003ACD">
        <w:tab/>
      </w:r>
      <w:r w:rsidRPr="00FA0FB1">
        <w:t>Serbest bölgeler: Türkiye Gümrük Bölgesi üzerindeki serbest bölgeleri,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ö)</w:t>
      </w:r>
      <w:r w:rsidR="00003ACD">
        <w:tab/>
      </w:r>
      <w:r w:rsidRPr="00FA0FB1">
        <w:t>Serbest dolaşımda bulunan eşya: 4458 sayılı Gümrük Kanununun 18 inci maddesi hükmüne göre tümüyle Türkiye Gümrük Bölgesinde elde edilen ve bünyesinde Türkiye Gümrük Bölgesi dışındaki ülke veya topraklardan ithal edilen girdileri bulundurmayan veya şartlı muafiyet düzenlemelerine tabi tutulan eşyadan elde edilen ve tabi olduğu rejim hükümleri uyarınca özel ekonomik önem taşımadığı tespit edilen veya Türkiye Gümrük Bölgesi dışındaki ülke veya topraklardan serbest dolaşıma giriş rejimine tabi tutularak ithal edilen veya Türkiye Gümrük Bölgesinde yukarıda belirtilen eşyadan ayrı ayrı veya birlikte elde edilen veya üretilen eşyayı,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p)</w:t>
      </w:r>
      <w:r w:rsidR="00003ACD">
        <w:tab/>
      </w:r>
      <w:r w:rsidRPr="00FA0FB1">
        <w:t>Standart değişim sistemi: 4458 sayılı Gümrük Kanununun 144 ila 148 inci maddeleri hükümlerine göre ikame ürün olarak adlandırılan ithal eşyasının bir işlem görmüş ürün ile değiştirilmesi usulünü,</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r)</w:t>
      </w:r>
      <w:r w:rsidR="00003ACD">
        <w:tab/>
      </w:r>
      <w:r w:rsidRPr="00FA0FB1">
        <w:t>Tam muafiyet:</w:t>
      </w:r>
      <w:r w:rsidR="00003ACD">
        <w:t xml:space="preserve"> </w:t>
      </w:r>
      <w:r w:rsidRPr="00FA0FB1">
        <w:t>Tamir edilmek veya yenilenmek üzere geçici ihraç edilen eşyanın, tamiratının garanti nedeniyle sözleşmeye bağlı olarak veya kanuni bir yükümlülüğe dayanarak ya da bir imalat hatası nedeniyle, bedelsiz yapıldığının kanıtlanması halinde, geçici ihraç edilen eşyanın ithalinde alınması gereken her türlü verginin muafiyetini,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s)</w:t>
      </w:r>
      <w:r w:rsidR="00003ACD">
        <w:tab/>
      </w:r>
      <w:r w:rsidRPr="00FA0FB1">
        <w:t>Ticaret politikası önlemleri:</w:t>
      </w:r>
      <w:r w:rsidR="00003ACD">
        <w:t xml:space="preserve"> </w:t>
      </w:r>
      <w:r w:rsidRPr="00FA0FB1">
        <w:t>İthalat Rejimi Kararının 4 üncü maddesinde belirtilen mevzuat çerçevesinde alınan önlemleri,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ş)</w:t>
      </w:r>
      <w:r w:rsidR="00003ACD">
        <w:tab/>
      </w:r>
      <w:r w:rsidRPr="00FA0FB1">
        <w:t>Topluluk: Avrupa Topluluğunu,</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t)</w:t>
      </w:r>
      <w:r w:rsidR="00003ACD">
        <w:tab/>
      </w:r>
      <w:r w:rsidRPr="00FA0FB1">
        <w:t>Üçgen trafik: Gümrük Birliği Gümrük Bölgesinin bir parçasından geçici olarak ihraç edilerek üçüncü ülkede işlem görmüş ürünlerin, Gümrük Birliği Gümrük Bölgesinin diğer parçasında kısmi veya tam gümrük vergisi muafiyetiyle serbest dolaşıma girmesi usulünü,</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u)</w:t>
      </w:r>
      <w:r w:rsidR="00003ACD">
        <w:tab/>
      </w:r>
      <w:r w:rsidRPr="00FA0FB1">
        <w:t>Üçüncü ülke:</w:t>
      </w:r>
      <w:r w:rsidR="00003ACD">
        <w:t xml:space="preserve"> </w:t>
      </w:r>
      <w:r w:rsidRPr="00FA0FB1">
        <w:t>Avrupa Topluluğuna üye ülkeler dışındaki ülkeleri,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ü)</w:t>
      </w:r>
      <w:r w:rsidR="00003ACD">
        <w:tab/>
      </w:r>
      <w:r w:rsidRPr="00FA0FB1">
        <w:t>Vergi:</w:t>
      </w:r>
      <w:r w:rsidR="00003ACD">
        <w:t xml:space="preserve"> </w:t>
      </w:r>
      <w:r w:rsidRPr="00FA0FB1">
        <w:t>Eşyanın giriş ve çıkışında tahsili öngörülen vergi, resim, harç, fon ve benzeri bütün mali yükleri,</w:t>
      </w:r>
    </w:p>
    <w:p w:rsidR="00FA0FB1" w:rsidRDefault="00FA0FB1" w:rsidP="008B385C">
      <w:pPr>
        <w:pStyle w:val="NormalWeb"/>
        <w:shd w:val="clear" w:color="auto" w:fill="FFFFFF"/>
        <w:tabs>
          <w:tab w:val="left" w:pos="851"/>
        </w:tabs>
        <w:spacing w:before="0" w:beforeAutospacing="0" w:after="0" w:afterAutospacing="0"/>
        <w:ind w:firstLine="567"/>
        <w:jc w:val="both"/>
      </w:pPr>
      <w:r w:rsidRPr="00FA0FB1">
        <w:t>v)</w:t>
      </w:r>
      <w:r w:rsidR="00003ACD">
        <w:tab/>
      </w:r>
      <w:r w:rsidRPr="00FA0FB1">
        <w:t>Verimlilik oranı:</w:t>
      </w:r>
      <w:r w:rsidR="00003ACD">
        <w:t xml:space="preserve"> </w:t>
      </w:r>
      <w:r w:rsidRPr="00FA0FB1">
        <w:t>Belirli miktardaki geçici ihracat eşyasının işlenmesi sonucunda elde edilen işlem görmüş ürünlerin miktarını veya yüzde oranını,</w:t>
      </w:r>
    </w:p>
    <w:p w:rsidR="001B7FB9" w:rsidRDefault="001B7FB9" w:rsidP="008B385C">
      <w:pPr>
        <w:pStyle w:val="NormalWeb"/>
        <w:shd w:val="clear" w:color="auto" w:fill="FFFFFF"/>
        <w:tabs>
          <w:tab w:val="left" w:pos="851"/>
        </w:tabs>
        <w:spacing w:before="0" w:beforeAutospacing="0" w:after="0" w:afterAutospacing="0"/>
        <w:ind w:firstLine="567"/>
        <w:jc w:val="both"/>
      </w:pPr>
      <w:r>
        <w:t>y)</w:t>
      </w:r>
      <w:r w:rsidR="00003ACD">
        <w:tab/>
      </w:r>
      <w:r>
        <w:rPr>
          <w:b/>
          <w:color w:val="000000"/>
        </w:rPr>
        <w:t>[Değişik: R.G.- 31/12</w:t>
      </w:r>
      <w:r w:rsidRPr="00F15396">
        <w:rPr>
          <w:b/>
          <w:color w:val="000000"/>
        </w:rPr>
        <w:t>/</w:t>
      </w:r>
      <w:r>
        <w:rPr>
          <w:b/>
          <w:color w:val="000000"/>
        </w:rPr>
        <w:t>2014-29222 (Mükerrer)]</w:t>
      </w:r>
      <w:r>
        <w:rPr>
          <w:color w:val="000000"/>
        </w:rPr>
        <w:t xml:space="preserve"> </w:t>
      </w:r>
      <w:r w:rsidRPr="00157234">
        <w:t>Bölge müdürlükleri: Ekonomi Bakanlığı Taşra Teşkilatında yer alan Marmara Bölge Müdürlüğü, Batı Anadolu Bölge Müdürlüğü, Güney Anadolu Bölge Müdürlüğü, İç Anadolu Bölge Müdürlüğü, Batı Karadeniz Bölge Müdürlüğü, Doğu Karadeniz Bölge Müdürlüğü, Doğu Anadolu Bölge Müdürlüğü, Güneydoğu Anadolu Bölge Müdürlüğünü</w:t>
      </w:r>
      <w:r>
        <w:t>,</w:t>
      </w:r>
    </w:p>
    <w:p w:rsidR="00FA0FB1" w:rsidRDefault="00FA0FB1" w:rsidP="008B385C">
      <w:pPr>
        <w:pStyle w:val="NormalWeb"/>
        <w:shd w:val="clear" w:color="auto" w:fill="FFFFFF"/>
        <w:spacing w:before="0" w:beforeAutospacing="0" w:after="0" w:afterAutospacing="0"/>
        <w:jc w:val="both"/>
      </w:pPr>
    </w:p>
    <w:p w:rsidR="00FA0FB1" w:rsidRDefault="00FA0FB1" w:rsidP="008B385C">
      <w:pPr>
        <w:pStyle w:val="NormalWeb"/>
        <w:shd w:val="clear" w:color="auto" w:fill="FFFFFF"/>
        <w:spacing w:before="0" w:beforeAutospacing="0" w:after="0" w:afterAutospacing="0"/>
        <w:jc w:val="both"/>
      </w:pPr>
      <w:r w:rsidRPr="00FA0FB1">
        <w:t>ifade eder.</w:t>
      </w:r>
    </w:p>
    <w:p w:rsidR="00CB22BD" w:rsidRPr="00FA0FB1" w:rsidRDefault="00CB22BD" w:rsidP="008B385C">
      <w:pPr>
        <w:pStyle w:val="NormalWeb"/>
        <w:shd w:val="clear" w:color="auto" w:fill="FFFFFF"/>
        <w:spacing w:before="0" w:beforeAutospacing="0" w:after="0" w:afterAutospacing="0"/>
        <w:jc w:val="both"/>
      </w:pPr>
    </w:p>
    <w:p w:rsidR="00FA0FB1" w:rsidRPr="00FA0FB1" w:rsidRDefault="00FA0FB1" w:rsidP="008B385C">
      <w:pPr>
        <w:pStyle w:val="NormalWeb"/>
        <w:shd w:val="clear" w:color="auto" w:fill="FFFFFF"/>
        <w:spacing w:before="0" w:beforeAutospacing="0" w:after="0" w:afterAutospacing="0"/>
        <w:jc w:val="center"/>
      </w:pPr>
      <w:r w:rsidRPr="00FA0FB1">
        <w:rPr>
          <w:rStyle w:val="Gl"/>
        </w:rPr>
        <w:t>İKİNCİ BÖLÜM</w:t>
      </w:r>
    </w:p>
    <w:p w:rsidR="00FA0FB1" w:rsidRPr="00FA0FB1" w:rsidRDefault="00FA0FB1" w:rsidP="008B385C">
      <w:pPr>
        <w:pStyle w:val="NormalWeb"/>
        <w:shd w:val="clear" w:color="auto" w:fill="FFFFFF"/>
        <w:spacing w:before="0" w:beforeAutospacing="0" w:after="0" w:afterAutospacing="0"/>
        <w:jc w:val="center"/>
      </w:pPr>
      <w:r w:rsidRPr="00FA0FB1">
        <w:rPr>
          <w:rStyle w:val="Gl"/>
        </w:rPr>
        <w:t>Hariçte İşleme Faaliyeti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Hariçte işleme faaliyeti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4- </w:t>
      </w:r>
      <w:r w:rsidRPr="00FA0FB1">
        <w:t>(1)Hariçte işleme faaliyeti; serbest dolaşımda bulunan eşyanın daha ileri safhada işlenmek, tamir edilmek veya yenilenmek üzere geçici olarak Türkiye Gümrük Bölgesi dışına veya serbest bölgelere ihraç edilmesi ve bu faaliyetler sonucunda elde edilen ürünlerin, gümrük vergilerinden tam veya kısmi muafiyet uygulanmak suretiyle ve ikili veya çok taraflı ticaret anlaşmaları çerçevesinde bazı işlem görmüş ürünler için konulmuş veya konulacak olan gümrük vergisi muafiyeti içeren hükümler saklı kalmak kaydıyla, yeniden serbest dolaşıma girmesi ve standart değişim sistemi kapsamında ithali ile ilgili faaliyetleri kapsar.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Hariçte işleme rejimi uygulanmayacak haller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5- </w:t>
      </w:r>
      <w:r w:rsidRPr="00FA0FB1">
        <w:t>(1)Hariçte işleme rejimi;</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İhracı, ödenmiş ithalat vergilerinin geri verilmesine veya teminata bağlanmış ithalat vergilerinin kaldırılmasına yol açan,</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İhracından önce, nihai kullanımları nedeniyle tam muafiyet suretiyle serbest dolaşıma giren ve bu muafiyetin tanınması için gerekli koşulları taşımaya devam eden,</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c)</w:t>
      </w:r>
      <w:r w:rsidR="00003ACD">
        <w:tab/>
      </w:r>
      <w:r w:rsidRPr="00FA0FB1">
        <w:t>İhracı, ihracat vergi iadesini gerektiren veya ihracı nedeniyle tarım politikası çerçevesinde vergi iadesi dışında bir mali avantaj sağlanan,</w:t>
      </w:r>
    </w:p>
    <w:p w:rsidR="00FA0FB1" w:rsidRPr="00FA0FB1" w:rsidRDefault="00FA0FB1" w:rsidP="008B385C">
      <w:pPr>
        <w:pStyle w:val="NormalWeb"/>
        <w:shd w:val="clear" w:color="auto" w:fill="FFFFFF"/>
        <w:spacing w:before="0" w:beforeAutospacing="0" w:after="0" w:afterAutospacing="0"/>
        <w:ind w:firstLine="567"/>
        <w:jc w:val="both"/>
      </w:pPr>
      <w:r w:rsidRPr="00FA0FB1">
        <w:t>serbest dolaşımdaki eşyaya uygulanmaz.</w:t>
      </w:r>
    </w:p>
    <w:p w:rsidR="00FA0FB1" w:rsidRPr="00FA0FB1" w:rsidRDefault="00FA0FB1" w:rsidP="008B385C">
      <w:pPr>
        <w:pStyle w:val="NormalWeb"/>
        <w:shd w:val="clear" w:color="auto" w:fill="FFFFFF"/>
        <w:spacing w:before="0" w:beforeAutospacing="0" w:after="0" w:afterAutospacing="0"/>
        <w:ind w:firstLine="567"/>
        <w:jc w:val="both"/>
      </w:pPr>
    </w:p>
    <w:p w:rsidR="00FA0FB1" w:rsidRPr="00FA0FB1" w:rsidRDefault="00FA0FB1" w:rsidP="008B385C">
      <w:pPr>
        <w:pStyle w:val="NormalWeb"/>
        <w:shd w:val="clear" w:color="auto" w:fill="FFFFFF"/>
        <w:spacing w:before="0" w:beforeAutospacing="0" w:after="0" w:afterAutospacing="0"/>
        <w:jc w:val="center"/>
      </w:pPr>
      <w:r w:rsidRPr="00FA0FB1">
        <w:rPr>
          <w:rStyle w:val="Gl"/>
        </w:rPr>
        <w:t>ÜÇÜNCÜ BÖLÜM</w:t>
      </w:r>
    </w:p>
    <w:p w:rsidR="00FA0FB1" w:rsidRPr="00FA0FB1" w:rsidRDefault="00FA0FB1" w:rsidP="008B385C">
      <w:pPr>
        <w:pStyle w:val="NormalWeb"/>
        <w:shd w:val="clear" w:color="auto" w:fill="FFFFFF"/>
        <w:spacing w:before="0" w:beforeAutospacing="0" w:after="0" w:afterAutospacing="0"/>
        <w:jc w:val="center"/>
      </w:pPr>
      <w:r w:rsidRPr="00FA0FB1">
        <w:rPr>
          <w:rStyle w:val="Gl"/>
        </w:rPr>
        <w:t>Genel Hükümler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Müracaatların değerlendirilmesi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6-</w:t>
      </w:r>
      <w:r w:rsidRPr="00FA0FB1">
        <w:t>(1) Hariçte işleme faaliyetinden yararlanmak için;</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 xml:space="preserve">Hammadde, yardımcı madde, yarı mamul, mamul ve ambalaj malzemelerinin daha ileri bir düzeyde işlem görmek üzere Türkiye Gümrük Bölgesi dışına veya serbest bölgelere gönderilmek istenmesi halinde, ilgili firmalarca </w:t>
      </w:r>
      <w:hyperlink w:anchor="EK1" w:history="1">
        <w:r w:rsidRPr="001F53BA">
          <w:rPr>
            <w:rStyle w:val="Kpr"/>
          </w:rPr>
          <w:t>ek-1</w:t>
        </w:r>
      </w:hyperlink>
      <w:r w:rsidRPr="00FA0FB1">
        <w:t>’de belirtilen bilgi ve belgelerle birlikte hariçte işleme i</w:t>
      </w:r>
      <w:r w:rsidR="008D68D9">
        <w:t>zin belgesi almak üzere Bakan</w:t>
      </w:r>
      <w:r w:rsidRPr="00FA0FB1">
        <w:t>lığa,</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Maden cevheri ve konsantrelerinin izabe edilmesi ve işlenmesi; maden ve metallerden mamul eşyanın izabe ve ayrıştırmaya tabi tutulması ve/veya bu işlem sonucunda yenilenmesi; kıymetli maden ve taşların işlenmesi amaçlarıyla Türkiye Gümrük Bölgesi dışına veya serbest bölgelere gönderilmek istenmesi halinde,</w:t>
      </w:r>
      <w:r w:rsidR="00003ACD">
        <w:t xml:space="preserve"> </w:t>
      </w:r>
      <w:r w:rsidRPr="00FA0FB1">
        <w:t xml:space="preserve">ilgili firmalarca </w:t>
      </w:r>
      <w:hyperlink w:anchor="EK2" w:history="1">
        <w:r w:rsidRPr="001F53BA">
          <w:rPr>
            <w:rStyle w:val="Kpr"/>
          </w:rPr>
          <w:t>ek-2</w:t>
        </w:r>
      </w:hyperlink>
      <w:r w:rsidRPr="00FA0FB1">
        <w:t>’debelirtilen bilgi ve belgelerle birlikte hariçte işleme izni almak üzere maden ihracatçı birliklerinin bağlı olduğu ihracatçı birlikleri genel sekreterliklerine,</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c)</w:t>
      </w:r>
      <w:r w:rsidR="00003ACD">
        <w:tab/>
      </w:r>
      <w:r w:rsidRPr="00FA0FB1">
        <w:t>Tamirat amaçlı, garanti hükümleri uyarınca, ithal edilecek eşyada ambalaj malzemesi olarak kullanılmak üzere veya bir imalat hatası nedeniyle Türkiye Gümrük Bölgesi dışına veya serbest bölgelere gönderilen eşya (stüdyo banyo ve post-prodüksiyon işlemleri için geçici olarak ihraç edilecek sinema-televizyon filmleri ve ses bantları dahil) ve/veya bu eşyanın ihracından önce ikame eşyan</w:t>
      </w:r>
      <w:r w:rsidR="008D68D9">
        <w:t>ın ithalatı için Gümrük ve Ticaret Bakan</w:t>
      </w:r>
      <w:r w:rsidRPr="00FA0FB1">
        <w:t xml:space="preserve">lığına (Bu hususa ilişkin usul </w:t>
      </w:r>
      <w:r w:rsidR="008D68D9">
        <w:t>ve esaslar Gümrük ve Ticaret Bakanlığı</w:t>
      </w:r>
      <w:r w:rsidRPr="00FA0FB1">
        <w:t>nca belirlenir.),</w:t>
      </w:r>
    </w:p>
    <w:p w:rsidR="00FA0FB1" w:rsidRPr="00FA0FB1" w:rsidRDefault="00FA0FB1" w:rsidP="008B385C">
      <w:pPr>
        <w:pStyle w:val="NormalWeb"/>
        <w:shd w:val="clear" w:color="auto" w:fill="FFFFFF"/>
        <w:spacing w:before="0" w:beforeAutospacing="0" w:after="0" w:afterAutospacing="0"/>
        <w:ind w:firstLine="567"/>
        <w:jc w:val="both"/>
      </w:pPr>
      <w:r w:rsidRPr="00FA0FB1">
        <w:t>müracaat edilir.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Hariçte işleme rejiminde izin şartları</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7- </w:t>
      </w:r>
      <w:r w:rsidRPr="00FA0FB1">
        <w:t>(1)Bu Tebliğ çerçevesinde,</w:t>
      </w:r>
      <w:r w:rsidR="00003ACD">
        <w:t xml:space="preserve"> </w:t>
      </w:r>
      <w:r w:rsidRPr="00FA0FB1">
        <w:t>Türkiye Gümrük Bölgesinde (serbest bölgeler hariç) yerleşik kişilerce yapılacak müracaatlar;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Geçici ihracat eşyasının işlem görmüş ürünlerin üretiminde kullanıldığının tespitinin mümkün olması,</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Türkiye Gümrük Bölgesindeki (serbest bölgeler hariç) üreticilerin temel ekonomik çıkarlarının olumsuz etkilenmemesi,</w:t>
      </w:r>
    </w:p>
    <w:p w:rsidR="00FA0FB1" w:rsidRPr="00FA0FB1" w:rsidRDefault="00FA0FB1" w:rsidP="008B385C">
      <w:pPr>
        <w:pStyle w:val="NormalWeb"/>
        <w:shd w:val="clear" w:color="auto" w:fill="FFFFFF"/>
        <w:spacing w:before="0" w:beforeAutospacing="0" w:after="0" w:afterAutospacing="0"/>
        <w:ind w:firstLine="567"/>
        <w:jc w:val="both"/>
      </w:pPr>
      <w:r w:rsidRPr="00FA0FB1">
        <w:t>kriterleri çerçevesinde değerlendirilir.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8D68D9">
        <w:t>) Bu kriterlere göre Bakan</w:t>
      </w:r>
      <w:r w:rsidRPr="00FA0FB1">
        <w:t>lıkça veya maden ihracatçı birliklerinin bağlı olduğu ihracatçı birlikleri genel sekreterliklerince yapılan değerlendirme sonucunda geçici ihracat eşyası ile ithal eşyasının (ikincil  işlem  görmüş ürünler dahil) 8-12 (sekiz-oniki)’li bazda gümrük tarife istatistik pozisyonu, adı, verimlilik oranına göre belirlenen miktarı, değeri ve süresi belirlenerek, hariçte işleme izin belgesi/hariçte işleme izni verilir veya talep reddedilir.</w:t>
      </w:r>
    </w:p>
    <w:p w:rsidR="00FA0FB1" w:rsidRDefault="00FA0FB1" w:rsidP="008B385C">
      <w:pPr>
        <w:pStyle w:val="NormalWeb"/>
        <w:shd w:val="clear" w:color="auto" w:fill="FFFFFF"/>
        <w:spacing w:before="0" w:beforeAutospacing="0" w:after="0" w:afterAutospacing="0"/>
        <w:ind w:firstLine="567"/>
        <w:jc w:val="both"/>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Belgenin/iznin gönderileceği merciler</w:t>
      </w:r>
    </w:p>
    <w:p w:rsidR="00DF3257" w:rsidRPr="00A96C3E" w:rsidRDefault="00FA0FB1" w:rsidP="008B385C">
      <w:pPr>
        <w:pStyle w:val="NormalWeb"/>
        <w:spacing w:before="0" w:beforeAutospacing="0" w:after="0" w:afterAutospacing="0"/>
        <w:ind w:right="72" w:firstLine="567"/>
        <w:jc w:val="both"/>
        <w:rPr>
          <w:rFonts w:cs="Arial"/>
        </w:rPr>
      </w:pPr>
      <w:r w:rsidRPr="00FA0FB1">
        <w:rPr>
          <w:rStyle w:val="Gl"/>
        </w:rPr>
        <w:t xml:space="preserve">MADDE 8- </w:t>
      </w:r>
      <w:r w:rsidR="004928F5">
        <w:rPr>
          <w:rFonts w:eastAsia="Arial Unicode MS"/>
          <w:b/>
          <w:color w:val="000000"/>
        </w:rPr>
        <w:t>(Değişik: R.G.- 24/09/</w:t>
      </w:r>
      <w:r w:rsidR="004928F5" w:rsidRPr="00020BC7">
        <w:rPr>
          <w:rFonts w:eastAsia="Arial Unicode MS"/>
          <w:b/>
          <w:color w:val="000000"/>
        </w:rPr>
        <w:t>201</w:t>
      </w:r>
      <w:r w:rsidR="00FE1235">
        <w:rPr>
          <w:rFonts w:eastAsia="Arial Unicode MS"/>
          <w:b/>
          <w:color w:val="000000"/>
        </w:rPr>
        <w:t>1-28064</w:t>
      </w:r>
      <w:r w:rsidR="004928F5" w:rsidRPr="00020BC7">
        <w:rPr>
          <w:rFonts w:eastAsia="Arial Unicode MS"/>
          <w:b/>
          <w:color w:val="000000"/>
        </w:rPr>
        <w:t>)</w:t>
      </w:r>
      <w:r w:rsidRPr="00FA0FB1">
        <w:t>(</w:t>
      </w:r>
      <w:r w:rsidR="00DF3257">
        <w:rPr>
          <w:rFonts w:cs="Arial"/>
        </w:rPr>
        <w:t>1)</w:t>
      </w:r>
      <w:r w:rsidR="00DF3257" w:rsidRPr="00A96C3E">
        <w:rPr>
          <w:rFonts w:cs="Arial"/>
        </w:rPr>
        <w:t xml:space="preserve">Hariçte işleme izin belgelerinin birer nüshası ilgili </w:t>
      </w:r>
      <w:r w:rsidR="00BA1432">
        <w:rPr>
          <w:rFonts w:cs="Arial"/>
        </w:rPr>
        <w:t>bölge müdürlüğüne</w:t>
      </w:r>
      <w:r w:rsidR="00DF3257" w:rsidRPr="00A96C3E">
        <w:rPr>
          <w:rFonts w:cs="Arial"/>
        </w:rPr>
        <w:t xml:space="preserve"> ve ilgili firmaya gönderilir. Ayrıca, Bakanlıkça ilgili </w:t>
      </w:r>
      <w:r w:rsidR="00BA1432">
        <w:rPr>
          <w:rFonts w:cs="Arial"/>
        </w:rPr>
        <w:t>bölge müdürlüğüne</w:t>
      </w:r>
      <w:r w:rsidR="00DF3257" w:rsidRPr="00A96C3E">
        <w:rPr>
          <w:rFonts w:cs="Arial"/>
        </w:rPr>
        <w:t xml:space="preserve"> belgenin bir nüshası yanında, belge düzenlenmesine esas teşkil eden hammadde sarfiyat tablosunun bir sureti de gönderilir.</w:t>
      </w:r>
    </w:p>
    <w:p w:rsidR="00FA0FB1" w:rsidRPr="00FA0FB1" w:rsidRDefault="00FA0FB1" w:rsidP="008B385C">
      <w:pPr>
        <w:pStyle w:val="NormalWeb"/>
        <w:shd w:val="clear" w:color="auto" w:fill="FFFFFF"/>
        <w:spacing w:before="0" w:beforeAutospacing="0" w:after="0" w:afterAutospacing="0"/>
        <w:ind w:firstLine="567"/>
        <w:jc w:val="both"/>
      </w:pPr>
      <w:r w:rsidRPr="00FA0FB1">
        <w:lastRenderedPageBreak/>
        <w:t>(2)</w:t>
      </w:r>
      <w:r w:rsidR="00270A35" w:rsidRPr="00270A35">
        <w:rPr>
          <w:rFonts w:eastAsia="Arial Unicode MS"/>
          <w:b/>
          <w:color w:val="000000"/>
        </w:rPr>
        <w:t xml:space="preserve"> </w:t>
      </w:r>
      <w:r w:rsidR="00270A35">
        <w:rPr>
          <w:rFonts w:eastAsia="Arial Unicode MS"/>
          <w:b/>
          <w:color w:val="000000"/>
        </w:rPr>
        <w:t>(Değişik: R.G.- 24/09/</w:t>
      </w:r>
      <w:r w:rsidR="00270A35" w:rsidRPr="00020BC7">
        <w:rPr>
          <w:rFonts w:eastAsia="Arial Unicode MS"/>
          <w:b/>
          <w:color w:val="000000"/>
        </w:rPr>
        <w:t>201</w:t>
      </w:r>
      <w:r w:rsidR="00FE1235">
        <w:rPr>
          <w:rFonts w:eastAsia="Arial Unicode MS"/>
          <w:b/>
          <w:color w:val="000000"/>
        </w:rPr>
        <w:t>1-28064</w:t>
      </w:r>
      <w:r w:rsidR="00270A35" w:rsidRPr="00020BC7">
        <w:rPr>
          <w:rFonts w:eastAsia="Arial Unicode MS"/>
          <w:b/>
          <w:color w:val="000000"/>
        </w:rPr>
        <w:t>)</w:t>
      </w:r>
      <w:r w:rsidRPr="00FA0FB1">
        <w:t xml:space="preserve"> Hariçte işleme izinlerinin birer nüshası ise </w:t>
      </w:r>
      <w:r w:rsidR="00270A35">
        <w:t>Bakanlığa</w:t>
      </w:r>
      <w:r w:rsidRPr="00FA0FB1">
        <w:t xml:space="preserve"> ve ilgili firmaya gönderilir.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Belge/izin süresi ve ek süreler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9- </w:t>
      </w:r>
      <w:r w:rsidRPr="00FA0FB1">
        <w:t>(1) Hariçte işleme izin belgesinin/hariçte işleme izninin süresi azami 12 (oniki) aydır. Ayrıca, ilgili firmanın gerekçeli talebi üzerine hariçte işleme izin belgesine belge orijinal süresinin 1/2’si oranında, hariçte işleme iznine ise 12 (oniki) aya kadar ek süre verilebilir.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Bu Tebliğin 10 uncu maddesinin (3) numaralı fıkrasında belirtilen mücbir sebep ile fevkalade hallerin belge/izin süresi içerisinde meydana gelmesi halinde, hariçte işleme izin belgesine/hariçte işleme iznine ilave süre verilebilir. Mücbir sebep ve fevkalade hallere istinaden, hariçte işleme izin belgesine/hariçte işleme iznine ilave olarak verilecek süre, mücbir sebep ve fevkalade hal süresi dikkate alınarak belirlenir.</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Belgede/izinde öngörülen ihracat ve ithalat işlemlerinin, belge/izin süresi ve ek süreler içerisinde gerçekleştirilmesi gerekir.</w:t>
      </w:r>
    </w:p>
    <w:p w:rsidR="00FA0FB1" w:rsidRPr="00FA0FB1" w:rsidRDefault="00FA0FB1" w:rsidP="008B385C">
      <w:pPr>
        <w:pStyle w:val="NormalWeb"/>
        <w:shd w:val="clear" w:color="auto" w:fill="FFFFFF"/>
        <w:spacing w:before="0" w:beforeAutospacing="0" w:after="0" w:afterAutospacing="0"/>
        <w:ind w:firstLine="567"/>
        <w:jc w:val="both"/>
      </w:pPr>
      <w:r w:rsidRPr="00FA0FB1">
        <w:t>(4)</w:t>
      </w:r>
      <w:r w:rsidR="00003ACD">
        <w:t> </w:t>
      </w:r>
      <w:r w:rsidRPr="00FA0FB1">
        <w:t>Hariçte işleme izin belgesine/hariçte işleme iznine verilen süre ve ek sürelerin belirlenmesinde, Gümrük Kanununun 168 inci maddesinde belirtilen 3 (üç) yıllık süre dikkate alınır.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Ek sürelere ilişkin müracaat</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10- </w:t>
      </w:r>
      <w:r w:rsidRPr="00FA0FB1">
        <w:t>(1) Belge/izin sahibi firmaların ek süreden ve mücbir sebep ile fevkalade hallere ilişkin ek süreden yararlanabilmeleri için;</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 xml:space="preserve">Hariçte işleme izin belgesi ile ilgili olarak, en geç belge süresi sonundan itibaren 1 (bir) ay içerisinde belge aslı, tevsik edici bilgi ve belgelerle birlikte ilgili </w:t>
      </w:r>
      <w:r w:rsidR="006F53E9">
        <w:t>bölge müdürlüğüne</w:t>
      </w:r>
      <w:r w:rsidRPr="00FA0FB1">
        <w:t>,</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Bu Tebliğin 6 ncı maddesinin (1) numaralı fıkrasının (b) bendi kapsamında düzenlenen hariçte işleme izni ile ilgili olarak, en geç izin süresi sonundan itibaren 1 (bir) ay içerisinde izne ilişkin beyanname aslı, tevsik edici bilgi ve belgelerle birlikte maden ihracatçı birliklerinin bağlı olduğu ihracatçı birlikleri genel sekreterliklerine,</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müracaat etmeleri gerekir.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(2)</w:t>
      </w:r>
      <w:r w:rsidR="00003ACD">
        <w:t> </w:t>
      </w:r>
      <w:r w:rsidRPr="00FA0FB1">
        <w:t>Bu maddenin (1) numaralı fıkrasında belirtilen sürede yapılmayan müracaat değerlendirmeye alınmaz.</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(3)</w:t>
      </w:r>
      <w:r w:rsidR="00003ACD">
        <w:t> </w:t>
      </w:r>
      <w:r w:rsidRPr="00FA0FB1">
        <w:t>Mücbir sebep ile fevkalade haller aşağıda belirtilmektedir: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Deprem, sel, don, fırtına, kasırga vb. tabii afetler ve yangın (İlgili ülke nezdinde bulunan yurt dışı temsilciliklerimizden veya ilgili serbest bölge müdürlüğünden alınacak yazı ile tevsik edilir.),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İthalatçı ülkede veya serbest bölgede devletçe konulan yasaklar, harp ve abluka hali (İlgili ülke nezdinde bulunan yurt dışı temsilciliklerimizden veya ilgili serbest bölge müdürlüğünden alınacak yazı ile tevsik edilir.),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c)</w:t>
      </w:r>
      <w:r w:rsidR="00003ACD">
        <w:tab/>
      </w:r>
      <w:r w:rsidRPr="00FA0FB1">
        <w:t>Belge/izin sahibi firmanın faaliyetinin kamu otoritelerince kısıtlanması, durdurulması veya firmaya el konulması (İlgili kamu kurumundan alınacak yazı ile tevsik edilir.),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ç)</w:t>
      </w:r>
      <w:r w:rsidR="00003ACD">
        <w:tab/>
      </w:r>
      <w:r w:rsidRPr="00FA0FB1">
        <w:t>Belge/izin sahibi firmanın iflası ya da konkordato ilan etmiş olması (Mahkeme kararı ile tevsik edilir.),</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d)</w:t>
      </w:r>
      <w:r w:rsidR="00003ACD">
        <w:tab/>
      </w:r>
      <w:r w:rsidRPr="00FA0FB1">
        <w:t>Grev ve lokavt (İlgili ülke nezdinde bulunan yurt dışı temsilciliklerimizden veya ilgili serbest bölge müdürlüğünden alınacak yazı ile tevsik edilir.)</w:t>
      </w:r>
    </w:p>
    <w:p w:rsidR="00FA0FB1" w:rsidRDefault="00FA0FB1" w:rsidP="008B385C">
      <w:pPr>
        <w:pStyle w:val="NormalWeb"/>
        <w:shd w:val="clear" w:color="auto" w:fill="FFFFFF"/>
        <w:tabs>
          <w:tab w:val="left" w:pos="851"/>
        </w:tabs>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Yeni belge/izin verilmesi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11- </w:t>
      </w:r>
      <w:r w:rsidRPr="00FA0FB1">
        <w:t>(1)Hariçte işleme izin belgesi/hariçte işleme izni sahibi firmaların müteakip belge/izin talepleri, önceki belgelerinin/izinlerinin gerçekleşme seyrine göre değerlendirilir. Süresi bitmiş belgelerin/izinlerin taahhütlerini kapatmak için belge/izin süresi sonundan itibaren 1 (bir) ay içerisinde bu Tebliğin 17 nci maddesi hükümlerine göre müracaatta bulunmayan firmaların yeni talepleri değerlendirmeye alınmayabilir.</w:t>
      </w:r>
    </w:p>
    <w:p w:rsidR="007C613C" w:rsidRDefault="007C613C">
      <w:pPr>
        <w:rPr>
          <w:rStyle w:val="Gl"/>
        </w:rPr>
      </w:pPr>
      <w:r>
        <w:rPr>
          <w:rStyle w:val="Gl"/>
        </w:rPr>
        <w:br w:type="page"/>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lastRenderedPageBreak/>
        <w:t>Belge/izin revizesi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12- </w:t>
      </w:r>
      <w:r w:rsidRPr="00FA0FB1">
        <w:t>(1)</w:t>
      </w:r>
      <w:r w:rsidR="00003ACD">
        <w:t xml:space="preserve"> </w:t>
      </w:r>
      <w:r w:rsidRPr="00FA0FB1">
        <w:t>Hariçte işleme izin</w:t>
      </w:r>
      <w:r w:rsidR="00003ACD">
        <w:t xml:space="preserve"> </w:t>
      </w:r>
      <w:r w:rsidRPr="00FA0FB1">
        <w:t>belgesi/hariçte işleme izni, ilgili firma tarafından belge taahhüt kapatma aşamasına kadar gerekli bilgi ve belgelerle yapılacak müracaata istinaden ilgili mercilerce revize edilebilir.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Hariçte işleme izin belgelerinde kayıtlı ithal ve ihraç eşyasının gümrük tarife istatistik pozisyonu, adı, cinsi, miktarı ve değerine ili</w:t>
      </w:r>
      <w:r w:rsidR="008D68D9">
        <w:t>şkin değişiklikler v.b. Bakan</w:t>
      </w:r>
      <w:r w:rsidRPr="00FA0FB1">
        <w:t xml:space="preserve">lıkça yapılır. Partiler halinde ithal ve ihraç edilecek eşyanın tespiti, firma unvanı, adresi, vergi dairesi adı ve hesap numarası, madde adı ve özellikleri aynı kalmak kaydıyla gümrük tarife istatistik pozisyonu ilavesi veya değişiklikleri ile ek süre ve mücbir sebep ve fevkalade hallere istinaden ek süreye ilişkin işlemler ilgili </w:t>
      </w:r>
      <w:r w:rsidR="006F53E9">
        <w:t>bölge müdürlüğünce</w:t>
      </w:r>
      <w:r w:rsidRPr="00FA0FB1">
        <w:t xml:space="preserve"> yapılır. Yapılan değişiklikler ilgili mercilere bildirilir.</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Hariçte işleme izni ile ilgili revize talepleri ise, izni veren ihracatçı birlikleri genel sekreterliklerince sonuçlandırılır.</w:t>
      </w:r>
    </w:p>
    <w:p w:rsidR="00FA0FB1" w:rsidRPr="00FA0FB1" w:rsidRDefault="00FA0FB1" w:rsidP="008B385C">
      <w:pPr>
        <w:pStyle w:val="NormalWeb"/>
        <w:shd w:val="clear" w:color="auto" w:fill="FFFFFF"/>
        <w:spacing w:before="0" w:beforeAutospacing="0" w:after="0" w:afterAutospacing="0"/>
        <w:ind w:firstLine="567"/>
        <w:jc w:val="both"/>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Vergilendirme</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13-</w:t>
      </w:r>
      <w:r w:rsidR="00003ACD">
        <w:t>(1) </w:t>
      </w:r>
      <w:r w:rsidRPr="00FA0FB1">
        <w:t>Geçici olarak ihraç edilen eşya ile işleme faaliyeti sonucunda işlem görmüş ürüne dönüştürülen eşyanın ithalatı sırasında doğan gümrük vergileri 4458 sayılı Gümrük Kanununun ilgili hükümleri uyarınca tahsil edilir.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Ancak, hariçte işleme rejimi kapsamında, izabe suretiyle yabancı maddelerden temizlenmek veya elektrolize edilmek gibi amaçlarla geçici olarak ihraç edilen maden cevherlerinden elde edilen, milletlerarası teamüllere göre mamul sayılmayan ve imalatta ilk madde olarak külçe ve kütük halindeki saf gümüş, kurşun, demir, bakır vb. madenlerden, Sanayi ve Ticaret Bakanlığınca bu gibi işlemlerin yurt içinde yapılmasının mümkün olmadığının kabulü kaydıyla, gümrük vergisi oranının %0 olarak uygulanacağı hususu izin üzerinde belirtilmiş ise, bu husus çerçevesinde işlemler gerçekleştirilir.</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Ayrıca,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sadece Katma Değer Vergisi tahsil edilir.</w:t>
      </w:r>
    </w:p>
    <w:p w:rsidR="00FA0FB1" w:rsidRDefault="00FA0FB1" w:rsidP="008B385C">
      <w:pPr>
        <w:pStyle w:val="NormalWeb"/>
        <w:shd w:val="clear" w:color="auto" w:fill="FFFFFF"/>
        <w:spacing w:before="0" w:beforeAutospacing="0" w:after="0" w:afterAutospacing="0"/>
        <w:ind w:firstLine="567"/>
        <w:jc w:val="both"/>
      </w:pPr>
      <w:r w:rsidRPr="00FA0FB1">
        <w:t>(4)</w:t>
      </w:r>
      <w:r w:rsidR="00003ACD">
        <w:t> </w:t>
      </w:r>
      <w:r w:rsidR="00270A35">
        <w:rPr>
          <w:rFonts w:eastAsia="Arial Unicode MS"/>
          <w:b/>
          <w:color w:val="000000"/>
        </w:rPr>
        <w:t>(Değişik: R.G.- 24/09/</w:t>
      </w:r>
      <w:r w:rsidR="00270A35" w:rsidRPr="00020BC7">
        <w:rPr>
          <w:rFonts w:eastAsia="Arial Unicode MS"/>
          <w:b/>
          <w:color w:val="000000"/>
        </w:rPr>
        <w:t>201</w:t>
      </w:r>
      <w:r w:rsidR="00874582">
        <w:rPr>
          <w:rFonts w:eastAsia="Arial Unicode MS"/>
          <w:b/>
          <w:color w:val="000000"/>
        </w:rPr>
        <w:t>1-28064</w:t>
      </w:r>
      <w:r w:rsidR="00270A35">
        <w:rPr>
          <w:rFonts w:eastAsia="Arial Unicode MS"/>
          <w:b/>
          <w:color w:val="000000"/>
        </w:rPr>
        <w:t>)</w:t>
      </w:r>
      <w:r w:rsidR="00874582">
        <w:rPr>
          <w:rFonts w:eastAsia="Arial Unicode MS"/>
          <w:b/>
          <w:color w:val="000000"/>
        </w:rPr>
        <w:t xml:space="preserve"> </w:t>
      </w:r>
      <w:r w:rsidR="00874582" w:rsidRPr="00A96C3E">
        <w:rPr>
          <w:rFonts w:cs="Arial"/>
        </w:rPr>
        <w:t>Serbest dolaşımdaki eşyanın geçici ihracı halinde, bu ihracat esnasında alınması gereken vergi tutarı kadar teminat alınır ve söz konusu eşyaya Türkiye Gümrük Bölgesi dışına veya serbest bölgelere çıkışı için öngörülen işlemler uygulanır. Geçici ihraç edilen eşyanın usulüne uygun olarak geri gelmemesi durumunda, söz konusu teminat irat kaydedilir. Ancak, Bakanlıkça Destekleme ve Fiyat İstikrar Fonu primi kesintisine tabi eşyanın serbest bölgelere geçici ihracatında teminat aranmaksızın ihracata izin verilir. Serbest bölgelere geçici ihracı gerçekleştirilen eşyaya tekabül eden ithalatın gerçekleşmediğinin tespiti halinde ise, bu ihracata ilişkin alınmayan vergi, ihraç tarihi itibarıyla 4458 sayılı Gümrük Kanunu ile 6183 sayılı Amme Alacaklarının Tahsil Usulü Hakkında Kanun hükümlerine göre tahsil edilir.</w:t>
      </w:r>
    </w:p>
    <w:p w:rsidR="00003ACD" w:rsidRDefault="00003ACD"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Gümrük idarelerince yapılacak işlemler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14-</w:t>
      </w:r>
      <w:r w:rsidRPr="00FA0FB1">
        <w:t>(1)</w:t>
      </w:r>
      <w:r w:rsidR="008B385C">
        <w:t> </w:t>
      </w:r>
      <w:r w:rsidRPr="00FA0FB1">
        <w:t>Gümrük idarelerince, hariçte işleme izin belgesinde/hariçte işleme izninde belirtilen değer ve miktarı geçmemek üzere, belge/izin süresi (belgeye/izne verilen ek süreler dahil) içerisinde eşyanın ihracına ve ithaline müsaade edilir.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İhracat rejiminde ihracı belli kurum veya kuruluşların müsaadesine bırakılmış mallar için, ilgili kurum veya kuruluşun müsaadesi ihracat esnasında aranır.</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Gümrük idarelerince, gümrük beyannamesi üzerine belge/izin tarih ve sayısının kaydedilmesi zorunludur. Ayrıca, gümrük beyannamesinde yer alan bilgiler, gümrük idarelerince belgenin/iznin ihraç ve ithal edilen eşya ile ilgili bilgiler bölümüne kaydedilir.</w:t>
      </w:r>
    </w:p>
    <w:p w:rsidR="00FA0FB1" w:rsidRPr="00FA0FB1" w:rsidRDefault="00FA0FB1" w:rsidP="008B385C">
      <w:pPr>
        <w:pStyle w:val="NormalWeb"/>
        <w:shd w:val="clear" w:color="auto" w:fill="FFFFFF"/>
        <w:spacing w:before="0" w:beforeAutospacing="0" w:after="0" w:afterAutospacing="0"/>
        <w:ind w:firstLine="567"/>
        <w:jc w:val="both"/>
      </w:pPr>
      <w:r w:rsidRPr="00FA0FB1">
        <w:t>(4)</w:t>
      </w:r>
      <w:r w:rsidR="00003ACD">
        <w:t> </w:t>
      </w:r>
      <w:r w:rsidRPr="00FA0FB1">
        <w:t>Tamirat amaçlı, garanti hükümleri uyarınca veya bir imalat hatası nedeniyle Türkiye Gümrük Bölgesi dışına veya serbest bölgelere gönderilen ve işleme faaliyetinin sonucunda ithal edilen eşya ve/veya bu eşyanın ihracından önce ikame eşyanın ithalatına ilişkin işlemler, gümrük idarelerince gümrük mevzuatı çerçevesinde sonuçlandırılır.</w:t>
      </w:r>
    </w:p>
    <w:p w:rsidR="00FA0FB1" w:rsidRPr="00FA0FB1" w:rsidRDefault="00FA0FB1" w:rsidP="008B385C">
      <w:pPr>
        <w:pStyle w:val="NormalWeb"/>
        <w:shd w:val="clear" w:color="auto" w:fill="FFFFFF"/>
        <w:spacing w:before="0" w:beforeAutospacing="0" w:after="0" w:afterAutospacing="0"/>
        <w:ind w:firstLine="567"/>
        <w:jc w:val="both"/>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lastRenderedPageBreak/>
        <w:t>İhraç edilen eşyanın geri getirilmesi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15-</w:t>
      </w:r>
      <w:r w:rsidRPr="00FA0FB1">
        <w:t>(1) Hariçte işleme izin belgesine/hariçte işleme iznine istinaden ihraç edilen eşyanın herhangi bir sebeple alıcısı tarafından geri gönderilmesi halinde ilgili gümrük idareleri, ihracat rejimi, ithalat rejimi ve gümrük mevzuatı çerçevesinde bu eşyanın ithaline ve ihracına müsaade ederler.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İthalatın gerçekleştirilmesi</w:t>
      </w:r>
    </w:p>
    <w:p w:rsidR="00BF5886" w:rsidRDefault="00FA0FB1" w:rsidP="008B385C">
      <w:pPr>
        <w:pStyle w:val="NormalWeb"/>
        <w:shd w:val="clear" w:color="auto" w:fill="FFFFFF"/>
        <w:spacing w:before="0" w:beforeAutospacing="0" w:after="0" w:afterAutospacing="0"/>
        <w:ind w:firstLine="567"/>
        <w:jc w:val="both"/>
        <w:rPr>
          <w:rFonts w:cs="Arial"/>
        </w:rPr>
      </w:pPr>
      <w:r w:rsidRPr="00FA0FB1">
        <w:rPr>
          <w:rStyle w:val="Gl"/>
        </w:rPr>
        <w:t>MADDE 16-</w:t>
      </w:r>
      <w:r w:rsidR="00BF5886">
        <w:t>(1)</w:t>
      </w:r>
      <w:r w:rsidR="00003ACD">
        <w:t xml:space="preserve"> </w:t>
      </w:r>
      <w:r w:rsidR="00BF5886">
        <w:rPr>
          <w:rFonts w:eastAsia="Arial Unicode MS"/>
          <w:b/>
          <w:color w:val="000000"/>
        </w:rPr>
        <w:t>(Değişik: R.G.- 24/09/</w:t>
      </w:r>
      <w:r w:rsidR="00BF5886" w:rsidRPr="00020BC7">
        <w:rPr>
          <w:rFonts w:eastAsia="Arial Unicode MS"/>
          <w:b/>
          <w:color w:val="000000"/>
        </w:rPr>
        <w:t>201</w:t>
      </w:r>
      <w:r w:rsidR="00BF5886">
        <w:rPr>
          <w:rFonts w:eastAsia="Arial Unicode MS"/>
          <w:b/>
          <w:color w:val="000000"/>
        </w:rPr>
        <w:t xml:space="preserve">1-28064) </w:t>
      </w:r>
      <w:r w:rsidR="00BF5886" w:rsidRPr="00A96C3E">
        <w:rPr>
          <w:rFonts w:cs="Arial"/>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belgesi/izni sahibi firma dışında başka bir firma tarafından da gerçekleştirilebilir ve bu durumda ithalatı gerçekleştirecek kişiye ait bilgiler belgenin/iznin özel şartlar bölümüne kaydedilir. Bu kapsamda ithal edilecek eşyanın tamamı üzerinden Katma Değer Vergisi tahsil edilir.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Hariçte işleme faaliyeti sonucunda doğan işçilik, navlun, sigorta vb. bedeller, serbest dolaşımdaki eşya veya hariçte işlenmek üzere gönderilen eşyanın bir kısmı ile de ödenebilir. Bu durumda, yukarıdaki bedellere karşılık gelen geçici ihracata konu eşya için, bu Tebliğin 13 üncü maddesinin (4) numaralı fıkrası uyarınca alınan teminatlar irat kaydedilir veya alınmayan vergi tahsil edilir. Ayrıca, bu eşyanın ihracatında kambiyo mevzuatı hükümleri uygulanır.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Taahhüdün kapatılması</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17-</w:t>
      </w:r>
      <w:r w:rsidRPr="00FA0FB1">
        <w:t xml:space="preserve">(1) </w:t>
      </w:r>
      <w:r w:rsidR="006B6C24">
        <w:rPr>
          <w:b/>
          <w:color w:val="000000"/>
        </w:rPr>
        <w:t>[Değişik: R.G.- 31/12</w:t>
      </w:r>
      <w:r w:rsidR="006B6C24" w:rsidRPr="00F15396">
        <w:rPr>
          <w:b/>
          <w:color w:val="000000"/>
        </w:rPr>
        <w:t>/</w:t>
      </w:r>
      <w:r w:rsidR="006B6C24">
        <w:rPr>
          <w:b/>
          <w:color w:val="000000"/>
        </w:rPr>
        <w:t xml:space="preserve">2014-29222 (Mükerrer)] </w:t>
      </w:r>
      <w:r w:rsidR="00CB22BD" w:rsidRPr="00CB22BD">
        <w:t xml:space="preserve">Hariçte işleme izin belgesi sahibi firmaların, belge süresi (belgeye verilen ek süreler dahil) sonundan itibaren 1 (bir) ay içerisinde </w:t>
      </w:r>
      <w:hyperlink w:anchor="EK5" w:history="1">
        <w:r w:rsidR="00CB22BD" w:rsidRPr="001F53BA">
          <w:rPr>
            <w:rStyle w:val="Kpr"/>
          </w:rPr>
          <w:t>ek-5</w:t>
        </w:r>
      </w:hyperlink>
      <w:r w:rsidR="00CB22BD" w:rsidRPr="00CB22BD">
        <w:t xml:space="preserve">’te belirtilen bilgi ve belgelerle birlikte Bakanlıkça (İhracat Genel Müdürlüğü) belirlenen ilgili bölge müdürlüğüne; hariçte işleme izni sahibi firmaların ise izin süresi (izne verilen ek süreler dahil) sonundan itibaren 1 (bir) ay içerisinde </w:t>
      </w:r>
      <w:hyperlink w:anchor="EK6" w:history="1">
        <w:r w:rsidR="00CB22BD" w:rsidRPr="001F53BA">
          <w:rPr>
            <w:rStyle w:val="Kpr"/>
          </w:rPr>
          <w:t>ek-6</w:t>
        </w:r>
      </w:hyperlink>
      <w:r w:rsidR="00CB22BD" w:rsidRPr="00CB22BD">
        <w:t>’da belirtilen bilgi ve belgelerle birlikte izni veren ihracatçı birlikleri genel sekreterliğine belge/izin taahhüdünü kapatmak için müracaat etmeleri zorunludur.</w:t>
      </w:r>
    </w:p>
    <w:p w:rsidR="006B6C24" w:rsidRPr="006B6C24" w:rsidRDefault="00FA0FB1" w:rsidP="008B385C">
      <w:pPr>
        <w:autoSpaceDE w:val="0"/>
        <w:autoSpaceDN w:val="0"/>
        <w:adjustRightInd w:val="0"/>
        <w:ind w:left="142" w:right="141" w:firstLine="567"/>
        <w:jc w:val="both"/>
        <w:rPr>
          <w:bCs/>
          <w:color w:val="000000"/>
        </w:rPr>
      </w:pPr>
      <w:r w:rsidRPr="00FA0FB1">
        <w:t>(2)</w:t>
      </w:r>
      <w:r w:rsidR="00003ACD">
        <w:t> </w:t>
      </w:r>
      <w:r w:rsidR="006B6C24">
        <w:rPr>
          <w:b/>
          <w:color w:val="000000"/>
        </w:rPr>
        <w:t>[Değişik: R.G.- 31/12</w:t>
      </w:r>
      <w:r w:rsidR="006B6C24" w:rsidRPr="00F15396">
        <w:rPr>
          <w:b/>
          <w:color w:val="000000"/>
        </w:rPr>
        <w:t>/</w:t>
      </w:r>
      <w:r w:rsidR="006B6C24">
        <w:rPr>
          <w:b/>
          <w:color w:val="000000"/>
        </w:rPr>
        <w:t xml:space="preserve">2014-29222 (Mükerrer)] </w:t>
      </w:r>
      <w:r w:rsidR="00CB22BD" w:rsidRPr="00CB22BD">
        <w:rPr>
          <w:bCs/>
          <w:color w:val="000000"/>
        </w:rPr>
        <w:t>Bu maddenin (1) numaralı fıkrasında belirtilen sürede taahhüdün kapatılması için müracaat edilmemesi durumunda ilgili firmaya, ilgili bölge müdürlüğü/ilgili ihracatçı birlikleri genel sekreterliği tarafından 10 (on) iş günü içerisinde gönderilecek yazı ile 1 (bir) ay içerisinde kapatma müracaatında bulunulması hususu bildirilir ve bu sürede kapatma müracaatında bulunulmayan hariçte işleme izin belgesi/hariçte işleme izni (belge/izin kapsamındaki diğer sorumlulukların yerine getirilmiş olması şartıyla) gümrük mevzuatı çerçevesinde usulsüzlük cez</w:t>
      </w:r>
      <w:r w:rsidR="00CB22BD">
        <w:rPr>
          <w:bCs/>
          <w:color w:val="000000"/>
        </w:rPr>
        <w:t>ası uygulanarak resen kapatılır</w:t>
      </w:r>
      <w:r w:rsidR="006B6C24" w:rsidRPr="006B6C24">
        <w:rPr>
          <w:bCs/>
          <w:color w:val="000000"/>
        </w:rPr>
        <w:t>.</w:t>
      </w:r>
    </w:p>
    <w:p w:rsidR="006B6C24" w:rsidRPr="00FA0FB1" w:rsidRDefault="00FA0FB1" w:rsidP="008B385C">
      <w:pPr>
        <w:autoSpaceDE w:val="0"/>
        <w:autoSpaceDN w:val="0"/>
        <w:adjustRightInd w:val="0"/>
        <w:ind w:left="142" w:right="141" w:firstLine="567"/>
        <w:jc w:val="both"/>
      </w:pPr>
      <w:r w:rsidRPr="00FA0FB1">
        <w:t>(3)</w:t>
      </w:r>
      <w:r w:rsidR="00003ACD">
        <w:t> </w:t>
      </w:r>
      <w:r w:rsidR="006B6C24">
        <w:rPr>
          <w:b/>
          <w:color w:val="000000"/>
        </w:rPr>
        <w:t>[Değişik: R.G.- 31/12</w:t>
      </w:r>
      <w:r w:rsidR="006B6C24" w:rsidRPr="00F15396">
        <w:rPr>
          <w:b/>
          <w:color w:val="000000"/>
        </w:rPr>
        <w:t>/</w:t>
      </w:r>
      <w:r w:rsidR="006B6C24">
        <w:rPr>
          <w:b/>
          <w:color w:val="000000"/>
        </w:rPr>
        <w:t xml:space="preserve">2014-29222 (Mükerrer)] </w:t>
      </w:r>
      <w:r w:rsidR="00CB22BD" w:rsidRPr="00CB22BD">
        <w:rPr>
          <w:rFonts w:cs="Arial"/>
        </w:rPr>
        <w:t xml:space="preserve">Hariçte işleme izin belgesi taahhüdü, belgede belirtilen şartlara uygun olarak ilgili bölge müdürlüğü tarafından kapatılır. İlgili bölge müdürlüğü kapatma esnasında, firmaların gönderdiği listeler ile hariçte işleme izin belgesinde kayıtlı bilgileri karşılaştırır. İlgili bölge müdürlüğü ihraç edilen eşyanın (fire dahil) ithal edilen işlem görmüş ürünlerin üretiminde kullanıldığını ve ihracat ile ithalat işlemlerinin hariçte işleme izin belgesinde belirtilen şartlara uygun olarak gerçekleştirildiğini tespiti halinde, belgeyi kapatarak Bakanlığa ve ilgili firmaya bilgi verir ve ayrıca, </w:t>
      </w:r>
      <w:hyperlink w:anchor="EK11" w:history="1">
        <w:r w:rsidR="00CB22BD" w:rsidRPr="001F53BA">
          <w:rPr>
            <w:rStyle w:val="Kpr"/>
            <w:rFonts w:cs="Arial"/>
          </w:rPr>
          <w:t>Ek-11</w:t>
        </w:r>
      </w:hyperlink>
      <w:r w:rsidR="00CB22BD" w:rsidRPr="00CB22BD">
        <w:rPr>
          <w:rFonts w:cs="Arial"/>
        </w:rPr>
        <w:t>’de yer alan kapatma formunu ta</w:t>
      </w:r>
      <w:r w:rsidR="00CB22BD">
        <w:rPr>
          <w:rFonts w:cs="Arial"/>
        </w:rPr>
        <w:t>nzim ederek Bakanlığa gönderir</w:t>
      </w:r>
      <w:r w:rsidR="006B6C24">
        <w:rPr>
          <w:rFonts w:cs="Arial"/>
        </w:rPr>
        <w:t>.</w:t>
      </w:r>
    </w:p>
    <w:p w:rsidR="00FA0FB1" w:rsidRPr="00FA0FB1" w:rsidRDefault="00FA0FB1" w:rsidP="008B385C">
      <w:pPr>
        <w:pStyle w:val="NormalWeb"/>
        <w:shd w:val="clear" w:color="auto" w:fill="FFFFFF"/>
        <w:spacing w:before="0" w:beforeAutospacing="0" w:after="0" w:afterAutospacing="0"/>
        <w:ind w:firstLine="567"/>
        <w:jc w:val="both"/>
      </w:pPr>
      <w:r w:rsidRPr="00FA0FB1">
        <w:t>(4)</w:t>
      </w:r>
      <w:r w:rsidR="00003ACD">
        <w:t> </w:t>
      </w:r>
      <w:r w:rsidR="005A2B58">
        <w:rPr>
          <w:rFonts w:eastAsia="Arial Unicode MS"/>
          <w:b/>
          <w:color w:val="000000"/>
        </w:rPr>
        <w:t>(Değişik: R.G.- 24/09/</w:t>
      </w:r>
      <w:r w:rsidR="005A2B58" w:rsidRPr="00020BC7">
        <w:rPr>
          <w:rFonts w:eastAsia="Arial Unicode MS"/>
          <w:b/>
          <w:color w:val="000000"/>
        </w:rPr>
        <w:t>201</w:t>
      </w:r>
      <w:r w:rsidR="00CA41D6">
        <w:rPr>
          <w:rFonts w:eastAsia="Arial Unicode MS"/>
          <w:b/>
          <w:color w:val="000000"/>
        </w:rPr>
        <w:t>1-28064</w:t>
      </w:r>
      <w:r w:rsidR="005A2B58">
        <w:rPr>
          <w:rFonts w:eastAsia="Arial Unicode MS"/>
          <w:b/>
          <w:color w:val="000000"/>
        </w:rPr>
        <w:t>)</w:t>
      </w:r>
      <w:r w:rsidR="005A2B58" w:rsidRPr="00FA0FB1">
        <w:t xml:space="preserve"> </w:t>
      </w:r>
      <w:r w:rsidRPr="00FA0FB1">
        <w:t xml:space="preserve">Hariçte işleme izni taahhüdü ise, izni veren ihracatçı birlikleri genel sekreterliğince kapatılır ve </w:t>
      </w:r>
      <w:r w:rsidR="00BD3C1C">
        <w:t xml:space="preserve">Bakanlığa ve </w:t>
      </w:r>
      <w:r w:rsidRPr="00FA0FB1">
        <w:t>ilgili firmaya bilgi verilir.</w:t>
      </w:r>
    </w:p>
    <w:p w:rsidR="006B6C24" w:rsidRDefault="00FA0FB1" w:rsidP="008B385C">
      <w:pPr>
        <w:pStyle w:val="NormalWeb"/>
        <w:shd w:val="clear" w:color="auto" w:fill="FFFFFF"/>
        <w:spacing w:before="0" w:beforeAutospacing="0" w:after="0" w:afterAutospacing="0"/>
        <w:ind w:firstLine="567"/>
        <w:jc w:val="both"/>
      </w:pPr>
      <w:r w:rsidRPr="00FA0FB1">
        <w:t>(5)</w:t>
      </w:r>
      <w:r w:rsidR="00003ACD">
        <w:t> </w:t>
      </w:r>
      <w:r w:rsidR="006B6C24">
        <w:rPr>
          <w:b/>
          <w:color w:val="000000"/>
        </w:rPr>
        <w:t>[Değişik: R.G.- 31/12</w:t>
      </w:r>
      <w:r w:rsidR="006B6C24" w:rsidRPr="00F15396">
        <w:rPr>
          <w:b/>
          <w:color w:val="000000"/>
        </w:rPr>
        <w:t>/</w:t>
      </w:r>
      <w:r w:rsidR="006B6C24">
        <w:rPr>
          <w:b/>
          <w:color w:val="000000"/>
        </w:rPr>
        <w:t xml:space="preserve">2014-29222 (Mükerrer)] </w:t>
      </w:r>
      <w:r w:rsidR="00CB22BD" w:rsidRPr="00CB22BD">
        <w:t>Ayrıca, hariçte işleme izin belgesi/hariçte işleme izni taahhüdünün kapatılmasına ilişkin yapılan müracaatta, eksik bilgi ve belge gönderildiğinin tespiti halinde, bu eksiklik 1(bir) ay içerisinde tamamlanmak üzere ilgili bölge müdürlüğü/ilgili ihracatçı birlikleri genel sekreterliği tarafından firmaya bildirilir. Bu süre içerisinde eksik bilgi ve belgelerin tamamlanmaması durumunda, bu Tebliğin 18 inci maddesi hükümleri de dikkate alınmak suretiyle belge/izin taahhüdü mevcut bilgi ve belgelere istinaden kapatılır</w:t>
      </w:r>
      <w:r w:rsidR="006B6C24" w:rsidRPr="006B6C24">
        <w:t>.</w:t>
      </w:r>
    </w:p>
    <w:p w:rsidR="005A2B58" w:rsidRDefault="005A2B58" w:rsidP="008B385C">
      <w:pPr>
        <w:pStyle w:val="NormalWeb"/>
        <w:shd w:val="clear" w:color="auto" w:fill="FFFFFF"/>
        <w:spacing w:before="0" w:beforeAutospacing="0" w:after="0" w:afterAutospacing="0"/>
        <w:ind w:firstLine="567"/>
        <w:jc w:val="both"/>
      </w:pPr>
      <w:r>
        <w:t>(6)</w:t>
      </w:r>
      <w:r w:rsidR="00003ACD">
        <w:rPr>
          <w:rFonts w:eastAsia="Arial Unicode MS"/>
          <w:b/>
          <w:color w:val="000000"/>
        </w:rPr>
        <w:t> </w:t>
      </w:r>
      <w:r>
        <w:rPr>
          <w:rFonts w:eastAsia="Arial Unicode MS"/>
          <w:b/>
          <w:color w:val="000000"/>
        </w:rPr>
        <w:t>(Değişik: R.G.- 24/09/</w:t>
      </w:r>
      <w:r w:rsidRPr="00020BC7">
        <w:rPr>
          <w:rFonts w:eastAsia="Arial Unicode MS"/>
          <w:b/>
          <w:color w:val="000000"/>
        </w:rPr>
        <w:t>201</w:t>
      </w:r>
      <w:r w:rsidR="00CA41D6">
        <w:rPr>
          <w:rFonts w:eastAsia="Arial Unicode MS"/>
          <w:b/>
          <w:color w:val="000000"/>
        </w:rPr>
        <w:t>1-28064</w:t>
      </w:r>
      <w:r>
        <w:rPr>
          <w:rFonts w:eastAsia="Arial Unicode MS"/>
          <w:b/>
          <w:color w:val="000000"/>
        </w:rPr>
        <w:t xml:space="preserve">) </w:t>
      </w:r>
      <w:r w:rsidRPr="005A2B58">
        <w:rPr>
          <w:rFonts w:eastAsia="Arial Unicode MS"/>
          <w:color w:val="000000"/>
        </w:rPr>
        <w:t xml:space="preserve">Taahhüdü kapatılan hariçte işleme izin belgeleri/hariçte işleme izinlerinde kamu kurum ve kuruluşları ile ihracatçı birliklerince yapılan bir maddi hata </w:t>
      </w:r>
      <w:r w:rsidRPr="005A2B58">
        <w:rPr>
          <w:rFonts w:eastAsia="Arial Unicode MS"/>
          <w:color w:val="000000"/>
        </w:rPr>
        <w:lastRenderedPageBreak/>
        <w:t>olduğunun sonradan tespit edilmesi halinde, söz konusu maddi hata Bakanlığın (İhracat Genel Müdürlüğü)/Gümrük ve Ticaret Bakanlığının (Gümrükler Genel Müdürlüğü) uygun görüşüne istinaden düzeltilebilir.</w:t>
      </w:r>
    </w:p>
    <w:p w:rsidR="00BD3C1C" w:rsidRPr="00FA0FB1" w:rsidRDefault="00BD3C1C" w:rsidP="008B385C">
      <w:pPr>
        <w:pStyle w:val="NormalWeb"/>
        <w:shd w:val="clear" w:color="auto" w:fill="FFFFFF"/>
        <w:spacing w:before="0" w:beforeAutospacing="0" w:after="0" w:afterAutospacing="0"/>
        <w:ind w:firstLine="567"/>
        <w:jc w:val="both"/>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İthalatın gerçekleşmemesi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18-</w:t>
      </w:r>
      <w:r w:rsidRPr="00FA0FB1">
        <w:t>(1) Hariçte işleme rejimi kapsamında Türkiye Gümrük Bölgesi dışında veya serbest bölgelerde işlenerek ithal edilmesi taahhüt edilen ürünlerin belgede/izinde belirtilen şartlara ve yararlanılan tedbirlere uygun olarak yurda getirilmemesi halinde, bu ürünlerin üretimi için geçici olarak ihraç edilen eşyanın aynen ihraç edildiği haliyle geri getirilmesi gerekir. Aksi takdirde, kambiyo mevzuatı ve gümrük mevzuatı hükümleri uygulanır.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Ancak, hariçte işleme izin belgesi/hariçte işleme izni kapsamında ihraç edilen geçici ihracat eşyasının gerekli işleme faaliyetine tabi tutulduktan sonra  işlem görmüş ürün olarak, Gümrük Birliği Gümrük Bölgesinin başka bir parçasına gönderilmek istenmesi durumunda, ihracat işlemini gerçekleştiren gümrük idaresi tarafından INF 2 bilgi formu düzenlenmesi kaydıyla,</w:t>
      </w:r>
      <w:r w:rsidR="00003ACD">
        <w:t xml:space="preserve"> </w:t>
      </w:r>
      <w:r w:rsidRPr="00FA0FB1">
        <w:t>işlem görmüş ürünün ve bu ürünün üretimi için gönderilen geçici ihracat eşyasının yurda geri getirilmesine gerek bulunmamaktadır. Bu durumda, geçici ihracata konu eşya için, bu Tebliğin 13 üncü maddesinin (4) numaralı fıkrası uyarınca alınan teminatlar irat kaydedilir veya alınmayan vergi tahsil edilir. Ayrıca, bu eşyanın ihracatında kambiyo mevzuatı hükümleri uygulanır.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İptal</w:t>
      </w:r>
    </w:p>
    <w:p w:rsidR="00BA1432" w:rsidRPr="00FA0FB1" w:rsidRDefault="00FA0FB1" w:rsidP="008B385C">
      <w:pPr>
        <w:pStyle w:val="NormalWeb"/>
        <w:shd w:val="clear" w:color="auto" w:fill="FFFFFF"/>
        <w:spacing w:before="0" w:beforeAutospacing="0" w:after="0" w:afterAutospacing="0"/>
        <w:ind w:firstLine="567"/>
        <w:jc w:val="both"/>
      </w:pPr>
      <w:r w:rsidRPr="00FA0FB1">
        <w:rPr>
          <w:rStyle w:val="Gl"/>
        </w:rPr>
        <w:t>MADDE 19-</w:t>
      </w:r>
      <w:r w:rsidRPr="00FA0FB1">
        <w:t>(1)</w:t>
      </w:r>
      <w:r w:rsidR="005A2B58" w:rsidRPr="005A2B58">
        <w:rPr>
          <w:rFonts w:eastAsia="Arial Unicode MS"/>
          <w:b/>
          <w:color w:val="000000"/>
        </w:rPr>
        <w:t xml:space="preserve"> </w:t>
      </w:r>
      <w:r w:rsidR="00BA1432">
        <w:rPr>
          <w:b/>
          <w:color w:val="000000"/>
        </w:rPr>
        <w:t>[Değişik: R.G.- 31/12</w:t>
      </w:r>
      <w:r w:rsidR="00BA1432" w:rsidRPr="00F15396">
        <w:rPr>
          <w:b/>
          <w:color w:val="000000"/>
        </w:rPr>
        <w:t>/</w:t>
      </w:r>
      <w:r w:rsidR="00BA1432">
        <w:rPr>
          <w:b/>
          <w:color w:val="000000"/>
        </w:rPr>
        <w:t xml:space="preserve">2014-29222 (Mükerrer)] </w:t>
      </w:r>
      <w:r w:rsidR="00CB22BD" w:rsidRPr="00CB22BD">
        <w:t>Hariçte işleme izin belgesi sahibi firmanın talebi üzerine, kullanılmayan belge Bakanlıkça iptal edilir ve bu husus ilgili bölge müdürlüğüne ve ilgili firmaya bildirilir. Hariçte işleme izni sahibi firmanın talebi üzerine kullanılmayan izin, izni veren ihracatçı birlikleri genel sekreterliğince iptal edilir ve bu husus Bakanlığa ve ilgili firmaya bildirilir</w:t>
      </w:r>
      <w:r w:rsidR="00BA1432" w:rsidRPr="00BA1432">
        <w:t>.</w:t>
      </w:r>
    </w:p>
    <w:p w:rsidR="00FA0FB1" w:rsidRPr="00FA0FB1" w:rsidRDefault="008D68D9" w:rsidP="008B385C">
      <w:pPr>
        <w:pStyle w:val="NormalWeb"/>
        <w:shd w:val="clear" w:color="auto" w:fill="FFFFFF"/>
        <w:spacing w:before="0" w:beforeAutospacing="0" w:after="0" w:afterAutospacing="0"/>
        <w:ind w:firstLine="567"/>
        <w:jc w:val="both"/>
      </w:pPr>
      <w:r>
        <w:t>(2)</w:t>
      </w:r>
      <w:r w:rsidR="00003ACD">
        <w:t> </w:t>
      </w:r>
      <w:r w:rsidR="00FA0FB1" w:rsidRPr="00FA0FB1">
        <w:t>Bu Tebliğ ve bu Tebliğe istinaden yayımlanacak genelge hükümlerine uyulmadığının, hariçte işleme izin belgesinin/hariçte işleme izninin düzenlenmesi, revizesi için ibraz edilen bilgi ve belgeler ile belge/izin kapsamında yapılan işlemlerin gerçek dışı olduğunun veya belge/izin üzerinde tahrifat yapıldığının tespit</w:t>
      </w:r>
      <w:r>
        <w:t>i halinde; ilgili belge Bakan</w:t>
      </w:r>
      <w:r w:rsidR="00FA0FB1" w:rsidRPr="00FA0FB1">
        <w:t>lıkça, ilgili izin ise izni veren ihracatçı birlikleri genel sekreterliğince iptal edilir. İptal işlemi bu maddenin (1) numaralı fıkrasında belirtilen ilgili mercilere bildirilir ve ilgililer hakkında kanuni işlem yapılır.</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İptal edilen belge/izin kapsamında ithalat yapılmamışsa, bu Tebliğin 13 üncü maddesinin (4) numaralı fıkrasıve18 inci maddesinin (1) numaralı fıkrası hükümlerine göre; ithalat yapılmışsa, bu Tebliğin 20 nci maddesi hükümlerine göre işlem yapılır.</w:t>
      </w:r>
    </w:p>
    <w:p w:rsidR="00FA0FB1" w:rsidRDefault="00FA0FB1" w:rsidP="008B385C">
      <w:pPr>
        <w:pStyle w:val="Balk1"/>
        <w:shd w:val="clear" w:color="auto" w:fill="FFFFFF"/>
        <w:spacing w:before="0" w:beforeAutospacing="0" w:after="0" w:afterAutospacing="0"/>
        <w:ind w:firstLine="567"/>
        <w:jc w:val="both"/>
        <w:rPr>
          <w:sz w:val="24"/>
          <w:szCs w:val="24"/>
        </w:rPr>
      </w:pPr>
    </w:p>
    <w:p w:rsidR="00FA0FB1" w:rsidRPr="00FA0FB1" w:rsidRDefault="00FA0FB1" w:rsidP="008B385C">
      <w:pPr>
        <w:pStyle w:val="Balk1"/>
        <w:shd w:val="clear" w:color="auto" w:fill="FFFFFF"/>
        <w:spacing w:before="0" w:beforeAutospacing="0" w:after="0" w:afterAutospacing="0"/>
        <w:ind w:firstLine="567"/>
        <w:jc w:val="both"/>
        <w:rPr>
          <w:sz w:val="24"/>
          <w:szCs w:val="24"/>
        </w:rPr>
      </w:pPr>
      <w:r w:rsidRPr="00FA0FB1">
        <w:rPr>
          <w:sz w:val="24"/>
          <w:szCs w:val="24"/>
        </w:rPr>
        <w:t>Hariçte işleme tedbirlerine uyulmaması</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20-</w:t>
      </w:r>
      <w:r w:rsidRPr="00FA0FB1">
        <w:t>(1) Hariçte işleme tedbirlerini, hariçte işleme rejimi ve hariçte işleme izin belgesinde/hariçte işleme izninde belirtilen esas ve şartlara uygun olarak</w:t>
      </w:r>
      <w:r w:rsidR="00003ACD">
        <w:t xml:space="preserve"> </w:t>
      </w:r>
      <w:r w:rsidRPr="00FA0FB1">
        <w:t>yerine getirmeyenlerden;</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a)</w:t>
      </w:r>
      <w:r w:rsidR="00003ACD">
        <w:tab/>
      </w:r>
      <w:r w:rsidRPr="00FA0FB1">
        <w:t>Belgede/izinde kayıtlı miktar ve değerin üzerinde ithalat yapıldığının tespiti halinde, bu kısma tekabül eden ithalattan doğan vergi ithal tarihi itibarıyla,</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b)</w:t>
      </w:r>
      <w:r w:rsidR="00003ACD">
        <w:tab/>
      </w:r>
      <w:r w:rsidRPr="00FA0FB1">
        <w:t>Belgenin/iznin iptal edilmesi halinde, bu kapsamda ithalat yapılmışsa bu ithalata ilişkin alınmayan vergi ithal tarihi itibarıyla,</w:t>
      </w:r>
    </w:p>
    <w:p w:rsidR="00FA0FB1" w:rsidRPr="00FA0FB1" w:rsidRDefault="00FA0FB1" w:rsidP="008B385C">
      <w:pPr>
        <w:pStyle w:val="NormalWeb"/>
        <w:shd w:val="clear" w:color="auto" w:fill="FFFFFF"/>
        <w:tabs>
          <w:tab w:val="left" w:pos="851"/>
        </w:tabs>
        <w:spacing w:before="0" w:beforeAutospacing="0" w:after="0" w:afterAutospacing="0"/>
        <w:ind w:firstLine="567"/>
        <w:jc w:val="both"/>
      </w:pPr>
      <w:r w:rsidRPr="00FA0FB1">
        <w:t>c)</w:t>
      </w:r>
      <w:r w:rsidR="00003ACD">
        <w:tab/>
      </w:r>
      <w:r w:rsidRPr="00FA0FB1">
        <w:t>Belge/izin kapsamında ithalat yapılmamışsa, bu Tebliğin 13 üncü maddesinin (4) numaralı fıkrası</w:t>
      </w:r>
      <w:r w:rsidR="00003ACD">
        <w:t xml:space="preserve"> </w:t>
      </w:r>
      <w:r w:rsidRPr="00FA0FB1">
        <w:t>uyarınca teminata bağlanan veya alınmayan vergi ihraç tarihi itibarıyla,</w:t>
      </w:r>
    </w:p>
    <w:p w:rsidR="00FA0FB1" w:rsidRPr="00FA0FB1" w:rsidRDefault="00FA0FB1" w:rsidP="008B385C">
      <w:pPr>
        <w:pStyle w:val="NormalWeb"/>
        <w:shd w:val="clear" w:color="auto" w:fill="FFFFFF"/>
        <w:spacing w:before="0" w:beforeAutospacing="0" w:after="0" w:afterAutospacing="0"/>
        <w:ind w:firstLine="567"/>
        <w:jc w:val="both"/>
      </w:pPr>
      <w:r w:rsidRPr="00FA0FB1">
        <w:t>4458 sayılı Gümrük Kanunu ile 6183 sayılı Amme Alacaklarının Tahsil Usulü Hakkında Kanun hükümlerine göre tahsil edilir.</w:t>
      </w:r>
    </w:p>
    <w:p w:rsidR="00FA0FB1" w:rsidRPr="00FA0FB1" w:rsidRDefault="00FA0FB1" w:rsidP="008B385C">
      <w:pPr>
        <w:pStyle w:val="NormalWeb"/>
        <w:shd w:val="clear" w:color="auto" w:fill="FFFFFF"/>
        <w:spacing w:before="0" w:beforeAutospacing="0" w:after="0" w:afterAutospacing="0"/>
        <w:ind w:firstLine="567"/>
        <w:jc w:val="both"/>
      </w:pPr>
      <w:r w:rsidRPr="00FA0FB1">
        <w:t>(2)</w:t>
      </w:r>
      <w:r w:rsidR="00003ACD">
        <w:t> </w:t>
      </w:r>
      <w:r w:rsidRPr="00FA0FB1">
        <w:t>Kapatma esnasında ibraz edilen gümrük beyannamesi ve eki belgelerin sahte veya üzerinde tahrifat yapılmış olması durumunda, bu beyanname kapsamı ithalata ilişkin vergi, bu maddenin (1) numaralı fıkrası hükümleri çerçevesinde tahsil edilir, ilgililer hakkında kanuni işlem yapılır ve belge/izin sahibi firma 1 (bir) yıl süreyle hariçte işleme rejiminden yararlandırılmaz.</w:t>
      </w:r>
    </w:p>
    <w:p w:rsidR="00FA0FB1" w:rsidRPr="00FA0FB1" w:rsidRDefault="00FA0FB1" w:rsidP="008B385C">
      <w:pPr>
        <w:pStyle w:val="NormalWeb"/>
        <w:shd w:val="clear" w:color="auto" w:fill="FFFFFF"/>
        <w:spacing w:before="0" w:beforeAutospacing="0" w:after="0" w:afterAutospacing="0"/>
        <w:ind w:firstLine="567"/>
        <w:jc w:val="both"/>
      </w:pPr>
      <w:r w:rsidRPr="00FA0FB1">
        <w:t>(3)</w:t>
      </w:r>
      <w:r w:rsidR="00003ACD">
        <w:t> </w:t>
      </w:r>
      <w:r w:rsidRPr="00FA0FB1">
        <w:t xml:space="preserve">Bu Tebliğ ile bu Tebliğe istinaden yayımlanan genelgelere uymayan, yanlış işlem yapan, belgelerin/izinlerin ilgiliye ait orijinal nüshasına gerekli meşruhatı kaydetmeden işlem yapan, </w:t>
      </w:r>
      <w:r w:rsidRPr="00FA0FB1">
        <w:lastRenderedPageBreak/>
        <w:t>yanıltıcı bilgi veren ve bu nedenlerden dolayı vergi kaybına veya verginin tahsilinde gecikmelere sebep olan gerçek ve tüzel kişiler, asıl borçludan alınamayan alacağın ödenmesinden müştereken ve müteselsilen sorumludur. Bu çerçevede amme alacağı, gecikme süresi de dikkate alınarak bu maddenin (1) numaralı fıkrası hükümlerine göre tahsil edilir.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Usulsüzlük</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21-</w:t>
      </w:r>
      <w:r w:rsidRPr="00FA0FB1">
        <w:t>(1) Hariçte işleme izin belgesi/hariçte işleme izni kapsamında geçici olarak ihraç edilen eşyanın süre bitiminden sonra aynen geri getirilmesi halinde, gümrük mevzuatı çerçevesinde usulsüzlük cezası uygulanır.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Denetim</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22-</w:t>
      </w:r>
      <w:r w:rsidRPr="00FA0FB1">
        <w:t xml:space="preserve">(1) Tüm kamu kurum ve kuruluşları ile bankalar, hariçte işleme izin belgesinin/hariçte işleme izninin ibrazı üzerine hariçte işleme tedbirlerini, hariçte işleme rejimi ve belgede/izinde belirtilen esas ve şartlara uygun olarak tatbik ederler. </w:t>
      </w:r>
      <w:r w:rsidR="008D68D9">
        <w:t>Bakan</w:t>
      </w:r>
      <w:r w:rsidRPr="00FA0FB1">
        <w:t>lık, bu Tebliğde belirtilen tedbirlerin uygulanmasına ilişkin her türlü denetimi ve düzenlemeyi yapabilir; ilgili firma, kamu kurum ve kuruluşları ile bankalardan bilgi ve belge isteyebilir ve gerekli önlemleri alabilir.</w:t>
      </w:r>
    </w:p>
    <w:p w:rsidR="00FA0FB1" w:rsidRPr="00FA0FB1" w:rsidRDefault="00FA0FB1" w:rsidP="008B385C">
      <w:pPr>
        <w:pStyle w:val="NormalWeb"/>
        <w:shd w:val="clear" w:color="auto" w:fill="FFFFFF"/>
        <w:spacing w:before="0" w:beforeAutospacing="0" w:after="0" w:afterAutospacing="0"/>
        <w:ind w:firstLine="709"/>
        <w:jc w:val="both"/>
      </w:pPr>
    </w:p>
    <w:p w:rsidR="00FA0FB1" w:rsidRPr="00FA0FB1" w:rsidRDefault="00FA0FB1" w:rsidP="008B385C">
      <w:pPr>
        <w:pStyle w:val="NormalWeb"/>
        <w:shd w:val="clear" w:color="auto" w:fill="FFFFFF"/>
        <w:spacing w:before="0" w:beforeAutospacing="0" w:after="0" w:afterAutospacing="0"/>
        <w:ind w:firstLine="709"/>
        <w:jc w:val="center"/>
      </w:pPr>
      <w:r w:rsidRPr="00FA0FB1">
        <w:rPr>
          <w:rStyle w:val="Gl"/>
        </w:rPr>
        <w:t>DÖRDÜNCÜ BÖLÜM</w:t>
      </w:r>
    </w:p>
    <w:p w:rsidR="00FA0FB1" w:rsidRPr="00FA0FB1" w:rsidRDefault="00FA0FB1" w:rsidP="008B385C">
      <w:pPr>
        <w:pStyle w:val="NormalWeb"/>
        <w:shd w:val="clear" w:color="auto" w:fill="FFFFFF"/>
        <w:spacing w:before="0" w:beforeAutospacing="0" w:after="0" w:afterAutospacing="0"/>
        <w:ind w:firstLine="709"/>
        <w:jc w:val="center"/>
      </w:pPr>
      <w:r w:rsidRPr="00FA0FB1">
        <w:rPr>
          <w:rStyle w:val="Gl"/>
        </w:rPr>
        <w:t>Çeşitli Hükümler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Uygulama</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23-</w:t>
      </w:r>
      <w:r w:rsidRPr="00FA0FB1">
        <w:t>(1) Bu Tebliğin yayımlandığı tarihten önceki Tebliğlere istinaden düzenlenen hariçte işleme izin belgeleri/hariçte işleme izinleri kendi mevzuatı hükümlerine tabidir. Henüz taahhüdü kapatılmamış olan belgelere/izinlere bu Tebliğin lehe olan hükümleri uygulanır.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Yetki</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24-</w:t>
      </w:r>
      <w:r w:rsidR="008D68D9">
        <w:t>(1) Bakan</w:t>
      </w:r>
      <w:r w:rsidRPr="00FA0FB1">
        <w:t>lık bu Tebliğ hükümlerine istinaden, hariçte işleme rejimi ile ilgili usul ve esaslara ilişkin genelgeler çıkarmaya, izin ve talimat vermeye, özel ve zorunlu durumları inceleyip sonuçlandırmaya ve uygulamada ortaya çıkacak ihtilafları idari yoldan çözümlemeye yetkilidir.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Yürürlükten kaldırılan hükümler</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MADDE 25-</w:t>
      </w:r>
      <w:r w:rsidRPr="00FA0FB1">
        <w:t>(1) 12/7/2000 tarihli ve 24107 sayılı Resmi Gazete’de yayımlanan İhracat 2000/8 sayılı Hariçte İşleme Rejimi Tebliği, ekleri ve değişiklikleri ile birlikte yürürlükten kaldırılmıştır.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Yürürlük</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26- </w:t>
      </w:r>
      <w:r w:rsidRPr="00FA0FB1">
        <w:t>(1)Bu Tebliğ, 5/4/2007 tarihinden geçerli olmak üzere yayımı tarihinde yürürlüğe girer.</w:t>
      </w:r>
    </w:p>
    <w:p w:rsidR="00FA0FB1" w:rsidRDefault="00FA0FB1" w:rsidP="008B385C">
      <w:pPr>
        <w:pStyle w:val="NormalWeb"/>
        <w:shd w:val="clear" w:color="auto" w:fill="FFFFFF"/>
        <w:spacing w:before="0" w:beforeAutospacing="0" w:after="0" w:afterAutospacing="0"/>
        <w:ind w:firstLine="567"/>
        <w:jc w:val="both"/>
        <w:rPr>
          <w:rStyle w:val="Gl"/>
        </w:rPr>
      </w:pP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Yürütme</w:t>
      </w:r>
    </w:p>
    <w:p w:rsidR="00FA0FB1" w:rsidRPr="00FA0FB1" w:rsidRDefault="00FA0FB1" w:rsidP="008B385C">
      <w:pPr>
        <w:pStyle w:val="NormalWeb"/>
        <w:shd w:val="clear" w:color="auto" w:fill="FFFFFF"/>
        <w:spacing w:before="0" w:beforeAutospacing="0" w:after="0" w:afterAutospacing="0"/>
        <w:ind w:firstLine="567"/>
        <w:jc w:val="both"/>
      </w:pPr>
      <w:r w:rsidRPr="00FA0FB1">
        <w:rPr>
          <w:rStyle w:val="Gl"/>
        </w:rPr>
        <w:t xml:space="preserve">MADDE 27- </w:t>
      </w:r>
      <w:r w:rsidRPr="00FA0FB1">
        <w:t>(1)</w:t>
      </w:r>
      <w:r w:rsidR="008D68D9" w:rsidRPr="008D68D9">
        <w:rPr>
          <w:rFonts w:eastAsia="Arial Unicode MS"/>
          <w:b/>
          <w:color w:val="000000"/>
        </w:rPr>
        <w:t xml:space="preserve"> </w:t>
      </w:r>
      <w:r w:rsidR="008D68D9">
        <w:rPr>
          <w:rFonts w:eastAsia="Arial Unicode MS"/>
          <w:b/>
          <w:color w:val="000000"/>
        </w:rPr>
        <w:t>(Değişik: R.G.- 24/09/</w:t>
      </w:r>
      <w:r w:rsidR="008D68D9" w:rsidRPr="00020BC7">
        <w:rPr>
          <w:rFonts w:eastAsia="Arial Unicode MS"/>
          <w:b/>
          <w:color w:val="000000"/>
        </w:rPr>
        <w:t>201</w:t>
      </w:r>
      <w:r w:rsidR="008D68D9">
        <w:rPr>
          <w:rFonts w:eastAsia="Arial Unicode MS"/>
          <w:b/>
          <w:color w:val="000000"/>
        </w:rPr>
        <w:t>1-28064)</w:t>
      </w:r>
      <w:r w:rsidR="008B385C">
        <w:rPr>
          <w:rFonts w:eastAsia="Arial Unicode MS"/>
          <w:b/>
          <w:color w:val="000000"/>
        </w:rPr>
        <w:t xml:space="preserve"> </w:t>
      </w:r>
      <w:r w:rsidRPr="00FA0FB1">
        <w:t xml:space="preserve">Bu Tebliğ hükümlerini </w:t>
      </w:r>
      <w:r w:rsidR="005A2B58">
        <w:t xml:space="preserve">Ekonomi Bakanı </w:t>
      </w:r>
      <w:r w:rsidRPr="00FA0FB1">
        <w:t>yürütür.</w:t>
      </w:r>
    </w:p>
    <w:p w:rsidR="00FA0FB1" w:rsidRDefault="00FA0FB1" w:rsidP="008B385C">
      <w:pPr>
        <w:pStyle w:val="NormalWeb"/>
        <w:shd w:val="clear" w:color="auto" w:fill="FFFFFF"/>
        <w:spacing w:before="0" w:beforeAutospacing="0" w:after="0" w:afterAutospacing="0"/>
        <w:ind w:firstLine="567"/>
        <w:jc w:val="both"/>
      </w:pPr>
    </w:p>
    <w:p w:rsidR="007A5397" w:rsidRPr="008B385C" w:rsidRDefault="007A5397" w:rsidP="008B385C">
      <w:pPr>
        <w:pStyle w:val="NormalWeb"/>
        <w:shd w:val="clear" w:color="auto" w:fill="FFFFFF"/>
        <w:spacing w:before="0" w:beforeAutospacing="0" w:after="0" w:afterAutospacing="0"/>
        <w:ind w:firstLine="567"/>
        <w:jc w:val="both"/>
        <w:rPr>
          <w:highlight w:val="yellow"/>
        </w:rPr>
      </w:pPr>
      <w:r w:rsidRPr="008B385C">
        <w:rPr>
          <w:highlight w:val="yellow"/>
        </w:rPr>
        <w:t>Not: Tebliğ’</w:t>
      </w:r>
      <w:r w:rsidR="00813F42" w:rsidRPr="008B385C">
        <w:rPr>
          <w:highlight w:val="yellow"/>
        </w:rPr>
        <w:t xml:space="preserve">de yer alan “Müsteşarlık” </w:t>
      </w:r>
      <w:r w:rsidRPr="008B385C">
        <w:rPr>
          <w:highlight w:val="yellow"/>
        </w:rPr>
        <w:t>ifadeler</w:t>
      </w:r>
      <w:r w:rsidR="00813F42" w:rsidRPr="008B385C">
        <w:rPr>
          <w:highlight w:val="yellow"/>
        </w:rPr>
        <w:t>i</w:t>
      </w:r>
      <w:r w:rsidRPr="008B385C">
        <w:rPr>
          <w:highlight w:val="yellow"/>
        </w:rPr>
        <w:t xml:space="preserve"> 24/09/2011 tarihli ve 28064 sayılı Resmi Gazetede yayımlanan 2011/15 sayılı Tebliğ ile </w:t>
      </w:r>
      <w:r w:rsidR="00813F42" w:rsidRPr="008B385C">
        <w:rPr>
          <w:highlight w:val="yellow"/>
        </w:rPr>
        <w:t>“Bakanlık” olarak değiştirilmiştir.</w:t>
      </w:r>
    </w:p>
    <w:p w:rsidR="00637FF5" w:rsidRPr="008B385C" w:rsidRDefault="00637FF5" w:rsidP="008B385C">
      <w:pPr>
        <w:pStyle w:val="NormalWeb"/>
        <w:shd w:val="clear" w:color="auto" w:fill="FFFFFF"/>
        <w:spacing w:before="0" w:beforeAutospacing="0" w:after="0" w:afterAutospacing="0"/>
        <w:ind w:firstLine="567"/>
        <w:jc w:val="both"/>
        <w:rPr>
          <w:highlight w:val="yellow"/>
        </w:rPr>
      </w:pPr>
    </w:p>
    <w:p w:rsidR="00FA0FB1" w:rsidRDefault="00DE25AD" w:rsidP="008B385C">
      <w:pPr>
        <w:ind w:firstLine="567"/>
        <w:jc w:val="both"/>
      </w:pPr>
      <w:r w:rsidRPr="008B385C">
        <w:rPr>
          <w:highlight w:val="yellow"/>
        </w:rPr>
        <w:t xml:space="preserve">* İşbu </w:t>
      </w:r>
      <w:r w:rsidR="00637FF5" w:rsidRPr="008B385C">
        <w:rPr>
          <w:highlight w:val="yellow"/>
        </w:rPr>
        <w:t>Tebliğin ek 10’u</w:t>
      </w:r>
      <w:r w:rsidR="00B20C80" w:rsidRPr="008B385C">
        <w:rPr>
          <w:highlight w:val="yellow"/>
        </w:rPr>
        <w:t>,</w:t>
      </w:r>
      <w:r w:rsidR="00637FF5" w:rsidRPr="008B385C">
        <w:rPr>
          <w:highlight w:val="yellow"/>
        </w:rPr>
        <w:t xml:space="preserve"> 31/12/2014 tarihli ve 29222 (4. Mükerrer) sayılı Resmi Gazete’de yayımlanan “Hariçte İşleme Rejimi Tebliği (İhracat: 2007/5)’nde Değişiklik Yapılmasına Dair Tebliğ (İhracat:2014/11)”in 5. maddesi ile yürürlükten kaldırılmıştır.</w:t>
      </w:r>
    </w:p>
    <w:p w:rsidR="00003ACD" w:rsidRDefault="00003ACD" w:rsidP="008B385C">
      <w:pPr>
        <w:jc w:val="both"/>
      </w:pPr>
    </w:p>
    <w:p w:rsidR="00003ACD" w:rsidRDefault="00003ACD" w:rsidP="008B385C">
      <w:pPr>
        <w:jc w:val="both"/>
        <w:sectPr w:rsidR="00003ACD" w:rsidSect="008B385C">
          <w:headerReference w:type="default" r:id="rId8"/>
          <w:footerReference w:type="default" r:id="rId9"/>
          <w:pgSz w:w="11906" w:h="16838" w:code="9"/>
          <w:pgMar w:top="1134" w:right="1134" w:bottom="1134" w:left="1134" w:header="454" w:footer="521" w:gutter="0"/>
          <w:cols w:space="708"/>
          <w:docGrid w:linePitch="360"/>
        </w:sectPr>
      </w:pPr>
    </w:p>
    <w:p w:rsidR="00003ACD" w:rsidRDefault="00003ACD" w:rsidP="008B385C">
      <w:pPr>
        <w:jc w:val="center"/>
        <w:rPr>
          <w:b/>
        </w:rPr>
      </w:pPr>
      <w:bookmarkStart w:id="1" w:name="EK1"/>
      <w:r w:rsidRPr="00003ACD">
        <w:rPr>
          <w:b/>
        </w:rPr>
        <w:lastRenderedPageBreak/>
        <w:t>EK-1</w:t>
      </w:r>
    </w:p>
    <w:bookmarkEnd w:id="1"/>
    <w:p w:rsidR="00003ACD" w:rsidRPr="00003ACD" w:rsidRDefault="00003ACD" w:rsidP="008B385C">
      <w:pPr>
        <w:jc w:val="center"/>
        <w:rPr>
          <w:b/>
        </w:rPr>
      </w:pPr>
    </w:p>
    <w:p w:rsidR="00003ACD" w:rsidRDefault="00003ACD" w:rsidP="008B385C">
      <w:pPr>
        <w:jc w:val="center"/>
        <w:rPr>
          <w:b/>
        </w:rPr>
      </w:pPr>
      <w:r w:rsidRPr="00003ACD">
        <w:rPr>
          <w:b/>
        </w:rPr>
        <w:t>HARİÇTE İŞLEME İZİN BELGESİ ALMAK İÇİN GEREKLİ BİLGİ VE BELGELER</w:t>
      </w:r>
    </w:p>
    <w:p w:rsidR="00003ACD" w:rsidRPr="00003ACD" w:rsidRDefault="00003ACD" w:rsidP="008B385C">
      <w:pPr>
        <w:jc w:val="center"/>
        <w:rPr>
          <w:b/>
        </w:rPr>
      </w:pPr>
    </w:p>
    <w:p w:rsidR="00003ACD" w:rsidRDefault="00003ACD" w:rsidP="008B385C">
      <w:pPr>
        <w:tabs>
          <w:tab w:val="left" w:pos="284"/>
        </w:tabs>
        <w:jc w:val="both"/>
      </w:pPr>
      <w:r>
        <w:t>1-</w:t>
      </w:r>
      <w:r>
        <w:tab/>
        <w:t>Dilekçe (Firmaya ait imza sirkülerinde yer alan, her türlü temsil ve ilzama yetkilendirilmiş veya bu Tebliğ kapsamındaki işlemler açısından özel olarak yetkilendirilmiş kişilerin adı ve soyadı belirtilerek imzalanmış)</w:t>
      </w:r>
    </w:p>
    <w:p w:rsidR="00003ACD" w:rsidRDefault="00003ACD" w:rsidP="008B385C">
      <w:pPr>
        <w:tabs>
          <w:tab w:val="left" w:pos="284"/>
        </w:tabs>
        <w:jc w:val="both"/>
      </w:pPr>
    </w:p>
    <w:p w:rsidR="00003ACD" w:rsidRDefault="00003ACD" w:rsidP="008B385C">
      <w:pPr>
        <w:tabs>
          <w:tab w:val="left" w:pos="284"/>
        </w:tabs>
        <w:jc w:val="both"/>
      </w:pPr>
      <w:r>
        <w:t>2-</w:t>
      </w:r>
      <w:r>
        <w:tab/>
        <w:t xml:space="preserve">Hariçte İşleme Proje Formu (Firmaya ait imza sirkülerinde yer alan, her türlü temsil ve ilzama yetkilendirilmiş veya bu Tebliğ kapsamındaki işlemler açısından özel olarak yetkilendirilmiş kişilerin adı ve soyadı belirtilerek imzalanmış) </w:t>
      </w:r>
      <w:hyperlink w:anchor="EK3" w:history="1">
        <w:r w:rsidRPr="004B6535">
          <w:rPr>
            <w:rStyle w:val="Kpr"/>
          </w:rPr>
          <w:t>(Ek-3)</w:t>
        </w:r>
      </w:hyperlink>
    </w:p>
    <w:p w:rsidR="00003ACD" w:rsidRDefault="00003ACD" w:rsidP="008B385C">
      <w:pPr>
        <w:tabs>
          <w:tab w:val="left" w:pos="284"/>
        </w:tabs>
        <w:jc w:val="both"/>
      </w:pPr>
    </w:p>
    <w:p w:rsidR="00003ACD" w:rsidRDefault="00003ACD" w:rsidP="008B385C">
      <w:pPr>
        <w:tabs>
          <w:tab w:val="left" w:pos="284"/>
        </w:tabs>
        <w:jc w:val="both"/>
      </w:pPr>
      <w:r>
        <w:t xml:space="preserve">3- İthali Taahhüt Edilen İşlem Görmüş Ürünler ile İlgili Hammadde Sarfiyat Tablosu </w:t>
      </w:r>
      <w:hyperlink w:anchor="EK4" w:history="1">
        <w:r w:rsidRPr="004B6535">
          <w:rPr>
            <w:rStyle w:val="Kpr"/>
          </w:rPr>
          <w:t>(Ek-4)</w:t>
        </w:r>
      </w:hyperlink>
    </w:p>
    <w:p w:rsidR="00003ACD" w:rsidRDefault="00003ACD" w:rsidP="008B385C">
      <w:pPr>
        <w:tabs>
          <w:tab w:val="left" w:pos="284"/>
        </w:tabs>
        <w:jc w:val="both"/>
      </w:pPr>
    </w:p>
    <w:p w:rsidR="00003ACD" w:rsidRDefault="00003ACD" w:rsidP="008B385C">
      <w:pPr>
        <w:tabs>
          <w:tab w:val="left" w:pos="284"/>
        </w:tabs>
        <w:jc w:val="both"/>
      </w:pPr>
      <w:r>
        <w:t>4-</w:t>
      </w:r>
      <w:r>
        <w:tab/>
        <w:t>Ticaret Sicil Gazetesi aslı, noter veya ticaret ve/veya sanayi odaları ile ticaret sicili memurluklarınca tasdikli örneği (Kuruluşa, varsa unvan değişiklikleri ile mevcut duruma ilişkin Ticaret Sicil Gazetelerinin her biri)</w:t>
      </w:r>
    </w:p>
    <w:p w:rsidR="00003ACD" w:rsidRDefault="00003ACD" w:rsidP="008B385C">
      <w:pPr>
        <w:tabs>
          <w:tab w:val="left" w:pos="284"/>
        </w:tabs>
        <w:jc w:val="both"/>
      </w:pPr>
    </w:p>
    <w:p w:rsidR="00003ACD" w:rsidRDefault="00003ACD" w:rsidP="008B385C">
      <w:pPr>
        <w:tabs>
          <w:tab w:val="left" w:pos="284"/>
        </w:tabs>
        <w:jc w:val="both"/>
      </w:pPr>
      <w:r>
        <w:t>5-</w:t>
      </w:r>
      <w:r>
        <w:tab/>
        <w:t>İmza Sirküleri (Noter tasdikli)</w:t>
      </w:r>
    </w:p>
    <w:p w:rsidR="00003ACD" w:rsidRDefault="00003ACD" w:rsidP="008B385C">
      <w:pPr>
        <w:tabs>
          <w:tab w:val="left" w:pos="284"/>
        </w:tabs>
        <w:jc w:val="both"/>
      </w:pPr>
    </w:p>
    <w:p w:rsidR="00003ACD" w:rsidRDefault="00003ACD" w:rsidP="008B385C">
      <w:pPr>
        <w:tabs>
          <w:tab w:val="left" w:pos="284"/>
        </w:tabs>
        <w:jc w:val="both"/>
      </w:pPr>
      <w:r>
        <w:t>6-</w:t>
      </w:r>
      <w:r>
        <w:tab/>
        <w:t>Yurt dışında işleme faaliyeti yapacak firma hakkında bilgi</w:t>
      </w:r>
    </w:p>
    <w:p w:rsidR="00003ACD" w:rsidRDefault="00003ACD" w:rsidP="008B385C">
      <w:pPr>
        <w:tabs>
          <w:tab w:val="left" w:pos="284"/>
        </w:tabs>
        <w:jc w:val="both"/>
      </w:pPr>
    </w:p>
    <w:p w:rsidR="00003ACD" w:rsidRDefault="00003ACD" w:rsidP="008B385C">
      <w:pPr>
        <w:tabs>
          <w:tab w:val="left" w:pos="284"/>
        </w:tabs>
        <w:jc w:val="both"/>
      </w:pPr>
      <w:r>
        <w:t>7-</w:t>
      </w:r>
      <w:r>
        <w:tab/>
        <w:t>Son üç ayda kapatılan belgelere ilişkin kapatma yazıları fotokopileri, kapatma müracaatı yapılan belgelere ilişkin müracaat yazıları fotokopileri ile taahhüt hesabı kapatılmamış hariçte işleme izin belgeleri kapsamında gerçekleşen ihracat ve ithalat miktarları listeleri</w:t>
      </w:r>
    </w:p>
    <w:p w:rsidR="00003ACD" w:rsidRDefault="00003ACD" w:rsidP="008B385C">
      <w:pPr>
        <w:tabs>
          <w:tab w:val="left" w:pos="284"/>
        </w:tabs>
        <w:jc w:val="both"/>
      </w:pPr>
    </w:p>
    <w:p w:rsidR="00003ACD" w:rsidRPr="00003ACD" w:rsidRDefault="00003ACD" w:rsidP="008B385C">
      <w:pPr>
        <w:tabs>
          <w:tab w:val="left" w:pos="284"/>
        </w:tabs>
        <w:jc w:val="both"/>
        <w:rPr>
          <w:b/>
        </w:rPr>
      </w:pPr>
      <w:r w:rsidRPr="00003ACD">
        <w:rPr>
          <w:b/>
        </w:rPr>
        <w:t>NOT:</w:t>
      </w:r>
    </w:p>
    <w:p w:rsidR="00003ACD" w:rsidRDefault="00003ACD" w:rsidP="008B385C">
      <w:pPr>
        <w:tabs>
          <w:tab w:val="left" w:pos="284"/>
        </w:tabs>
        <w:jc w:val="both"/>
      </w:pPr>
      <w:r>
        <w:t>1-</w:t>
      </w:r>
      <w:r>
        <w:tab/>
        <w:t>Firmanın önceki dosyasında bulunan süresi geçerli bilgi ve belgeler tekrar istenmez.</w:t>
      </w:r>
    </w:p>
    <w:p w:rsidR="00003ACD" w:rsidRDefault="00003ACD" w:rsidP="008B385C">
      <w:pPr>
        <w:tabs>
          <w:tab w:val="left" w:pos="284"/>
        </w:tabs>
        <w:jc w:val="both"/>
      </w:pPr>
      <w:r>
        <w:t>2-</w:t>
      </w:r>
      <w:r>
        <w:tab/>
        <w:t>Projenin özelliğine göre ek bilgi ve belge istenmesine veya yukarıda belirtilen bilgi ve belgelerden birinin veya birkaçının istenmemesine Bakanlıkça (İhracat Genel Müdürlüğü) karar verilir.</w:t>
      </w:r>
    </w:p>
    <w:p w:rsidR="00003ACD" w:rsidRDefault="00003ACD" w:rsidP="008B385C">
      <w:pPr>
        <w:tabs>
          <w:tab w:val="left" w:pos="284"/>
        </w:tabs>
        <w:jc w:val="center"/>
        <w:rPr>
          <w:b/>
        </w:rPr>
      </w:pPr>
      <w:r>
        <w:br w:type="page"/>
      </w:r>
      <w:bookmarkStart w:id="2" w:name="EK2"/>
      <w:r w:rsidRPr="00003ACD">
        <w:rPr>
          <w:b/>
        </w:rPr>
        <w:lastRenderedPageBreak/>
        <w:t>EK-2</w:t>
      </w:r>
    </w:p>
    <w:bookmarkEnd w:id="2"/>
    <w:p w:rsidR="00003ACD" w:rsidRPr="00003ACD" w:rsidRDefault="00003ACD" w:rsidP="008B385C">
      <w:pPr>
        <w:tabs>
          <w:tab w:val="left" w:pos="284"/>
        </w:tabs>
        <w:jc w:val="center"/>
        <w:rPr>
          <w:b/>
        </w:rPr>
      </w:pPr>
    </w:p>
    <w:p w:rsidR="00003ACD" w:rsidRPr="00003ACD" w:rsidRDefault="00003ACD" w:rsidP="008B385C">
      <w:pPr>
        <w:tabs>
          <w:tab w:val="left" w:pos="284"/>
        </w:tabs>
        <w:jc w:val="center"/>
        <w:rPr>
          <w:b/>
        </w:rPr>
      </w:pPr>
      <w:r w:rsidRPr="00003ACD">
        <w:rPr>
          <w:b/>
        </w:rPr>
        <w:t>HARİÇTE İŞLEME İZNİ ALMAK İÇİN GEREKLİ BİLGİ VE BELGELER</w:t>
      </w:r>
    </w:p>
    <w:p w:rsidR="00003ACD" w:rsidRDefault="00003ACD" w:rsidP="008B385C">
      <w:pPr>
        <w:tabs>
          <w:tab w:val="left" w:pos="284"/>
        </w:tabs>
        <w:jc w:val="both"/>
      </w:pPr>
    </w:p>
    <w:p w:rsidR="00003ACD" w:rsidRDefault="00003ACD" w:rsidP="008B385C">
      <w:pPr>
        <w:tabs>
          <w:tab w:val="left" w:pos="284"/>
        </w:tabs>
        <w:jc w:val="both"/>
      </w:pPr>
      <w:r>
        <w:t>1-</w:t>
      </w:r>
      <w:r>
        <w:tab/>
        <w:t>Dilekçe (Firmaya ait imza sirkülerinde yer alan, her türlü temsil ve ilzama yetkilendirilmiş veya bu Tebliğ kapsamındaki işlemler açısından özel olarak yetkilendirilmiş kişilerin adı ve soyadı belirtilerek imzalanmış)</w:t>
      </w:r>
    </w:p>
    <w:p w:rsidR="00003ACD" w:rsidRDefault="00003ACD" w:rsidP="008B385C">
      <w:pPr>
        <w:tabs>
          <w:tab w:val="left" w:pos="284"/>
        </w:tabs>
        <w:jc w:val="both"/>
      </w:pPr>
    </w:p>
    <w:p w:rsidR="00003ACD" w:rsidRDefault="00003ACD" w:rsidP="008B385C">
      <w:pPr>
        <w:tabs>
          <w:tab w:val="left" w:pos="284"/>
        </w:tabs>
        <w:jc w:val="both"/>
      </w:pPr>
      <w:r>
        <w:t>2-</w:t>
      </w:r>
      <w:r>
        <w:tab/>
        <w:t xml:space="preserve">Hariçte İşleme Proje Formu (Firmaya ait imza sirkülerinde yer alan, her türlü temsil ve ilzama yetkilendirilmiş veya bu Tebliğ kapsamındaki işlemler açısından özel olarak yetkilendirilmiş kişilerin adı ve soyadı belirtilerek imzalanmış) </w:t>
      </w:r>
      <w:hyperlink w:anchor="EK3" w:history="1">
        <w:r w:rsidRPr="00AE5147">
          <w:rPr>
            <w:rStyle w:val="Kpr"/>
          </w:rPr>
          <w:t>(Ek-3)</w:t>
        </w:r>
      </w:hyperlink>
    </w:p>
    <w:p w:rsidR="00003ACD" w:rsidRDefault="00003ACD" w:rsidP="008B385C">
      <w:pPr>
        <w:tabs>
          <w:tab w:val="left" w:pos="284"/>
        </w:tabs>
        <w:jc w:val="both"/>
      </w:pPr>
    </w:p>
    <w:p w:rsidR="00003ACD" w:rsidRDefault="00003ACD" w:rsidP="008B385C">
      <w:pPr>
        <w:tabs>
          <w:tab w:val="left" w:pos="284"/>
        </w:tabs>
        <w:jc w:val="both"/>
      </w:pPr>
      <w:r>
        <w:t>3-</w:t>
      </w:r>
      <w:r>
        <w:tab/>
        <w:t>Firma tarafından düzenlenmiş hesap çizelgesi</w:t>
      </w:r>
    </w:p>
    <w:p w:rsidR="00003ACD" w:rsidRDefault="00003ACD" w:rsidP="008B385C">
      <w:pPr>
        <w:tabs>
          <w:tab w:val="left" w:pos="284"/>
        </w:tabs>
        <w:jc w:val="both"/>
      </w:pPr>
    </w:p>
    <w:p w:rsidR="00003ACD" w:rsidRDefault="00003ACD" w:rsidP="008B385C">
      <w:pPr>
        <w:tabs>
          <w:tab w:val="left" w:pos="284"/>
        </w:tabs>
        <w:jc w:val="both"/>
      </w:pPr>
      <w:r>
        <w:t>4-</w:t>
      </w:r>
      <w:r>
        <w:tab/>
        <w:t>Analiz veya tenor tespitine ilişkin belge</w:t>
      </w:r>
    </w:p>
    <w:p w:rsidR="00003ACD" w:rsidRDefault="00003ACD" w:rsidP="008B385C">
      <w:pPr>
        <w:tabs>
          <w:tab w:val="left" w:pos="284"/>
        </w:tabs>
        <w:jc w:val="both"/>
      </w:pPr>
    </w:p>
    <w:p w:rsidR="00003ACD" w:rsidRDefault="00003ACD" w:rsidP="008B385C">
      <w:pPr>
        <w:tabs>
          <w:tab w:val="left" w:pos="284"/>
        </w:tabs>
        <w:jc w:val="both"/>
      </w:pPr>
      <w:r>
        <w:t>5-</w:t>
      </w:r>
      <w:r>
        <w:tab/>
        <w:t>Ticaret Sicil Gazetesi aslı, noter veya ticaret ve/veya sanayi odaları ile ticaret sicili memurluklarınca tasdikli örneği (Kuruluşa, varsa unvan değişiklikleri ile mevcut duruma ilişkin Ticaret Sicil Gazetelerinin her biri)</w:t>
      </w:r>
    </w:p>
    <w:p w:rsidR="00003ACD" w:rsidRDefault="00003ACD" w:rsidP="008B385C">
      <w:pPr>
        <w:tabs>
          <w:tab w:val="left" w:pos="284"/>
        </w:tabs>
        <w:jc w:val="both"/>
      </w:pPr>
    </w:p>
    <w:p w:rsidR="00003ACD" w:rsidRDefault="00003ACD" w:rsidP="008B385C">
      <w:pPr>
        <w:tabs>
          <w:tab w:val="left" w:pos="284"/>
        </w:tabs>
        <w:jc w:val="both"/>
      </w:pPr>
      <w:r>
        <w:t>6-</w:t>
      </w:r>
      <w:r>
        <w:tab/>
        <w:t>İmza Sirküleri (Noter tasdikli)</w:t>
      </w:r>
    </w:p>
    <w:p w:rsidR="00003ACD" w:rsidRDefault="00003ACD" w:rsidP="008B385C">
      <w:pPr>
        <w:tabs>
          <w:tab w:val="left" w:pos="284"/>
        </w:tabs>
        <w:jc w:val="both"/>
      </w:pPr>
    </w:p>
    <w:p w:rsidR="00003ACD" w:rsidRDefault="00003ACD" w:rsidP="008B385C">
      <w:pPr>
        <w:tabs>
          <w:tab w:val="left" w:pos="284"/>
        </w:tabs>
        <w:jc w:val="both"/>
      </w:pPr>
      <w:r>
        <w:t>7-</w:t>
      </w:r>
      <w:r>
        <w:tab/>
        <w:t>Yurt dışında işleme faaliyeti yapacak imalatçı firma ile yapılan sözleşme</w:t>
      </w:r>
    </w:p>
    <w:p w:rsidR="00003ACD" w:rsidRDefault="00003ACD" w:rsidP="008B385C">
      <w:pPr>
        <w:tabs>
          <w:tab w:val="left" w:pos="284"/>
        </w:tabs>
        <w:jc w:val="both"/>
      </w:pPr>
    </w:p>
    <w:p w:rsidR="00003ACD" w:rsidRDefault="00003ACD" w:rsidP="008B385C">
      <w:pPr>
        <w:tabs>
          <w:tab w:val="left" w:pos="284"/>
        </w:tabs>
        <w:jc w:val="both"/>
      </w:pPr>
      <w:r>
        <w:t>8-</w:t>
      </w:r>
      <w:r>
        <w:tab/>
        <w:t>Geçici ihracata konu eşyaların uluslararası borsa fiyat listesi</w:t>
      </w:r>
    </w:p>
    <w:p w:rsidR="00003ACD" w:rsidRDefault="00003ACD" w:rsidP="008B385C">
      <w:pPr>
        <w:tabs>
          <w:tab w:val="left" w:pos="284"/>
        </w:tabs>
        <w:jc w:val="both"/>
      </w:pPr>
    </w:p>
    <w:p w:rsidR="00003ACD" w:rsidRDefault="00003ACD" w:rsidP="008B385C">
      <w:pPr>
        <w:tabs>
          <w:tab w:val="left" w:pos="284"/>
        </w:tabs>
        <w:jc w:val="both"/>
      </w:pPr>
      <w:r>
        <w:t>9-</w:t>
      </w:r>
      <w:r>
        <w:tab/>
        <w:t>Son üç ayda kapatılan izinlere ilişkin kapatma yazıları fotokopileri, kapatma müracaatı yapılan izinlere ilişkin müracaat yazıları fotokopileri ile taahhüt hesabı kapatılmamış hariçte işleme izinleri kapsamında gerçekleşen ihracat ve ithalat miktarları listeleri</w:t>
      </w:r>
    </w:p>
    <w:p w:rsidR="00003ACD" w:rsidRDefault="00003ACD" w:rsidP="008B385C">
      <w:pPr>
        <w:tabs>
          <w:tab w:val="left" w:pos="284"/>
        </w:tabs>
        <w:jc w:val="both"/>
      </w:pPr>
    </w:p>
    <w:p w:rsidR="00003ACD" w:rsidRPr="00003ACD" w:rsidRDefault="00003ACD" w:rsidP="008B385C">
      <w:pPr>
        <w:tabs>
          <w:tab w:val="left" w:pos="284"/>
        </w:tabs>
        <w:jc w:val="both"/>
        <w:rPr>
          <w:b/>
        </w:rPr>
      </w:pPr>
      <w:r w:rsidRPr="00003ACD">
        <w:rPr>
          <w:b/>
        </w:rPr>
        <w:t>NOT:</w:t>
      </w:r>
    </w:p>
    <w:p w:rsidR="00003ACD" w:rsidRDefault="00003ACD" w:rsidP="008B385C">
      <w:pPr>
        <w:tabs>
          <w:tab w:val="left" w:pos="284"/>
        </w:tabs>
        <w:jc w:val="both"/>
      </w:pPr>
      <w:r>
        <w:t>1-</w:t>
      </w:r>
      <w:r>
        <w:tab/>
        <w:t>Firmanın önceki dosyasında bulunan süresi geçerli bilgi ve belgeler tekrar istenmez.</w:t>
      </w:r>
    </w:p>
    <w:p w:rsidR="00003ACD" w:rsidRDefault="00003ACD" w:rsidP="008B385C">
      <w:pPr>
        <w:tabs>
          <w:tab w:val="left" w:pos="284"/>
        </w:tabs>
        <w:jc w:val="both"/>
      </w:pPr>
      <w:r>
        <w:t>2-</w:t>
      </w:r>
      <w:r>
        <w:tab/>
        <w:t>Projenin özelliğine göre ek bilgi ve belge istenmesine veya yukarıda belirtilen bilgi ve belgelerden birinin veya birkaçının istenmemesine Bakanlıkça (İhracat Genel Müdürlüğü) karar verilir.</w:t>
      </w:r>
    </w:p>
    <w:p w:rsidR="00003ACD" w:rsidRDefault="00003ACD" w:rsidP="008B385C">
      <w:pPr>
        <w:tabs>
          <w:tab w:val="left" w:pos="284"/>
        </w:tabs>
        <w:jc w:val="both"/>
      </w:pPr>
      <w:r>
        <w:t>3-</w:t>
      </w:r>
      <w:r>
        <w:tab/>
        <w:t>Numune alma, analiz ve tenor tespitlerine ilişkin esaslar maden ihracatçı birliklerinin bağlı bulunduğu ihracatçı birlikleri genel sekreterliklerince belirlenir.</w:t>
      </w:r>
    </w:p>
    <w:p w:rsidR="00003ACD" w:rsidRDefault="00003ACD" w:rsidP="008B385C">
      <w:pPr>
        <w:ind w:right="-1"/>
        <w:jc w:val="both"/>
      </w:pPr>
    </w:p>
    <w:p w:rsidR="00DA17DE" w:rsidRDefault="00DA17DE" w:rsidP="008B385C">
      <w:pPr>
        <w:ind w:right="-1"/>
        <w:jc w:val="center"/>
        <w:rPr>
          <w:rFonts w:ascii="Arial" w:hAnsi="Arial" w:cs="Arial"/>
          <w:b/>
          <w:bCs/>
          <w:sz w:val="20"/>
          <w:szCs w:val="20"/>
        </w:rPr>
        <w:sectPr w:rsidR="00DA17DE" w:rsidSect="00003ACD">
          <w:pgSz w:w="11906" w:h="16838"/>
          <w:pgMar w:top="1134" w:right="1134" w:bottom="1134" w:left="1134" w:header="709" w:footer="709" w:gutter="0"/>
          <w:cols w:space="708"/>
          <w:docGrid w:linePitch="360"/>
        </w:sectPr>
      </w:pPr>
    </w:p>
    <w:p w:rsidR="00003ACD" w:rsidRPr="00200837" w:rsidRDefault="00003ACD" w:rsidP="008B385C">
      <w:pPr>
        <w:ind w:right="-1"/>
        <w:jc w:val="center"/>
        <w:rPr>
          <w:rFonts w:ascii="Arial" w:hAnsi="Arial" w:cs="Arial"/>
          <w:b/>
          <w:bCs/>
          <w:sz w:val="20"/>
          <w:szCs w:val="20"/>
        </w:rPr>
      </w:pPr>
      <w:bookmarkStart w:id="3" w:name="EK3"/>
      <w:r w:rsidRPr="00200837">
        <w:rPr>
          <w:rFonts w:ascii="Arial" w:hAnsi="Arial" w:cs="Arial"/>
          <w:b/>
          <w:bCs/>
          <w:sz w:val="20"/>
          <w:szCs w:val="20"/>
        </w:rPr>
        <w:lastRenderedPageBreak/>
        <w:t>EK-3</w:t>
      </w:r>
    </w:p>
    <w:bookmarkEnd w:id="3"/>
    <w:p w:rsidR="00003ACD" w:rsidRPr="00200837" w:rsidRDefault="00003ACD" w:rsidP="008B385C">
      <w:pPr>
        <w:ind w:left="70"/>
        <w:jc w:val="center"/>
        <w:rPr>
          <w:rFonts w:ascii="Arial" w:hAnsi="Arial" w:cs="Arial"/>
          <w:b/>
          <w:bCs/>
          <w:sz w:val="20"/>
          <w:szCs w:val="20"/>
        </w:rPr>
      </w:pPr>
    </w:p>
    <w:p w:rsidR="00003ACD" w:rsidRPr="00200837" w:rsidRDefault="00003ACD" w:rsidP="008B385C">
      <w:pPr>
        <w:ind w:left="70"/>
        <w:jc w:val="center"/>
        <w:rPr>
          <w:rFonts w:ascii="Arial" w:hAnsi="Arial" w:cs="Arial"/>
          <w:b/>
          <w:bCs/>
          <w:sz w:val="20"/>
          <w:szCs w:val="20"/>
        </w:rPr>
      </w:pPr>
      <w:r w:rsidRPr="00200837">
        <w:rPr>
          <w:rFonts w:ascii="Arial" w:hAnsi="Arial" w:cs="Arial"/>
          <w:b/>
          <w:bCs/>
          <w:sz w:val="20"/>
          <w:szCs w:val="20"/>
        </w:rPr>
        <w:t>HARİÇTE İŞLEME PROJE FORMU</w:t>
      </w:r>
    </w:p>
    <w:p w:rsidR="00003ACD" w:rsidRPr="00200837" w:rsidRDefault="00003ACD" w:rsidP="008B385C">
      <w:pPr>
        <w:tabs>
          <w:tab w:val="left" w:pos="1719"/>
          <w:tab w:val="left" w:pos="1936"/>
          <w:tab w:val="left" w:pos="3623"/>
          <w:tab w:val="left" w:pos="4877"/>
          <w:tab w:val="left" w:pos="5801"/>
          <w:tab w:val="left" w:pos="8780"/>
          <w:tab w:val="left" w:pos="10611"/>
        </w:tabs>
        <w:ind w:left="70"/>
        <w:rPr>
          <w:rFonts w:ascii="Arial" w:hAnsi="Arial" w:cs="Arial"/>
          <w:sz w:val="20"/>
          <w:szCs w:val="20"/>
        </w:rPr>
      </w:pPr>
    </w:p>
    <w:p w:rsidR="00003ACD" w:rsidRPr="00200837" w:rsidRDefault="00003ACD" w:rsidP="008B385C">
      <w:pPr>
        <w:tabs>
          <w:tab w:val="left" w:pos="3623"/>
          <w:tab w:val="left" w:pos="4877"/>
          <w:tab w:val="left" w:pos="5801"/>
          <w:tab w:val="left" w:pos="8780"/>
          <w:tab w:val="left" w:pos="10611"/>
        </w:tabs>
        <w:ind w:left="70"/>
        <w:rPr>
          <w:rFonts w:ascii="Arial" w:hAnsi="Arial" w:cs="Arial"/>
          <w:sz w:val="20"/>
          <w:szCs w:val="20"/>
        </w:rPr>
      </w:pPr>
      <w:r w:rsidRPr="00200837">
        <w:rPr>
          <w:rFonts w:ascii="Arial" w:hAnsi="Arial" w:cs="Arial"/>
          <w:b/>
          <w:bCs/>
          <w:sz w:val="20"/>
          <w:szCs w:val="20"/>
        </w:rPr>
        <w:t>I- FİRMA İLE İLGİLİ BİLGİLER</w:t>
      </w:r>
    </w:p>
    <w:p w:rsidR="00003ACD" w:rsidRPr="00200837" w:rsidRDefault="00003ACD" w:rsidP="008B385C">
      <w:pPr>
        <w:tabs>
          <w:tab w:val="left" w:pos="1719"/>
          <w:tab w:val="left" w:pos="1936"/>
          <w:tab w:val="left" w:pos="3623"/>
          <w:tab w:val="left" w:pos="4877"/>
          <w:tab w:val="left" w:pos="5801"/>
          <w:tab w:val="left" w:pos="8780"/>
          <w:tab w:val="left" w:pos="10611"/>
        </w:tabs>
        <w:ind w:left="70"/>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409"/>
      </w:tblGrid>
      <w:tr w:rsidR="00003ACD" w:rsidRPr="00200837" w:rsidTr="00DA17DE">
        <w:trPr>
          <w:trHeight w:val="483"/>
        </w:trPr>
        <w:tc>
          <w:tcPr>
            <w:tcW w:w="2732" w:type="dxa"/>
            <w:shd w:val="clear" w:color="auto" w:fill="auto"/>
            <w:vAlign w:val="center"/>
          </w:tcPr>
          <w:p w:rsidR="00003ACD" w:rsidRPr="00200837" w:rsidRDefault="00003ACD" w:rsidP="008B385C">
            <w:pPr>
              <w:rPr>
                <w:rFonts w:ascii="Arial" w:hAnsi="Arial" w:cs="Arial"/>
                <w:sz w:val="20"/>
                <w:szCs w:val="20"/>
              </w:rPr>
            </w:pPr>
            <w:r w:rsidRPr="00200837">
              <w:rPr>
                <w:rFonts w:ascii="Arial" w:hAnsi="Arial" w:cs="Arial"/>
                <w:sz w:val="20"/>
                <w:szCs w:val="20"/>
              </w:rPr>
              <w:t>Adı Unvanı</w:t>
            </w:r>
          </w:p>
        </w:tc>
        <w:tc>
          <w:tcPr>
            <w:tcW w:w="7512" w:type="dxa"/>
            <w:shd w:val="clear" w:color="auto" w:fill="auto"/>
            <w:vAlign w:val="center"/>
          </w:tcPr>
          <w:p w:rsidR="00003ACD" w:rsidRPr="00200837" w:rsidRDefault="00003ACD" w:rsidP="008B385C">
            <w:pPr>
              <w:rPr>
                <w:rFonts w:ascii="Arial" w:hAnsi="Arial" w:cs="Arial"/>
                <w:sz w:val="20"/>
                <w:szCs w:val="20"/>
              </w:rPr>
            </w:pPr>
          </w:p>
        </w:tc>
      </w:tr>
      <w:tr w:rsidR="00003ACD" w:rsidRPr="00200837" w:rsidTr="00DA17DE">
        <w:trPr>
          <w:trHeight w:val="483"/>
        </w:trPr>
        <w:tc>
          <w:tcPr>
            <w:tcW w:w="2732" w:type="dxa"/>
            <w:shd w:val="clear" w:color="auto" w:fill="auto"/>
            <w:vAlign w:val="center"/>
          </w:tcPr>
          <w:p w:rsidR="00003ACD" w:rsidRPr="00200837" w:rsidRDefault="00003ACD" w:rsidP="008B385C">
            <w:pPr>
              <w:rPr>
                <w:rFonts w:ascii="Arial" w:hAnsi="Arial" w:cs="Arial"/>
                <w:sz w:val="20"/>
                <w:szCs w:val="20"/>
              </w:rPr>
            </w:pPr>
            <w:r w:rsidRPr="00200837">
              <w:rPr>
                <w:rFonts w:ascii="Arial" w:hAnsi="Arial" w:cs="Arial"/>
                <w:sz w:val="20"/>
                <w:szCs w:val="20"/>
              </w:rPr>
              <w:t>Adresi</w:t>
            </w:r>
          </w:p>
        </w:tc>
        <w:tc>
          <w:tcPr>
            <w:tcW w:w="7512" w:type="dxa"/>
            <w:shd w:val="clear" w:color="auto" w:fill="auto"/>
            <w:vAlign w:val="center"/>
          </w:tcPr>
          <w:p w:rsidR="00003ACD" w:rsidRPr="00200837" w:rsidRDefault="00003ACD" w:rsidP="008B385C">
            <w:pPr>
              <w:rPr>
                <w:rFonts w:ascii="Arial" w:hAnsi="Arial" w:cs="Arial"/>
                <w:sz w:val="20"/>
                <w:szCs w:val="20"/>
              </w:rPr>
            </w:pPr>
          </w:p>
        </w:tc>
      </w:tr>
      <w:tr w:rsidR="00003ACD" w:rsidRPr="00200837" w:rsidTr="00DA17DE">
        <w:trPr>
          <w:trHeight w:val="483"/>
        </w:trPr>
        <w:tc>
          <w:tcPr>
            <w:tcW w:w="2732" w:type="dxa"/>
            <w:shd w:val="clear" w:color="auto" w:fill="auto"/>
            <w:vAlign w:val="center"/>
          </w:tcPr>
          <w:p w:rsidR="00003ACD" w:rsidRPr="00200837" w:rsidRDefault="00003ACD" w:rsidP="008B385C">
            <w:pPr>
              <w:rPr>
                <w:rFonts w:ascii="Arial" w:hAnsi="Arial" w:cs="Arial"/>
                <w:sz w:val="20"/>
                <w:szCs w:val="20"/>
              </w:rPr>
            </w:pPr>
            <w:r w:rsidRPr="00200837">
              <w:rPr>
                <w:rFonts w:ascii="Arial" w:hAnsi="Arial" w:cs="Arial"/>
                <w:sz w:val="20"/>
                <w:szCs w:val="20"/>
              </w:rPr>
              <w:t>Vergi Dairesi ve Sicil No.su</w:t>
            </w:r>
          </w:p>
        </w:tc>
        <w:tc>
          <w:tcPr>
            <w:tcW w:w="7512" w:type="dxa"/>
            <w:shd w:val="clear" w:color="auto" w:fill="auto"/>
            <w:vAlign w:val="center"/>
          </w:tcPr>
          <w:p w:rsidR="00003ACD" w:rsidRPr="00200837" w:rsidRDefault="00003ACD" w:rsidP="008B385C">
            <w:pPr>
              <w:rPr>
                <w:rFonts w:ascii="Arial" w:hAnsi="Arial" w:cs="Arial"/>
                <w:sz w:val="20"/>
                <w:szCs w:val="20"/>
              </w:rPr>
            </w:pPr>
          </w:p>
        </w:tc>
      </w:tr>
      <w:tr w:rsidR="00003ACD" w:rsidRPr="00200837" w:rsidTr="00DA17DE">
        <w:trPr>
          <w:trHeight w:val="483"/>
        </w:trPr>
        <w:tc>
          <w:tcPr>
            <w:tcW w:w="2732" w:type="dxa"/>
            <w:shd w:val="clear" w:color="auto" w:fill="auto"/>
            <w:vAlign w:val="center"/>
          </w:tcPr>
          <w:p w:rsidR="00003ACD" w:rsidRPr="00200837" w:rsidRDefault="00003ACD" w:rsidP="008B385C">
            <w:pPr>
              <w:rPr>
                <w:rFonts w:ascii="Arial" w:hAnsi="Arial" w:cs="Arial"/>
                <w:sz w:val="20"/>
                <w:szCs w:val="20"/>
              </w:rPr>
            </w:pPr>
            <w:r w:rsidRPr="00200837">
              <w:rPr>
                <w:rFonts w:ascii="Arial" w:hAnsi="Arial" w:cs="Arial"/>
                <w:sz w:val="20"/>
                <w:szCs w:val="20"/>
              </w:rPr>
              <w:t>İşleme faaliyetinin yapılacağı ülke/ülkeler</w:t>
            </w:r>
          </w:p>
        </w:tc>
        <w:tc>
          <w:tcPr>
            <w:tcW w:w="7512" w:type="dxa"/>
            <w:shd w:val="clear" w:color="auto" w:fill="auto"/>
            <w:vAlign w:val="center"/>
          </w:tcPr>
          <w:p w:rsidR="00003ACD" w:rsidRPr="00200837" w:rsidRDefault="00003ACD" w:rsidP="008B385C">
            <w:pPr>
              <w:rPr>
                <w:rFonts w:ascii="Arial" w:hAnsi="Arial" w:cs="Arial"/>
                <w:sz w:val="20"/>
                <w:szCs w:val="20"/>
              </w:rPr>
            </w:pPr>
          </w:p>
        </w:tc>
      </w:tr>
      <w:tr w:rsidR="00003ACD" w:rsidRPr="00200837" w:rsidTr="00DA17DE">
        <w:trPr>
          <w:trHeight w:val="483"/>
        </w:trPr>
        <w:tc>
          <w:tcPr>
            <w:tcW w:w="2732" w:type="dxa"/>
            <w:shd w:val="clear" w:color="auto" w:fill="auto"/>
            <w:vAlign w:val="center"/>
          </w:tcPr>
          <w:p w:rsidR="00003ACD" w:rsidRPr="00200837" w:rsidRDefault="00003ACD" w:rsidP="008B385C">
            <w:pPr>
              <w:rPr>
                <w:rFonts w:ascii="Arial" w:hAnsi="Arial" w:cs="Arial"/>
                <w:sz w:val="20"/>
                <w:szCs w:val="20"/>
              </w:rPr>
            </w:pPr>
            <w:r w:rsidRPr="00200837">
              <w:rPr>
                <w:rFonts w:ascii="Arial" w:hAnsi="Arial" w:cs="Arial"/>
                <w:sz w:val="20"/>
                <w:szCs w:val="20"/>
              </w:rPr>
              <w:t>Yurtdışında işleme faaliyeti yapacak firma/firmaların adı</w:t>
            </w:r>
          </w:p>
        </w:tc>
        <w:tc>
          <w:tcPr>
            <w:tcW w:w="7512" w:type="dxa"/>
            <w:shd w:val="clear" w:color="auto" w:fill="auto"/>
            <w:vAlign w:val="center"/>
          </w:tcPr>
          <w:p w:rsidR="00003ACD" w:rsidRPr="00200837" w:rsidRDefault="00003ACD" w:rsidP="008B385C">
            <w:pPr>
              <w:rPr>
                <w:rFonts w:ascii="Arial" w:hAnsi="Arial" w:cs="Arial"/>
                <w:sz w:val="20"/>
                <w:szCs w:val="20"/>
              </w:rPr>
            </w:pPr>
          </w:p>
        </w:tc>
      </w:tr>
    </w:tbl>
    <w:p w:rsidR="00003ACD" w:rsidRPr="00200837" w:rsidRDefault="00003ACD" w:rsidP="008B385C">
      <w:pPr>
        <w:tabs>
          <w:tab w:val="left" w:pos="1719"/>
          <w:tab w:val="left" w:pos="1936"/>
          <w:tab w:val="left" w:pos="3623"/>
          <w:tab w:val="left" w:pos="4877"/>
          <w:tab w:val="left" w:pos="5801"/>
          <w:tab w:val="left" w:pos="8780"/>
          <w:tab w:val="left" w:pos="10611"/>
        </w:tabs>
        <w:ind w:left="70"/>
        <w:rPr>
          <w:rFonts w:ascii="Arial" w:hAnsi="Arial" w:cs="Arial"/>
          <w:sz w:val="20"/>
          <w:szCs w:val="20"/>
        </w:rPr>
      </w:pPr>
    </w:p>
    <w:p w:rsidR="00003ACD" w:rsidRPr="00200837" w:rsidRDefault="00003ACD" w:rsidP="008B385C">
      <w:pPr>
        <w:tabs>
          <w:tab w:val="left" w:pos="8780"/>
          <w:tab w:val="left" w:pos="10611"/>
        </w:tabs>
        <w:ind w:left="70"/>
        <w:rPr>
          <w:rFonts w:ascii="Arial" w:hAnsi="Arial" w:cs="Arial"/>
          <w:sz w:val="20"/>
          <w:szCs w:val="20"/>
        </w:rPr>
      </w:pPr>
      <w:r w:rsidRPr="00200837">
        <w:rPr>
          <w:rFonts w:ascii="Arial" w:hAnsi="Arial" w:cs="Arial"/>
          <w:b/>
          <w:bCs/>
          <w:sz w:val="20"/>
          <w:szCs w:val="20"/>
        </w:rPr>
        <w:t>II. Son bir yıl içerisinde Taahhütleri Kapatılmış Belgeler/İzinler</w:t>
      </w:r>
    </w:p>
    <w:tbl>
      <w:tblPr>
        <w:tblW w:w="10198" w:type="dxa"/>
        <w:tblInd w:w="70" w:type="dxa"/>
        <w:tblCellMar>
          <w:left w:w="70" w:type="dxa"/>
          <w:right w:w="70" w:type="dxa"/>
        </w:tblCellMar>
        <w:tblLook w:val="04A0" w:firstRow="1" w:lastRow="0" w:firstColumn="1" w:lastColumn="0" w:noHBand="0" w:noVBand="1"/>
      </w:tblPr>
      <w:tblGrid>
        <w:gridCol w:w="2268"/>
        <w:gridCol w:w="2410"/>
        <w:gridCol w:w="2693"/>
        <w:gridCol w:w="2827"/>
      </w:tblGrid>
      <w:tr w:rsidR="00003ACD" w:rsidRPr="00200837" w:rsidTr="00DA17DE">
        <w:trPr>
          <w:trHeight w:val="255"/>
        </w:trPr>
        <w:tc>
          <w:tcPr>
            <w:tcW w:w="2268" w:type="dxa"/>
            <w:vMerge w:val="restart"/>
            <w:tcBorders>
              <w:top w:val="single" w:sz="8" w:space="0" w:color="auto"/>
              <w:left w:val="single" w:sz="8" w:space="0" w:color="auto"/>
              <w:right w:val="single" w:sz="8"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Belge/İzin Tarih- No</w:t>
            </w:r>
          </w:p>
        </w:tc>
        <w:tc>
          <w:tcPr>
            <w:tcW w:w="2410" w:type="dxa"/>
            <w:vMerge w:val="restart"/>
            <w:tcBorders>
              <w:top w:val="single" w:sz="8" w:space="0" w:color="auto"/>
              <w:left w:val="single" w:sz="8" w:space="0" w:color="auto"/>
              <w:right w:val="single" w:sz="8"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Toplam Gerçekleşen</w:t>
            </w:r>
            <w:r w:rsidR="008B385C">
              <w:rPr>
                <w:rFonts w:ascii="Arial" w:hAnsi="Arial" w:cs="Arial"/>
                <w:sz w:val="20"/>
                <w:szCs w:val="20"/>
              </w:rPr>
              <w:t xml:space="preserve"> </w:t>
            </w:r>
            <w:r w:rsidRPr="00200837">
              <w:rPr>
                <w:rFonts w:ascii="Arial" w:hAnsi="Arial" w:cs="Arial"/>
                <w:sz w:val="20"/>
                <w:szCs w:val="20"/>
              </w:rPr>
              <w:t>$</w:t>
            </w:r>
          </w:p>
        </w:tc>
        <w:tc>
          <w:tcPr>
            <w:tcW w:w="55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Kapatma</w:t>
            </w:r>
          </w:p>
        </w:tc>
      </w:tr>
      <w:tr w:rsidR="00003ACD" w:rsidRPr="00200837" w:rsidTr="00DA17DE">
        <w:trPr>
          <w:trHeight w:val="270"/>
        </w:trPr>
        <w:tc>
          <w:tcPr>
            <w:tcW w:w="2268" w:type="dxa"/>
            <w:vMerge/>
            <w:tcBorders>
              <w:left w:val="single" w:sz="8" w:space="0" w:color="auto"/>
              <w:bottom w:val="single" w:sz="8" w:space="0" w:color="auto"/>
              <w:right w:val="single" w:sz="8" w:space="0" w:color="000000"/>
            </w:tcBorders>
            <w:shd w:val="clear" w:color="auto" w:fill="auto"/>
            <w:noWrap/>
            <w:vAlign w:val="bottom"/>
          </w:tcPr>
          <w:p w:rsidR="00003ACD" w:rsidRPr="00200837" w:rsidRDefault="00003ACD" w:rsidP="008B385C">
            <w:pPr>
              <w:rPr>
                <w:rFonts w:ascii="Arial" w:hAnsi="Arial" w:cs="Arial"/>
                <w:sz w:val="20"/>
                <w:szCs w:val="20"/>
              </w:rPr>
            </w:pPr>
          </w:p>
        </w:tc>
        <w:tc>
          <w:tcPr>
            <w:tcW w:w="2410" w:type="dxa"/>
            <w:vMerge/>
            <w:tcBorders>
              <w:left w:val="single" w:sz="8" w:space="0" w:color="000000"/>
              <w:bottom w:val="single" w:sz="8" w:space="0" w:color="auto"/>
              <w:right w:val="single" w:sz="8"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p>
        </w:tc>
        <w:tc>
          <w:tcPr>
            <w:tcW w:w="2693"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Tarih</w:t>
            </w:r>
          </w:p>
        </w:tc>
        <w:tc>
          <w:tcPr>
            <w:tcW w:w="2827"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No</w:t>
            </w:r>
          </w:p>
        </w:tc>
      </w:tr>
      <w:tr w:rsidR="00003ACD" w:rsidRPr="00200837" w:rsidTr="00DA17DE">
        <w:trPr>
          <w:trHeight w:val="255"/>
        </w:trPr>
        <w:tc>
          <w:tcPr>
            <w:tcW w:w="2268" w:type="dxa"/>
            <w:tcBorders>
              <w:top w:val="nil"/>
              <w:left w:val="single" w:sz="8" w:space="0" w:color="auto"/>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410"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693"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827"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2268" w:type="dxa"/>
            <w:tcBorders>
              <w:top w:val="nil"/>
              <w:left w:val="single" w:sz="8" w:space="0" w:color="auto"/>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410"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693"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827" w:type="dxa"/>
            <w:tcBorders>
              <w:top w:val="nil"/>
              <w:left w:val="nil"/>
              <w:bottom w:val="single" w:sz="4"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70"/>
        </w:trPr>
        <w:tc>
          <w:tcPr>
            <w:tcW w:w="2268" w:type="dxa"/>
            <w:tcBorders>
              <w:top w:val="nil"/>
              <w:left w:val="single" w:sz="8" w:space="0" w:color="auto"/>
              <w:bottom w:val="single" w:sz="8"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410" w:type="dxa"/>
            <w:tcBorders>
              <w:top w:val="nil"/>
              <w:left w:val="nil"/>
              <w:bottom w:val="single" w:sz="8"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693" w:type="dxa"/>
            <w:tcBorders>
              <w:top w:val="nil"/>
              <w:left w:val="nil"/>
              <w:bottom w:val="single" w:sz="8"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827" w:type="dxa"/>
            <w:tcBorders>
              <w:top w:val="nil"/>
              <w:left w:val="nil"/>
              <w:bottom w:val="single" w:sz="8"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r>
    </w:tbl>
    <w:p w:rsidR="00003ACD" w:rsidRPr="00200837" w:rsidRDefault="00003ACD" w:rsidP="008B385C">
      <w:pPr>
        <w:tabs>
          <w:tab w:val="left" w:pos="1936"/>
          <w:tab w:val="left" w:pos="3623"/>
          <w:tab w:val="left" w:pos="4877"/>
          <w:tab w:val="left" w:pos="5801"/>
          <w:tab w:val="left" w:pos="8780"/>
          <w:tab w:val="left" w:pos="10611"/>
        </w:tabs>
        <w:ind w:left="70"/>
        <w:rPr>
          <w:rFonts w:ascii="Arial" w:hAnsi="Arial" w:cs="Arial"/>
          <w:sz w:val="20"/>
          <w:szCs w:val="20"/>
        </w:rPr>
      </w:pPr>
    </w:p>
    <w:p w:rsidR="00003ACD" w:rsidRPr="00200837" w:rsidRDefault="00003ACD" w:rsidP="008B385C">
      <w:pPr>
        <w:tabs>
          <w:tab w:val="left" w:pos="5801"/>
          <w:tab w:val="left" w:pos="8780"/>
          <w:tab w:val="left" w:pos="10611"/>
        </w:tabs>
        <w:ind w:left="70"/>
        <w:rPr>
          <w:rFonts w:ascii="Arial" w:hAnsi="Arial" w:cs="Arial"/>
          <w:sz w:val="20"/>
          <w:szCs w:val="20"/>
        </w:rPr>
      </w:pPr>
      <w:r w:rsidRPr="00200837">
        <w:rPr>
          <w:rFonts w:ascii="Arial" w:hAnsi="Arial" w:cs="Arial"/>
          <w:b/>
          <w:bCs/>
          <w:sz w:val="20"/>
          <w:szCs w:val="20"/>
        </w:rPr>
        <w:t>III. Hariçte İşlenmek Üzere Geçici İhraç Edilecek Eşyalar</w:t>
      </w:r>
    </w:p>
    <w:p w:rsidR="00003ACD" w:rsidRPr="00200837" w:rsidRDefault="00003ACD" w:rsidP="008B385C">
      <w:pPr>
        <w:tabs>
          <w:tab w:val="left" w:pos="8780"/>
          <w:tab w:val="left" w:pos="10611"/>
        </w:tabs>
        <w:ind w:left="70"/>
        <w:rPr>
          <w:rFonts w:ascii="Arial" w:hAnsi="Arial" w:cs="Arial"/>
          <w:sz w:val="20"/>
          <w:szCs w:val="20"/>
        </w:rPr>
      </w:pPr>
      <w:r w:rsidRPr="00200837">
        <w:rPr>
          <w:rFonts w:ascii="Arial" w:hAnsi="Arial" w:cs="Arial"/>
          <w:b/>
          <w:bCs/>
          <w:sz w:val="20"/>
          <w:szCs w:val="20"/>
        </w:rPr>
        <w:t>(Hammadde, Yardımcı Madde, Yarı Mamul, Mamul ve Ambalaj Malzemesi)</w:t>
      </w:r>
    </w:p>
    <w:tbl>
      <w:tblPr>
        <w:tblW w:w="10132" w:type="dxa"/>
        <w:tblInd w:w="70" w:type="dxa"/>
        <w:tblCellMar>
          <w:left w:w="70" w:type="dxa"/>
          <w:right w:w="70" w:type="dxa"/>
        </w:tblCellMar>
        <w:tblLook w:val="04A0" w:firstRow="1" w:lastRow="0" w:firstColumn="1" w:lastColumn="0" w:noHBand="0" w:noVBand="1"/>
      </w:tblPr>
      <w:tblGrid>
        <w:gridCol w:w="1615"/>
        <w:gridCol w:w="2780"/>
        <w:gridCol w:w="1275"/>
        <w:gridCol w:w="1418"/>
        <w:gridCol w:w="1417"/>
        <w:gridCol w:w="1627"/>
      </w:tblGrid>
      <w:tr w:rsidR="00003ACD" w:rsidRPr="00200837" w:rsidTr="00DA17DE">
        <w:trPr>
          <w:trHeight w:val="315"/>
        </w:trPr>
        <w:tc>
          <w:tcPr>
            <w:tcW w:w="16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G.T.İ.P.</w:t>
            </w:r>
          </w:p>
        </w:tc>
        <w:tc>
          <w:tcPr>
            <w:tcW w:w="2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Geçici İhraç Maddesinin Adı</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03ACD" w:rsidRPr="00200837" w:rsidRDefault="00ED65B4" w:rsidP="008B385C">
            <w:pPr>
              <w:jc w:val="center"/>
              <w:rPr>
                <w:rFonts w:ascii="Arial" w:hAnsi="Arial" w:cs="Arial"/>
                <w:sz w:val="20"/>
                <w:szCs w:val="20"/>
              </w:rPr>
            </w:pPr>
            <w:r w:rsidRPr="00DA17DE">
              <w:rPr>
                <w:rFonts w:ascii="Arial" w:hAnsi="Arial" w:cs="Arial"/>
                <w:sz w:val="20"/>
                <w:szCs w:val="20"/>
              </w:rPr>
              <w:t>Miktar</w:t>
            </w:r>
            <w:r w:rsidR="00DA17DE" w:rsidRPr="00DA17DE">
              <w:rPr>
                <w:rFonts w:ascii="Arial" w:hAnsi="Arial" w:cs="Arial"/>
                <w:sz w:val="20"/>
                <w:szCs w:val="20"/>
              </w:rPr>
              <w:t>ı</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Birim Fiyatı</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Toplam Fiyat</w:t>
            </w:r>
          </w:p>
        </w:tc>
        <w:tc>
          <w:tcPr>
            <w:tcW w:w="1627" w:type="dxa"/>
            <w:tcBorders>
              <w:top w:val="single" w:sz="8" w:space="0" w:color="auto"/>
              <w:left w:val="nil"/>
              <w:bottom w:val="single" w:sz="4" w:space="0" w:color="auto"/>
              <w:right w:val="single" w:sz="8"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Değeri (FOB)$</w:t>
            </w: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7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r>
      <w:tr w:rsidR="00003ACD" w:rsidRPr="00200837" w:rsidTr="00DA17DE">
        <w:trPr>
          <w:trHeight w:val="270"/>
        </w:trPr>
        <w:tc>
          <w:tcPr>
            <w:tcW w:w="1615" w:type="dxa"/>
            <w:tcBorders>
              <w:top w:val="single" w:sz="4" w:space="0" w:color="auto"/>
              <w:left w:val="nil"/>
              <w:bottom w:val="nil"/>
              <w:right w:val="nil"/>
            </w:tcBorders>
            <w:shd w:val="clear" w:color="auto" w:fill="auto"/>
            <w:noWrap/>
            <w:vAlign w:val="bottom"/>
          </w:tcPr>
          <w:p w:rsidR="00003ACD" w:rsidRPr="00200837" w:rsidRDefault="00003ACD" w:rsidP="008B385C">
            <w:pPr>
              <w:rPr>
                <w:rFonts w:ascii="Arial" w:hAnsi="Arial" w:cs="Arial"/>
                <w:sz w:val="20"/>
                <w:szCs w:val="20"/>
              </w:rPr>
            </w:pPr>
          </w:p>
        </w:tc>
        <w:tc>
          <w:tcPr>
            <w:tcW w:w="2780" w:type="dxa"/>
            <w:tcBorders>
              <w:top w:val="single" w:sz="4" w:space="0" w:color="auto"/>
              <w:left w:val="nil"/>
              <w:bottom w:val="nil"/>
              <w:right w:val="single" w:sz="4" w:space="0" w:color="auto"/>
            </w:tcBorders>
            <w:shd w:val="clear" w:color="auto" w:fill="auto"/>
            <w:noWrap/>
            <w:vAlign w:val="bottom"/>
          </w:tcPr>
          <w:p w:rsidR="00003ACD" w:rsidRPr="00200837" w:rsidRDefault="00003ACD" w:rsidP="008B385C">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right"/>
              <w:rPr>
                <w:rFonts w:ascii="Arial" w:hAnsi="Arial" w:cs="Arial"/>
                <w:sz w:val="20"/>
                <w:szCs w:val="20"/>
              </w:rPr>
            </w:pPr>
            <w:r w:rsidRPr="00200837">
              <w:rPr>
                <w:rFonts w:ascii="Arial" w:hAnsi="Arial" w:cs="Arial"/>
                <w:sz w:val="20"/>
                <w:szCs w:val="20"/>
              </w:rPr>
              <w:t xml:space="preserve">Geçici İhracat Toplamı    </w:t>
            </w:r>
          </w:p>
        </w:tc>
        <w:tc>
          <w:tcPr>
            <w:tcW w:w="1417" w:type="dxa"/>
            <w:tcBorders>
              <w:top w:val="single" w:sz="4" w:space="0" w:color="auto"/>
              <w:left w:val="single" w:sz="4" w:space="0" w:color="auto"/>
              <w:bottom w:val="single" w:sz="8" w:space="0" w:color="auto"/>
              <w:right w:val="nil"/>
            </w:tcBorders>
            <w:shd w:val="clear" w:color="auto" w:fill="auto"/>
            <w:noWrap/>
            <w:vAlign w:val="bottom"/>
          </w:tcPr>
          <w:p w:rsidR="00003ACD" w:rsidRPr="00200837" w:rsidRDefault="00003ACD" w:rsidP="008B385C">
            <w:pPr>
              <w:rPr>
                <w:rFonts w:ascii="Arial" w:hAnsi="Arial" w:cs="Arial"/>
                <w:sz w:val="20"/>
                <w:szCs w:val="20"/>
              </w:rPr>
            </w:pPr>
          </w:p>
        </w:tc>
        <w:tc>
          <w:tcPr>
            <w:tcW w:w="1627" w:type="dxa"/>
            <w:tcBorders>
              <w:top w:val="single" w:sz="4" w:space="0" w:color="auto"/>
              <w:left w:val="nil"/>
              <w:bottom w:val="single" w:sz="8" w:space="0" w:color="auto"/>
              <w:right w:val="single" w:sz="8" w:space="0" w:color="auto"/>
            </w:tcBorders>
            <w:shd w:val="clear" w:color="auto" w:fill="auto"/>
            <w:noWrap/>
            <w:vAlign w:val="bottom"/>
          </w:tcPr>
          <w:p w:rsidR="00003ACD" w:rsidRPr="00200837" w:rsidRDefault="00003ACD" w:rsidP="008B385C">
            <w:pPr>
              <w:rPr>
                <w:rFonts w:ascii="Arial" w:hAnsi="Arial" w:cs="Arial"/>
                <w:sz w:val="20"/>
                <w:szCs w:val="20"/>
              </w:rPr>
            </w:pPr>
          </w:p>
        </w:tc>
      </w:tr>
    </w:tbl>
    <w:p w:rsidR="00003ACD" w:rsidRPr="00200837" w:rsidRDefault="00003ACD" w:rsidP="008B385C">
      <w:pPr>
        <w:tabs>
          <w:tab w:val="left" w:pos="1719"/>
          <w:tab w:val="left" w:pos="1936"/>
          <w:tab w:val="left" w:pos="3623"/>
          <w:tab w:val="left" w:pos="4877"/>
          <w:tab w:val="left" w:pos="5801"/>
          <w:tab w:val="left" w:pos="8780"/>
          <w:tab w:val="left" w:pos="10611"/>
        </w:tabs>
        <w:ind w:left="70"/>
        <w:rPr>
          <w:rFonts w:ascii="Arial" w:hAnsi="Arial" w:cs="Arial"/>
          <w:sz w:val="20"/>
          <w:szCs w:val="20"/>
        </w:rPr>
      </w:pPr>
    </w:p>
    <w:p w:rsidR="00003ACD" w:rsidRPr="00200837" w:rsidRDefault="00003ACD" w:rsidP="008B385C">
      <w:pPr>
        <w:rPr>
          <w:rFonts w:ascii="Arial" w:hAnsi="Arial" w:cs="Arial"/>
          <w:b/>
          <w:bCs/>
          <w:sz w:val="20"/>
          <w:szCs w:val="20"/>
        </w:rPr>
      </w:pPr>
      <w:r w:rsidRPr="00200837">
        <w:rPr>
          <w:rFonts w:ascii="Arial" w:hAnsi="Arial" w:cs="Arial"/>
          <w:b/>
          <w:bCs/>
          <w:sz w:val="20"/>
          <w:szCs w:val="20"/>
        </w:rPr>
        <w:t>IV. Hariçte İşleme Sonucunda İthali Taahhüt Edilen İşlem Görmüş Ürünler</w:t>
      </w:r>
    </w:p>
    <w:tbl>
      <w:tblPr>
        <w:tblW w:w="10132" w:type="dxa"/>
        <w:tblInd w:w="70" w:type="dxa"/>
        <w:tblCellMar>
          <w:left w:w="70" w:type="dxa"/>
          <w:right w:w="70" w:type="dxa"/>
        </w:tblCellMar>
        <w:tblLook w:val="04A0" w:firstRow="1" w:lastRow="0" w:firstColumn="1" w:lastColumn="0" w:noHBand="0" w:noVBand="1"/>
      </w:tblPr>
      <w:tblGrid>
        <w:gridCol w:w="1615"/>
        <w:gridCol w:w="2780"/>
        <w:gridCol w:w="1275"/>
        <w:gridCol w:w="1418"/>
        <w:gridCol w:w="1417"/>
        <w:gridCol w:w="1627"/>
      </w:tblGrid>
      <w:tr w:rsidR="00003ACD" w:rsidRPr="00200837" w:rsidTr="00DA17DE">
        <w:trPr>
          <w:trHeight w:val="315"/>
        </w:trPr>
        <w:tc>
          <w:tcPr>
            <w:tcW w:w="16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G.T.İ.P.</w:t>
            </w:r>
          </w:p>
        </w:tc>
        <w:tc>
          <w:tcPr>
            <w:tcW w:w="27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İthal Mamulün Adı</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03ACD" w:rsidRPr="00200837" w:rsidRDefault="00ED65B4" w:rsidP="008B385C">
            <w:pPr>
              <w:jc w:val="center"/>
              <w:rPr>
                <w:rFonts w:ascii="Arial" w:hAnsi="Arial" w:cs="Arial"/>
                <w:sz w:val="20"/>
                <w:szCs w:val="20"/>
              </w:rPr>
            </w:pPr>
            <w:r>
              <w:rPr>
                <w:rFonts w:ascii="Arial" w:hAnsi="Arial" w:cs="Arial"/>
                <w:sz w:val="20"/>
                <w:szCs w:val="20"/>
              </w:rPr>
              <w:t>Miktar</w:t>
            </w:r>
            <w:r w:rsidR="00DA17DE">
              <w:rPr>
                <w:rFonts w:ascii="Arial" w:hAnsi="Arial" w:cs="Arial"/>
                <w:sz w:val="20"/>
                <w:szCs w:val="20"/>
              </w:rPr>
              <w:t>ı</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Birim Fiyatı</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Toplam Menşei Dövizi</w:t>
            </w:r>
          </w:p>
        </w:tc>
        <w:tc>
          <w:tcPr>
            <w:tcW w:w="1627" w:type="dxa"/>
            <w:tcBorders>
              <w:top w:val="single" w:sz="8" w:space="0" w:color="auto"/>
              <w:left w:val="nil"/>
              <w:bottom w:val="single" w:sz="4" w:space="0" w:color="auto"/>
              <w:right w:val="single" w:sz="8" w:space="0" w:color="auto"/>
            </w:tcBorders>
            <w:shd w:val="clear" w:color="auto" w:fill="auto"/>
            <w:noWrap/>
            <w:vAlign w:val="bottom"/>
            <w:hideMark/>
          </w:tcPr>
          <w:p w:rsidR="00003ACD" w:rsidRPr="00200837" w:rsidRDefault="00003ACD" w:rsidP="008B385C">
            <w:pPr>
              <w:jc w:val="center"/>
              <w:rPr>
                <w:rFonts w:ascii="Arial" w:hAnsi="Arial" w:cs="Arial"/>
                <w:sz w:val="20"/>
                <w:szCs w:val="20"/>
              </w:rPr>
            </w:pPr>
            <w:r w:rsidRPr="00200837">
              <w:rPr>
                <w:rFonts w:ascii="Arial" w:hAnsi="Arial" w:cs="Arial"/>
                <w:sz w:val="20"/>
                <w:szCs w:val="20"/>
              </w:rPr>
              <w:t>Değeri (CIF)$</w:t>
            </w: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5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7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r w:rsidR="00003ACD" w:rsidRPr="00200837" w:rsidTr="00DA17DE">
        <w:trPr>
          <w:trHeight w:val="270"/>
        </w:trPr>
        <w:tc>
          <w:tcPr>
            <w:tcW w:w="1615" w:type="dxa"/>
            <w:tcBorders>
              <w:top w:val="single" w:sz="4" w:space="0" w:color="auto"/>
              <w:left w:val="nil"/>
              <w:bottom w:val="nil"/>
              <w:right w:val="nil"/>
            </w:tcBorders>
            <w:shd w:val="clear" w:color="auto" w:fill="auto"/>
            <w:noWrap/>
            <w:vAlign w:val="bottom"/>
          </w:tcPr>
          <w:p w:rsidR="00003ACD" w:rsidRPr="00200837" w:rsidRDefault="00003ACD" w:rsidP="008B385C">
            <w:pPr>
              <w:jc w:val="center"/>
              <w:rPr>
                <w:rFonts w:ascii="Arial" w:hAnsi="Arial" w:cs="Arial"/>
                <w:sz w:val="20"/>
                <w:szCs w:val="20"/>
              </w:rPr>
            </w:pPr>
          </w:p>
        </w:tc>
        <w:tc>
          <w:tcPr>
            <w:tcW w:w="2780" w:type="dxa"/>
            <w:tcBorders>
              <w:top w:val="single" w:sz="4" w:space="0" w:color="auto"/>
              <w:left w:val="nil"/>
              <w:bottom w:val="nil"/>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3ACD" w:rsidRPr="00200837" w:rsidRDefault="00003ACD" w:rsidP="008B385C">
            <w:pPr>
              <w:jc w:val="center"/>
              <w:rPr>
                <w:rFonts w:ascii="Arial" w:hAnsi="Arial" w:cs="Arial"/>
                <w:sz w:val="20"/>
                <w:szCs w:val="20"/>
              </w:rPr>
            </w:pPr>
            <w:r w:rsidRPr="00200837">
              <w:rPr>
                <w:rFonts w:ascii="Arial" w:hAnsi="Arial" w:cs="Arial"/>
                <w:sz w:val="20"/>
                <w:szCs w:val="20"/>
              </w:rPr>
              <w:t>İthalat Taahhüdü Toplamı</w:t>
            </w:r>
          </w:p>
        </w:tc>
        <w:tc>
          <w:tcPr>
            <w:tcW w:w="1417" w:type="dxa"/>
            <w:tcBorders>
              <w:top w:val="single" w:sz="4" w:space="0" w:color="auto"/>
              <w:left w:val="single" w:sz="4" w:space="0" w:color="auto"/>
              <w:bottom w:val="single" w:sz="8" w:space="0" w:color="auto"/>
              <w:right w:val="nil"/>
            </w:tcBorders>
            <w:shd w:val="clear" w:color="auto" w:fill="auto"/>
            <w:noWrap/>
            <w:vAlign w:val="bottom"/>
          </w:tcPr>
          <w:p w:rsidR="00003ACD" w:rsidRPr="00200837" w:rsidRDefault="00003ACD" w:rsidP="008B385C">
            <w:pPr>
              <w:jc w:val="center"/>
              <w:rPr>
                <w:rFonts w:ascii="Arial" w:hAnsi="Arial" w:cs="Arial"/>
                <w:sz w:val="20"/>
                <w:szCs w:val="20"/>
              </w:rPr>
            </w:pPr>
          </w:p>
        </w:tc>
        <w:tc>
          <w:tcPr>
            <w:tcW w:w="1627" w:type="dxa"/>
            <w:tcBorders>
              <w:top w:val="single" w:sz="4" w:space="0" w:color="auto"/>
              <w:left w:val="nil"/>
              <w:bottom w:val="single" w:sz="8" w:space="0" w:color="auto"/>
              <w:right w:val="single" w:sz="8" w:space="0" w:color="auto"/>
            </w:tcBorders>
            <w:shd w:val="clear" w:color="auto" w:fill="auto"/>
            <w:noWrap/>
            <w:vAlign w:val="bottom"/>
          </w:tcPr>
          <w:p w:rsidR="00003ACD" w:rsidRPr="00200837" w:rsidRDefault="00003ACD" w:rsidP="008B385C">
            <w:pPr>
              <w:jc w:val="center"/>
              <w:rPr>
                <w:rFonts w:ascii="Arial" w:hAnsi="Arial" w:cs="Arial"/>
                <w:sz w:val="20"/>
                <w:szCs w:val="20"/>
              </w:rPr>
            </w:pPr>
          </w:p>
        </w:tc>
      </w:tr>
    </w:tbl>
    <w:p w:rsidR="00003ACD" w:rsidRPr="00200837" w:rsidRDefault="00003ACD" w:rsidP="008B385C">
      <w:pPr>
        <w:rPr>
          <w:rFonts w:ascii="Arial" w:hAnsi="Arial" w:cs="Arial"/>
          <w:sz w:val="20"/>
          <w:szCs w:val="20"/>
        </w:rPr>
      </w:pPr>
    </w:p>
    <w:p w:rsidR="00003ACD" w:rsidRPr="00200837" w:rsidRDefault="00003ACD" w:rsidP="008B385C">
      <w:pPr>
        <w:rPr>
          <w:rFonts w:ascii="Arial" w:hAnsi="Arial" w:cs="Arial"/>
          <w:sz w:val="20"/>
          <w:szCs w:val="20"/>
        </w:rPr>
      </w:pPr>
    </w:p>
    <w:p w:rsidR="00003ACD" w:rsidRPr="00200837" w:rsidRDefault="00003ACD" w:rsidP="008B385C">
      <w:pPr>
        <w:tabs>
          <w:tab w:val="left" w:pos="1719"/>
          <w:tab w:val="left" w:pos="1936"/>
          <w:tab w:val="left" w:pos="3623"/>
          <w:tab w:val="left" w:pos="4877"/>
          <w:tab w:val="left" w:pos="5801"/>
        </w:tabs>
        <w:ind w:left="6237"/>
        <w:jc w:val="center"/>
        <w:rPr>
          <w:rFonts w:ascii="Arial" w:hAnsi="Arial" w:cs="Arial"/>
          <w:sz w:val="20"/>
          <w:szCs w:val="20"/>
        </w:rPr>
      </w:pPr>
      <w:r w:rsidRPr="00200837">
        <w:rPr>
          <w:rFonts w:ascii="Arial" w:hAnsi="Arial" w:cs="Arial"/>
          <w:sz w:val="20"/>
          <w:szCs w:val="20"/>
        </w:rPr>
        <w:t>FİRMA YETKİLİSİ</w:t>
      </w:r>
    </w:p>
    <w:p w:rsidR="00003ACD" w:rsidRDefault="00003ACD" w:rsidP="008B385C">
      <w:pPr>
        <w:tabs>
          <w:tab w:val="left" w:pos="1719"/>
          <w:tab w:val="left" w:pos="1936"/>
          <w:tab w:val="left" w:pos="3600"/>
          <w:tab w:val="left" w:pos="4877"/>
          <w:tab w:val="left" w:pos="5801"/>
        </w:tabs>
        <w:ind w:left="6237"/>
        <w:jc w:val="center"/>
        <w:rPr>
          <w:rFonts w:ascii="Arial" w:hAnsi="Arial" w:cs="Arial"/>
          <w:sz w:val="20"/>
          <w:szCs w:val="20"/>
        </w:rPr>
      </w:pPr>
      <w:r w:rsidRPr="00200837">
        <w:rPr>
          <w:rFonts w:ascii="Arial" w:hAnsi="Arial" w:cs="Arial"/>
          <w:sz w:val="20"/>
          <w:szCs w:val="20"/>
        </w:rPr>
        <w:t>İMZA VE KAŞESİ</w:t>
      </w:r>
    </w:p>
    <w:p w:rsidR="00ED65B4" w:rsidRPr="00200837" w:rsidRDefault="00ED65B4" w:rsidP="008B385C">
      <w:pPr>
        <w:tabs>
          <w:tab w:val="left" w:pos="1719"/>
          <w:tab w:val="left" w:pos="1936"/>
          <w:tab w:val="left" w:pos="3600"/>
          <w:tab w:val="left" w:pos="4877"/>
          <w:tab w:val="left" w:pos="5801"/>
        </w:tabs>
        <w:ind w:left="6237"/>
        <w:jc w:val="center"/>
        <w:rPr>
          <w:rFonts w:ascii="Arial" w:hAnsi="Arial" w:cs="Arial"/>
          <w:b/>
          <w:sz w:val="20"/>
          <w:szCs w:val="20"/>
        </w:rPr>
      </w:pPr>
    </w:p>
    <w:p w:rsidR="00ED65B4" w:rsidRDefault="00ED65B4" w:rsidP="008B385C">
      <w:pPr>
        <w:tabs>
          <w:tab w:val="left" w:pos="284"/>
        </w:tabs>
        <w:jc w:val="both"/>
        <w:sectPr w:rsidR="00ED65B4" w:rsidSect="00DA17DE">
          <w:pgSz w:w="11906" w:h="16838"/>
          <w:pgMar w:top="1134" w:right="851" w:bottom="1134" w:left="851" w:header="709" w:footer="709" w:gutter="0"/>
          <w:cols w:space="708"/>
          <w:docGrid w:linePitch="360"/>
        </w:sectPr>
      </w:pPr>
    </w:p>
    <w:p w:rsidR="00ED65B4" w:rsidRDefault="00ED65B4" w:rsidP="008B385C">
      <w:pPr>
        <w:shd w:val="clear" w:color="auto" w:fill="FFFFFF"/>
        <w:jc w:val="center"/>
        <w:rPr>
          <w:rFonts w:ascii="Arial" w:hAnsi="Arial" w:cs="Arial"/>
          <w:b/>
          <w:sz w:val="21"/>
          <w:szCs w:val="21"/>
        </w:rPr>
      </w:pPr>
      <w:bookmarkStart w:id="4" w:name="EK4"/>
      <w:r w:rsidRPr="00ED65B4">
        <w:rPr>
          <w:rFonts w:ascii="Arial" w:hAnsi="Arial" w:cs="Arial"/>
          <w:b/>
          <w:sz w:val="21"/>
          <w:szCs w:val="21"/>
        </w:rPr>
        <w:lastRenderedPageBreak/>
        <w:t>EK-4</w:t>
      </w:r>
    </w:p>
    <w:bookmarkEnd w:id="4"/>
    <w:p w:rsidR="00ED65B4" w:rsidRPr="00ED65B4" w:rsidRDefault="00ED65B4" w:rsidP="008B385C">
      <w:pPr>
        <w:shd w:val="clear" w:color="auto" w:fill="FFFFFF"/>
        <w:jc w:val="center"/>
        <w:rPr>
          <w:rFonts w:ascii="Arial" w:hAnsi="Arial" w:cs="Arial"/>
          <w:b/>
          <w:sz w:val="21"/>
          <w:szCs w:val="21"/>
        </w:rPr>
      </w:pPr>
    </w:p>
    <w:p w:rsidR="00ED65B4" w:rsidRDefault="00ED65B4" w:rsidP="008B385C">
      <w:pPr>
        <w:shd w:val="clear" w:color="auto" w:fill="FFFFFF"/>
        <w:jc w:val="center"/>
        <w:rPr>
          <w:rFonts w:ascii="Arial" w:hAnsi="Arial" w:cs="Arial"/>
          <w:b/>
          <w:sz w:val="21"/>
          <w:szCs w:val="21"/>
        </w:rPr>
      </w:pPr>
      <w:r w:rsidRPr="00ED65B4">
        <w:rPr>
          <w:rFonts w:ascii="Arial" w:hAnsi="Arial" w:cs="Arial"/>
          <w:b/>
          <w:sz w:val="21"/>
          <w:szCs w:val="21"/>
        </w:rPr>
        <w:t>İTHALİ TAAHHÜT EDİLEN İŞLEM GÖRMÜŞ ÜRÜNLER İLE İLGİLİ HAMMADDE SARFİYAT TABLOSU</w:t>
      </w:r>
    </w:p>
    <w:p w:rsidR="00ED65B4" w:rsidRPr="00ED65B4" w:rsidRDefault="00ED65B4" w:rsidP="008B385C">
      <w:pPr>
        <w:shd w:val="clear" w:color="auto" w:fill="FFFFFF"/>
        <w:jc w:val="center"/>
        <w:rPr>
          <w:rFonts w:ascii="Arial" w:hAnsi="Arial" w:cs="Arial"/>
          <w:b/>
          <w:sz w:val="21"/>
          <w:szCs w:val="21"/>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6"/>
        <w:gridCol w:w="1004"/>
        <w:gridCol w:w="1346"/>
        <w:gridCol w:w="992"/>
        <w:gridCol w:w="756"/>
        <w:gridCol w:w="1364"/>
        <w:gridCol w:w="989"/>
        <w:gridCol w:w="741"/>
        <w:gridCol w:w="1385"/>
        <w:gridCol w:w="989"/>
        <w:gridCol w:w="723"/>
        <w:gridCol w:w="1403"/>
        <w:gridCol w:w="989"/>
        <w:gridCol w:w="683"/>
      </w:tblGrid>
      <w:tr w:rsidR="00ED65B4" w:rsidRPr="00ED65B4" w:rsidTr="00ED65B4">
        <w:trPr>
          <w:trHeight w:val="336"/>
        </w:trPr>
        <w:tc>
          <w:tcPr>
            <w:tcW w:w="581"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İTHAL EDİLECEKİŞLEM GÖRMÜŞ ÜRÜN ADI</w:t>
            </w:r>
          </w:p>
        </w:tc>
        <w:tc>
          <w:tcPr>
            <w:tcW w:w="332"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Miktarı Adet/kg/m</w:t>
            </w:r>
          </w:p>
        </w:tc>
        <w:tc>
          <w:tcPr>
            <w:tcW w:w="102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b/>
                <w:sz w:val="20"/>
                <w:szCs w:val="20"/>
              </w:rPr>
            </w:pPr>
            <w:r w:rsidRPr="00ED65B4">
              <w:rPr>
                <w:rFonts w:ascii="Arial" w:hAnsi="Arial" w:cs="Arial"/>
                <w:b/>
                <w:sz w:val="20"/>
                <w:szCs w:val="20"/>
              </w:rPr>
              <w:t>HAMMADDE 1 ADI</w:t>
            </w:r>
          </w:p>
        </w:tc>
        <w:tc>
          <w:tcPr>
            <w:tcW w:w="1023"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b/>
                <w:sz w:val="20"/>
                <w:szCs w:val="20"/>
              </w:rPr>
            </w:pPr>
            <w:r w:rsidRPr="00ED65B4">
              <w:rPr>
                <w:rFonts w:ascii="Arial" w:hAnsi="Arial" w:cs="Arial"/>
                <w:b/>
                <w:sz w:val="20"/>
                <w:szCs w:val="20"/>
              </w:rPr>
              <w:t>HAMMADDE 2 ADI</w:t>
            </w:r>
          </w:p>
        </w:tc>
        <w:tc>
          <w:tcPr>
            <w:tcW w:w="1024"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b/>
                <w:sz w:val="20"/>
                <w:szCs w:val="20"/>
              </w:rPr>
            </w:pPr>
            <w:r w:rsidRPr="00ED65B4">
              <w:rPr>
                <w:rFonts w:ascii="Arial" w:hAnsi="Arial" w:cs="Arial"/>
                <w:b/>
                <w:sz w:val="20"/>
                <w:szCs w:val="20"/>
              </w:rPr>
              <w:t>HAMMADDE 3 ADI</w:t>
            </w:r>
          </w:p>
        </w:tc>
        <w:tc>
          <w:tcPr>
            <w:tcW w:w="1017" w:type="pct"/>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b/>
                <w:sz w:val="20"/>
                <w:szCs w:val="20"/>
              </w:rPr>
            </w:pPr>
            <w:r w:rsidRPr="00ED65B4">
              <w:rPr>
                <w:rFonts w:ascii="Arial" w:hAnsi="Arial" w:cs="Arial"/>
                <w:b/>
                <w:sz w:val="20"/>
                <w:szCs w:val="20"/>
              </w:rPr>
              <w:t>HAMMADDE 4 ADI</w:t>
            </w:r>
          </w:p>
        </w:tc>
      </w:tr>
      <w:tr w:rsidR="00ED65B4" w:rsidRPr="00ED65B4" w:rsidTr="00ED65B4">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65B4" w:rsidRPr="00ED65B4" w:rsidRDefault="00ED65B4" w:rsidP="008B385C">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Birimde kul. miktar Adet/kg/m</w:t>
            </w: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Üründe kul. miktar</w:t>
            </w: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Fire Oranı</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Birimde kul.</w:t>
            </w:r>
            <w:r>
              <w:rPr>
                <w:rFonts w:ascii="Arial" w:hAnsi="Arial" w:cs="Arial"/>
                <w:sz w:val="20"/>
                <w:szCs w:val="20"/>
              </w:rPr>
              <w:t xml:space="preserve"> </w:t>
            </w:r>
            <w:r w:rsidRPr="00ED65B4">
              <w:rPr>
                <w:rFonts w:ascii="Arial" w:hAnsi="Arial" w:cs="Arial"/>
                <w:sz w:val="20"/>
                <w:szCs w:val="20"/>
              </w:rPr>
              <w:t>miktar</w:t>
            </w:r>
            <w:r w:rsidRPr="00ED65B4">
              <w:rPr>
                <w:rFonts w:ascii="Arial" w:hAnsi="Arial" w:cs="Arial"/>
                <w:sz w:val="20"/>
                <w:szCs w:val="20"/>
              </w:rPr>
              <w:br/>
              <w:t>Adet/kg/m</w:t>
            </w: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Üründe kul. miktar</w:t>
            </w: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Fire</w:t>
            </w:r>
            <w:r w:rsidRPr="00ED65B4">
              <w:rPr>
                <w:rFonts w:ascii="Arial" w:hAnsi="Arial" w:cs="Arial"/>
                <w:sz w:val="20"/>
                <w:szCs w:val="20"/>
              </w:rPr>
              <w:br/>
              <w:t>Oranı</w:t>
            </w: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Birimde kul.</w:t>
            </w:r>
            <w:r>
              <w:rPr>
                <w:rFonts w:ascii="Arial" w:hAnsi="Arial" w:cs="Arial"/>
                <w:sz w:val="20"/>
                <w:szCs w:val="20"/>
              </w:rPr>
              <w:t xml:space="preserve"> </w:t>
            </w:r>
            <w:r w:rsidRPr="00ED65B4">
              <w:rPr>
                <w:rFonts w:ascii="Arial" w:hAnsi="Arial" w:cs="Arial"/>
                <w:sz w:val="20"/>
                <w:szCs w:val="20"/>
              </w:rPr>
              <w:t>miktar</w:t>
            </w:r>
            <w:r w:rsidRPr="00ED65B4">
              <w:rPr>
                <w:rFonts w:ascii="Arial" w:hAnsi="Arial" w:cs="Arial"/>
                <w:sz w:val="20"/>
                <w:szCs w:val="20"/>
              </w:rPr>
              <w:br/>
              <w:t>Adet/kg/m</w:t>
            </w: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Üründe kul.</w:t>
            </w:r>
            <w:r>
              <w:rPr>
                <w:rFonts w:ascii="Arial" w:hAnsi="Arial" w:cs="Arial"/>
                <w:sz w:val="20"/>
                <w:szCs w:val="20"/>
              </w:rPr>
              <w:t xml:space="preserve"> </w:t>
            </w:r>
            <w:r w:rsidRPr="00ED65B4">
              <w:rPr>
                <w:rFonts w:ascii="Arial" w:hAnsi="Arial" w:cs="Arial"/>
                <w:sz w:val="20"/>
                <w:szCs w:val="20"/>
              </w:rPr>
              <w:t>miktar</w:t>
            </w: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Fire Oranı</w:t>
            </w: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Birimde kul.</w:t>
            </w:r>
            <w:r>
              <w:rPr>
                <w:rFonts w:ascii="Arial" w:hAnsi="Arial" w:cs="Arial"/>
                <w:sz w:val="20"/>
                <w:szCs w:val="20"/>
              </w:rPr>
              <w:t xml:space="preserve"> </w:t>
            </w:r>
            <w:r w:rsidRPr="00ED65B4">
              <w:rPr>
                <w:rFonts w:ascii="Arial" w:hAnsi="Arial" w:cs="Arial"/>
                <w:sz w:val="20"/>
                <w:szCs w:val="20"/>
              </w:rPr>
              <w:t>miktar</w:t>
            </w:r>
            <w:r w:rsidRPr="00ED65B4">
              <w:rPr>
                <w:rFonts w:ascii="Arial" w:hAnsi="Arial" w:cs="Arial"/>
                <w:sz w:val="20"/>
                <w:szCs w:val="20"/>
              </w:rPr>
              <w:br/>
              <w:t>Adet/kg/m</w:t>
            </w: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Üründe kul. miktar</w:t>
            </w: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Fire</w:t>
            </w:r>
            <w:r w:rsidRPr="00ED65B4">
              <w:rPr>
                <w:rFonts w:ascii="Arial" w:hAnsi="Arial" w:cs="Arial"/>
                <w:sz w:val="20"/>
                <w:szCs w:val="20"/>
              </w:rPr>
              <w:br/>
              <w:t>Oranı</w:t>
            </w: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 ADI 1</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 ADI 2</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ÜRÜNADI  3</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ÜRÜNADI  4</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 ADI 5</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ÜRÜN ADI 6</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r w:rsidR="00ED65B4" w:rsidRPr="00ED65B4" w:rsidTr="00ED65B4">
        <w:trPr>
          <w:trHeight w:val="427"/>
        </w:trPr>
        <w:tc>
          <w:tcPr>
            <w:tcW w:w="5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65B4" w:rsidRPr="00ED65B4" w:rsidRDefault="00ED65B4" w:rsidP="008B385C">
            <w:pPr>
              <w:jc w:val="center"/>
              <w:rPr>
                <w:rFonts w:ascii="Arial" w:hAnsi="Arial" w:cs="Arial"/>
                <w:sz w:val="20"/>
                <w:szCs w:val="20"/>
              </w:rPr>
            </w:pPr>
            <w:r w:rsidRPr="00ED65B4">
              <w:rPr>
                <w:rFonts w:ascii="Arial" w:hAnsi="Arial" w:cs="Arial"/>
                <w:sz w:val="20"/>
                <w:szCs w:val="20"/>
              </w:rPr>
              <w:t>TOPLAM İHTİYAÇ</w:t>
            </w:r>
          </w:p>
        </w:tc>
        <w:tc>
          <w:tcPr>
            <w:tcW w:w="33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5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46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3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c>
          <w:tcPr>
            <w:tcW w:w="2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D65B4" w:rsidRPr="00ED65B4" w:rsidRDefault="00ED65B4" w:rsidP="008B385C">
            <w:pPr>
              <w:jc w:val="center"/>
              <w:rPr>
                <w:rFonts w:ascii="Arial" w:hAnsi="Arial" w:cs="Arial"/>
                <w:sz w:val="20"/>
                <w:szCs w:val="20"/>
              </w:rPr>
            </w:pPr>
          </w:p>
        </w:tc>
      </w:tr>
    </w:tbl>
    <w:p w:rsidR="00ED65B4" w:rsidRDefault="00ED65B4" w:rsidP="008B385C">
      <w:pPr>
        <w:shd w:val="clear" w:color="auto" w:fill="FFFFFF"/>
        <w:rPr>
          <w:rFonts w:ascii="Arial" w:hAnsi="Arial" w:cs="Arial"/>
          <w:color w:val="000000"/>
          <w:sz w:val="21"/>
          <w:szCs w:val="21"/>
        </w:rPr>
      </w:pPr>
    </w:p>
    <w:p w:rsidR="00ED65B4" w:rsidRDefault="00ED65B4" w:rsidP="008B385C">
      <w:pPr>
        <w:shd w:val="clear" w:color="auto" w:fill="FFFFFF"/>
        <w:rPr>
          <w:rFonts w:ascii="Arial" w:hAnsi="Arial" w:cs="Arial"/>
          <w:color w:val="000000"/>
          <w:sz w:val="21"/>
          <w:szCs w:val="21"/>
        </w:rPr>
      </w:pPr>
    </w:p>
    <w:p w:rsidR="00ED65B4" w:rsidRDefault="00ED65B4" w:rsidP="008B385C">
      <w:pPr>
        <w:shd w:val="clear" w:color="auto" w:fill="FFFFFF"/>
        <w:rPr>
          <w:rFonts w:ascii="Arial" w:hAnsi="Arial" w:cs="Arial"/>
          <w:color w:val="000000"/>
          <w:sz w:val="21"/>
          <w:szCs w:val="21"/>
        </w:rPr>
      </w:pPr>
    </w:p>
    <w:p w:rsidR="00ED65B4" w:rsidRDefault="00ED65B4" w:rsidP="008B385C">
      <w:pPr>
        <w:shd w:val="clear" w:color="auto" w:fill="FFFFFF"/>
        <w:ind w:left="9639"/>
        <w:jc w:val="center"/>
        <w:rPr>
          <w:rFonts w:ascii="Arial" w:hAnsi="Arial" w:cs="Arial"/>
          <w:color w:val="000000"/>
          <w:sz w:val="21"/>
          <w:szCs w:val="21"/>
        </w:rPr>
      </w:pPr>
      <w:r w:rsidRPr="00FA171E">
        <w:rPr>
          <w:rFonts w:ascii="Arial" w:hAnsi="Arial" w:cs="Arial"/>
          <w:color w:val="000000"/>
          <w:sz w:val="21"/>
          <w:szCs w:val="21"/>
        </w:rPr>
        <w:t xml:space="preserve">FİRMA </w:t>
      </w:r>
      <w:r>
        <w:rPr>
          <w:rFonts w:ascii="Arial" w:hAnsi="Arial" w:cs="Arial"/>
          <w:color w:val="000000"/>
          <w:sz w:val="21"/>
          <w:szCs w:val="21"/>
        </w:rPr>
        <w:t>YETKİLİSİ</w:t>
      </w:r>
    </w:p>
    <w:p w:rsidR="00ED65B4" w:rsidRDefault="00ED65B4" w:rsidP="008B385C">
      <w:pPr>
        <w:shd w:val="clear" w:color="auto" w:fill="FFFFFF"/>
        <w:ind w:left="9639"/>
        <w:jc w:val="center"/>
        <w:rPr>
          <w:rFonts w:ascii="Arial" w:hAnsi="Arial" w:cs="Arial"/>
          <w:color w:val="000000"/>
          <w:sz w:val="21"/>
          <w:szCs w:val="21"/>
        </w:rPr>
      </w:pPr>
    </w:p>
    <w:p w:rsidR="00ED65B4" w:rsidRPr="00FA171E" w:rsidRDefault="00ED65B4" w:rsidP="008B385C">
      <w:pPr>
        <w:shd w:val="clear" w:color="auto" w:fill="FFFFFF"/>
        <w:ind w:left="9639"/>
        <w:jc w:val="center"/>
        <w:rPr>
          <w:rFonts w:ascii="Arial" w:hAnsi="Arial" w:cs="Arial"/>
          <w:color w:val="000000"/>
          <w:sz w:val="21"/>
          <w:szCs w:val="21"/>
        </w:rPr>
      </w:pPr>
      <w:r w:rsidRPr="00FA171E">
        <w:rPr>
          <w:rFonts w:ascii="Arial" w:hAnsi="Arial" w:cs="Arial"/>
          <w:color w:val="000000"/>
          <w:sz w:val="21"/>
          <w:szCs w:val="21"/>
        </w:rPr>
        <w:t>İMZA VE KAŞESİ</w:t>
      </w:r>
    </w:p>
    <w:p w:rsidR="00ED65B4" w:rsidRDefault="00ED65B4" w:rsidP="008B385C">
      <w:pPr>
        <w:shd w:val="clear" w:color="auto" w:fill="FFFFFF"/>
        <w:rPr>
          <w:rFonts w:ascii="Arial" w:hAnsi="Arial" w:cs="Arial"/>
          <w:color w:val="000000"/>
          <w:sz w:val="21"/>
          <w:szCs w:val="21"/>
        </w:rPr>
      </w:pPr>
    </w:p>
    <w:p w:rsidR="00ED65B4" w:rsidRPr="00FA171E" w:rsidRDefault="00ED65B4" w:rsidP="008B385C">
      <w:pPr>
        <w:shd w:val="clear" w:color="auto" w:fill="FFFFFF"/>
        <w:rPr>
          <w:rFonts w:ascii="Arial" w:hAnsi="Arial" w:cs="Arial"/>
          <w:color w:val="000000"/>
          <w:sz w:val="21"/>
          <w:szCs w:val="21"/>
        </w:rPr>
      </w:pPr>
      <w:r w:rsidRPr="00FA171E">
        <w:rPr>
          <w:rFonts w:ascii="Arial" w:hAnsi="Arial" w:cs="Arial"/>
          <w:color w:val="000000"/>
          <w:sz w:val="21"/>
          <w:szCs w:val="21"/>
        </w:rPr>
        <w:t>NOT: İşlem görmüş üründe kullanım miktarları hesaplanırken varsa fire oranı belirtilecektir.</w:t>
      </w:r>
    </w:p>
    <w:p w:rsidR="00ED65B4" w:rsidRDefault="00ED65B4" w:rsidP="008B385C">
      <w:pPr>
        <w:tabs>
          <w:tab w:val="left" w:pos="284"/>
        </w:tabs>
        <w:jc w:val="both"/>
      </w:pPr>
    </w:p>
    <w:p w:rsidR="00ED65B4" w:rsidRDefault="00ED65B4" w:rsidP="008B385C">
      <w:pPr>
        <w:tabs>
          <w:tab w:val="left" w:pos="284"/>
        </w:tabs>
        <w:jc w:val="both"/>
        <w:sectPr w:rsidR="00ED65B4" w:rsidSect="00ED65B4">
          <w:pgSz w:w="16838" w:h="11906" w:orient="landscape"/>
          <w:pgMar w:top="1134" w:right="851" w:bottom="1134" w:left="851" w:header="709" w:footer="709" w:gutter="0"/>
          <w:cols w:space="708"/>
          <w:docGrid w:linePitch="360"/>
        </w:sectPr>
      </w:pPr>
    </w:p>
    <w:p w:rsidR="00857D38" w:rsidRDefault="00857D38" w:rsidP="008B385C">
      <w:pPr>
        <w:jc w:val="center"/>
        <w:rPr>
          <w:b/>
        </w:rPr>
      </w:pPr>
      <w:bookmarkStart w:id="5" w:name="EK5"/>
      <w:r w:rsidRPr="00857D38">
        <w:rPr>
          <w:b/>
        </w:rPr>
        <w:lastRenderedPageBreak/>
        <w:t>EK-5</w:t>
      </w:r>
    </w:p>
    <w:bookmarkEnd w:id="5"/>
    <w:p w:rsidR="00204C0E" w:rsidRPr="00857D38" w:rsidRDefault="00204C0E" w:rsidP="008B385C">
      <w:pPr>
        <w:jc w:val="center"/>
        <w:rPr>
          <w:b/>
        </w:rPr>
      </w:pPr>
    </w:p>
    <w:p w:rsidR="00857D38" w:rsidRDefault="00857D38" w:rsidP="008B385C">
      <w:pPr>
        <w:jc w:val="center"/>
        <w:rPr>
          <w:b/>
        </w:rPr>
      </w:pPr>
      <w:r w:rsidRPr="00857D38">
        <w:rPr>
          <w:b/>
        </w:rPr>
        <w:t>HARİÇTE İŞLEME İZİN BELGELERİNİN KAPATILMASI İÇİN GEREKLİ BİLGİ VE BELGELER</w:t>
      </w:r>
    </w:p>
    <w:p w:rsidR="00204C0E" w:rsidRPr="00857D38" w:rsidRDefault="00204C0E" w:rsidP="008B385C">
      <w:pPr>
        <w:jc w:val="center"/>
        <w:rPr>
          <w:b/>
        </w:rPr>
      </w:pPr>
    </w:p>
    <w:p w:rsidR="00857D38" w:rsidRDefault="00857D38" w:rsidP="008B385C">
      <w:pPr>
        <w:numPr>
          <w:ilvl w:val="0"/>
          <w:numId w:val="2"/>
        </w:numPr>
        <w:ind w:left="284" w:hanging="284"/>
        <w:jc w:val="both"/>
      </w:pPr>
      <w:r>
        <w:t>Hariçte işleme izin belgesi aslı</w:t>
      </w:r>
    </w:p>
    <w:p w:rsidR="00204C0E" w:rsidRDefault="00204C0E" w:rsidP="008B385C">
      <w:pPr>
        <w:ind w:left="284"/>
        <w:jc w:val="both"/>
      </w:pPr>
    </w:p>
    <w:p w:rsidR="00857D38" w:rsidRDefault="00857D38" w:rsidP="008B385C">
      <w:pPr>
        <w:numPr>
          <w:ilvl w:val="0"/>
          <w:numId w:val="2"/>
        </w:numPr>
        <w:ind w:left="284" w:hanging="284"/>
        <w:jc w:val="both"/>
      </w:pPr>
      <w:r>
        <w:t xml:space="preserve">Gümrük beyannameleri asılları </w:t>
      </w:r>
      <w:r>
        <w:rPr>
          <w:rStyle w:val="DipnotBavurusu"/>
        </w:rPr>
        <w:footnoteReference w:customMarkFollows="1" w:id="1"/>
        <w:t>(*)</w:t>
      </w:r>
    </w:p>
    <w:p w:rsidR="00204C0E" w:rsidRDefault="00204C0E" w:rsidP="008B385C">
      <w:pPr>
        <w:ind w:left="284"/>
        <w:jc w:val="both"/>
      </w:pPr>
    </w:p>
    <w:p w:rsidR="00857D38" w:rsidRDefault="00857D38" w:rsidP="008B385C">
      <w:pPr>
        <w:numPr>
          <w:ilvl w:val="0"/>
          <w:numId w:val="2"/>
        </w:numPr>
        <w:ind w:left="284" w:hanging="284"/>
        <w:jc w:val="both"/>
      </w:pPr>
      <w:r>
        <w:t xml:space="preserve">Hariçte İşleme İzin Belgeleri/Hariçte İşleme İzinleri ile İlgili İthalat Listesi </w:t>
      </w:r>
      <w:hyperlink w:anchor="EK7" w:history="1">
        <w:r w:rsidRPr="00AE5147">
          <w:rPr>
            <w:rStyle w:val="Kpr"/>
          </w:rPr>
          <w:t>(Ek-7)</w:t>
        </w:r>
      </w:hyperlink>
    </w:p>
    <w:p w:rsidR="00204C0E" w:rsidRDefault="00204C0E" w:rsidP="008B385C">
      <w:pPr>
        <w:pStyle w:val="ListeParagraf"/>
        <w:ind w:left="0"/>
      </w:pPr>
    </w:p>
    <w:p w:rsidR="00857D38" w:rsidRDefault="00857D38" w:rsidP="008B385C">
      <w:pPr>
        <w:numPr>
          <w:ilvl w:val="0"/>
          <w:numId w:val="2"/>
        </w:numPr>
        <w:ind w:left="284" w:hanging="284"/>
        <w:jc w:val="both"/>
      </w:pPr>
      <w:r>
        <w:t xml:space="preserve">Hariçte İşleme İzin Belgeleri/Hariçte İşleme İzinleri ile İlgili Geçici İhracat Listesi </w:t>
      </w:r>
      <w:hyperlink w:anchor="EK8" w:history="1">
        <w:r w:rsidRPr="00AE5147">
          <w:rPr>
            <w:rStyle w:val="Kpr"/>
          </w:rPr>
          <w:t>(Ek-8)</w:t>
        </w:r>
      </w:hyperlink>
    </w:p>
    <w:p w:rsidR="00204C0E" w:rsidRDefault="00204C0E" w:rsidP="008B385C">
      <w:pPr>
        <w:pStyle w:val="ListeParagraf"/>
        <w:ind w:left="0"/>
      </w:pPr>
    </w:p>
    <w:p w:rsidR="00857D38" w:rsidRDefault="00857D38" w:rsidP="008B385C">
      <w:pPr>
        <w:numPr>
          <w:ilvl w:val="0"/>
          <w:numId w:val="2"/>
        </w:numPr>
        <w:ind w:left="284" w:hanging="284"/>
        <w:jc w:val="both"/>
      </w:pPr>
      <w:r>
        <w:t>Hariçte İşleme İzin Belgesinin Kapatılmasına İlişkin Hammadde Sarfiyat Tablosu (</w:t>
      </w:r>
      <w:hyperlink w:anchor="EK9" w:history="1">
        <w:r w:rsidRPr="004B6535">
          <w:rPr>
            <w:rStyle w:val="Kpr"/>
          </w:rPr>
          <w:t>Ek-9</w:t>
        </w:r>
      </w:hyperlink>
      <w:r>
        <w:t xml:space="preserve"> veya ithal konusuna uygun olarak hazırlanacak sarfiyat hesabı)</w:t>
      </w:r>
    </w:p>
    <w:p w:rsidR="00857D38" w:rsidRDefault="00857D38" w:rsidP="008B385C">
      <w:pPr>
        <w:tabs>
          <w:tab w:val="left" w:pos="284"/>
        </w:tabs>
        <w:jc w:val="both"/>
      </w:pPr>
    </w:p>
    <w:p w:rsidR="00857D38" w:rsidRPr="00204C0E" w:rsidRDefault="00857D38" w:rsidP="008B385C">
      <w:pPr>
        <w:tabs>
          <w:tab w:val="left" w:pos="284"/>
        </w:tabs>
        <w:jc w:val="both"/>
        <w:rPr>
          <w:b/>
        </w:rPr>
      </w:pPr>
      <w:r w:rsidRPr="00204C0E">
        <w:rPr>
          <w:b/>
        </w:rPr>
        <w:t>NOT:</w:t>
      </w:r>
    </w:p>
    <w:p w:rsidR="00857D38" w:rsidRDefault="00857D38" w:rsidP="008B385C">
      <w:pPr>
        <w:tabs>
          <w:tab w:val="left" w:pos="284"/>
        </w:tabs>
        <w:jc w:val="both"/>
      </w:pPr>
      <w:r>
        <w:t>Gerekli görülmesi halinde yukarıdaki bilgi ve belgeler dışında bilgi ve belge istenmesine Bakanlıkça (İhracat Genel Müdürlüğü) ve/veya bölge müdürlüğünce; yukarıda belirtilen bilgi ve belgelerden birinin veya birkaçının istenmemesine Bakanlıkça (İhracat Genel Müdürlüğü) karar verilir.</w:t>
      </w:r>
    </w:p>
    <w:p w:rsidR="00ED65B4" w:rsidRDefault="00ED65B4" w:rsidP="008B385C">
      <w:pPr>
        <w:tabs>
          <w:tab w:val="left" w:pos="284"/>
        </w:tabs>
        <w:jc w:val="both"/>
      </w:pPr>
    </w:p>
    <w:p w:rsidR="00204C0E" w:rsidRDefault="00204C0E" w:rsidP="008B385C">
      <w:pPr>
        <w:tabs>
          <w:tab w:val="left" w:pos="284"/>
        </w:tabs>
        <w:jc w:val="center"/>
        <w:rPr>
          <w:b/>
        </w:rPr>
      </w:pPr>
      <w:r>
        <w:br w:type="page"/>
      </w:r>
      <w:bookmarkStart w:id="6" w:name="EK6"/>
      <w:r w:rsidRPr="00204C0E">
        <w:rPr>
          <w:b/>
        </w:rPr>
        <w:lastRenderedPageBreak/>
        <w:t>EK-6</w:t>
      </w:r>
    </w:p>
    <w:bookmarkEnd w:id="6"/>
    <w:p w:rsidR="00204C0E" w:rsidRPr="00204C0E" w:rsidRDefault="00204C0E" w:rsidP="008B385C">
      <w:pPr>
        <w:tabs>
          <w:tab w:val="left" w:pos="284"/>
        </w:tabs>
        <w:jc w:val="center"/>
        <w:rPr>
          <w:b/>
        </w:rPr>
      </w:pPr>
    </w:p>
    <w:p w:rsidR="00204C0E" w:rsidRDefault="00204C0E" w:rsidP="008B385C">
      <w:pPr>
        <w:tabs>
          <w:tab w:val="left" w:pos="284"/>
        </w:tabs>
        <w:jc w:val="center"/>
        <w:rPr>
          <w:b/>
        </w:rPr>
      </w:pPr>
      <w:r w:rsidRPr="00204C0E">
        <w:rPr>
          <w:b/>
        </w:rPr>
        <w:t>HARİÇTE İŞLEME İZİNLERİNİN KAPATILMASI İÇİN GEREKLİ BİLGİ VE BELGELER</w:t>
      </w:r>
    </w:p>
    <w:p w:rsidR="00204C0E" w:rsidRPr="00204C0E" w:rsidRDefault="00204C0E" w:rsidP="008B385C">
      <w:pPr>
        <w:tabs>
          <w:tab w:val="left" w:pos="284"/>
        </w:tabs>
        <w:jc w:val="both"/>
        <w:rPr>
          <w:b/>
        </w:rPr>
      </w:pPr>
    </w:p>
    <w:p w:rsidR="00204C0E" w:rsidRDefault="00204C0E" w:rsidP="008B385C">
      <w:pPr>
        <w:numPr>
          <w:ilvl w:val="0"/>
          <w:numId w:val="3"/>
        </w:numPr>
        <w:ind w:left="284" w:hanging="284"/>
        <w:jc w:val="both"/>
      </w:pPr>
      <w:r>
        <w:t>Hariçte işleme izni aslı</w:t>
      </w:r>
    </w:p>
    <w:p w:rsidR="00204C0E" w:rsidRDefault="00204C0E" w:rsidP="008B385C">
      <w:pPr>
        <w:ind w:left="284"/>
        <w:jc w:val="both"/>
      </w:pPr>
    </w:p>
    <w:p w:rsidR="00204C0E" w:rsidRDefault="00204C0E" w:rsidP="008B385C">
      <w:pPr>
        <w:numPr>
          <w:ilvl w:val="0"/>
          <w:numId w:val="3"/>
        </w:numPr>
        <w:ind w:left="284" w:hanging="284"/>
        <w:jc w:val="both"/>
      </w:pPr>
      <w:r>
        <w:t xml:space="preserve">Gümrük beyannameleri asılları </w:t>
      </w:r>
      <w:r>
        <w:rPr>
          <w:rStyle w:val="DipnotBavurusu"/>
        </w:rPr>
        <w:footnoteReference w:customMarkFollows="1" w:id="2"/>
        <w:t>(*)</w:t>
      </w:r>
    </w:p>
    <w:p w:rsidR="00204C0E" w:rsidRDefault="00204C0E" w:rsidP="008B385C">
      <w:pPr>
        <w:ind w:left="284"/>
        <w:jc w:val="both"/>
      </w:pPr>
    </w:p>
    <w:p w:rsidR="00204C0E" w:rsidRDefault="00204C0E" w:rsidP="008B385C">
      <w:pPr>
        <w:numPr>
          <w:ilvl w:val="0"/>
          <w:numId w:val="3"/>
        </w:numPr>
        <w:ind w:left="284" w:hanging="284"/>
        <w:jc w:val="both"/>
      </w:pPr>
      <w:r>
        <w:t xml:space="preserve">Hariçte İşleme İzin Belgeleri/Hariçte İşleme İzinleri ile İlgili İthalat Listesi </w:t>
      </w:r>
      <w:hyperlink w:anchor="EK7" w:history="1">
        <w:r w:rsidRPr="004B6535">
          <w:rPr>
            <w:rStyle w:val="Kpr"/>
          </w:rPr>
          <w:t>(Ek-7)</w:t>
        </w:r>
      </w:hyperlink>
    </w:p>
    <w:p w:rsidR="00204C0E" w:rsidRDefault="00204C0E" w:rsidP="008B385C">
      <w:pPr>
        <w:ind w:left="284"/>
        <w:jc w:val="both"/>
      </w:pPr>
    </w:p>
    <w:p w:rsidR="00204C0E" w:rsidRDefault="00204C0E" w:rsidP="008B385C">
      <w:pPr>
        <w:numPr>
          <w:ilvl w:val="0"/>
          <w:numId w:val="3"/>
        </w:numPr>
        <w:ind w:left="284" w:hanging="284"/>
        <w:jc w:val="both"/>
      </w:pPr>
      <w:r>
        <w:t xml:space="preserve">Hariçte İşleme İzin Belgeleri/Hariçte İşleme İzinleri ile İlgili Geçici İhracat Listesi </w:t>
      </w:r>
      <w:hyperlink w:anchor="EK8" w:history="1">
        <w:r w:rsidRPr="004B6535">
          <w:rPr>
            <w:rStyle w:val="Kpr"/>
          </w:rPr>
          <w:t>(Ek-8)</w:t>
        </w:r>
      </w:hyperlink>
    </w:p>
    <w:p w:rsidR="00204C0E" w:rsidRDefault="00204C0E" w:rsidP="008B385C">
      <w:pPr>
        <w:tabs>
          <w:tab w:val="left" w:pos="284"/>
        </w:tabs>
        <w:jc w:val="both"/>
      </w:pPr>
    </w:p>
    <w:p w:rsidR="00204C0E" w:rsidRPr="00204C0E" w:rsidRDefault="00204C0E" w:rsidP="008B385C">
      <w:pPr>
        <w:tabs>
          <w:tab w:val="left" w:pos="284"/>
        </w:tabs>
        <w:jc w:val="both"/>
        <w:rPr>
          <w:b/>
        </w:rPr>
      </w:pPr>
      <w:r w:rsidRPr="00204C0E">
        <w:rPr>
          <w:b/>
        </w:rPr>
        <w:t>NOT:</w:t>
      </w:r>
    </w:p>
    <w:p w:rsidR="00204C0E" w:rsidRDefault="00204C0E" w:rsidP="008B385C">
      <w:pPr>
        <w:tabs>
          <w:tab w:val="left" w:pos="284"/>
        </w:tabs>
        <w:jc w:val="both"/>
      </w:pPr>
      <w:r>
        <w:t>Gerekli görülmesi halinde yukarıdaki bilgi ve belgeler dışında bilgi ve belge istenmesine veya yukarıda belirtilen bilgi ve belgelerden birinin veya birkaçının istenmemesine Bakanlıkça (İhracat Genel Müdürlüğü) ve/veya izni veren ilgili bölge müdürlüğünce karar verilir.</w:t>
      </w:r>
    </w:p>
    <w:p w:rsidR="00204C0E" w:rsidRDefault="00204C0E" w:rsidP="008B385C">
      <w:pPr>
        <w:tabs>
          <w:tab w:val="left" w:pos="284"/>
        </w:tabs>
        <w:jc w:val="both"/>
      </w:pPr>
    </w:p>
    <w:p w:rsidR="00204C0E" w:rsidRDefault="00204C0E" w:rsidP="008B385C">
      <w:pPr>
        <w:tabs>
          <w:tab w:val="left" w:pos="284"/>
        </w:tabs>
        <w:jc w:val="both"/>
        <w:sectPr w:rsidR="00204C0E" w:rsidSect="00003ACD">
          <w:pgSz w:w="11906" w:h="16838"/>
          <w:pgMar w:top="1134" w:right="1134" w:bottom="1134" w:left="1134" w:header="709" w:footer="709" w:gutter="0"/>
          <w:cols w:space="708"/>
          <w:docGrid w:linePitch="360"/>
        </w:sectPr>
      </w:pPr>
    </w:p>
    <w:p w:rsidR="00204C0E" w:rsidRDefault="00204C0E" w:rsidP="008B385C">
      <w:pPr>
        <w:shd w:val="clear" w:color="auto" w:fill="FFFFFF"/>
        <w:jc w:val="center"/>
        <w:rPr>
          <w:rFonts w:ascii="Arial" w:hAnsi="Arial" w:cs="Arial"/>
          <w:b/>
          <w:sz w:val="21"/>
          <w:szCs w:val="21"/>
        </w:rPr>
      </w:pPr>
      <w:bookmarkStart w:id="7" w:name="EK7"/>
      <w:r w:rsidRPr="00204C0E">
        <w:rPr>
          <w:rFonts w:ascii="Arial" w:hAnsi="Arial" w:cs="Arial"/>
          <w:b/>
          <w:sz w:val="21"/>
          <w:szCs w:val="21"/>
        </w:rPr>
        <w:lastRenderedPageBreak/>
        <w:t xml:space="preserve">EK </w:t>
      </w:r>
      <w:r>
        <w:rPr>
          <w:rFonts w:ascii="Arial" w:hAnsi="Arial" w:cs="Arial"/>
          <w:b/>
          <w:sz w:val="21"/>
          <w:szCs w:val="21"/>
        </w:rPr>
        <w:t>–</w:t>
      </w:r>
      <w:r w:rsidRPr="00204C0E">
        <w:rPr>
          <w:rFonts w:ascii="Arial" w:hAnsi="Arial" w:cs="Arial"/>
          <w:b/>
          <w:sz w:val="21"/>
          <w:szCs w:val="21"/>
        </w:rPr>
        <w:t xml:space="preserve"> 7</w:t>
      </w:r>
    </w:p>
    <w:bookmarkEnd w:id="7"/>
    <w:p w:rsidR="00204C0E" w:rsidRPr="00204C0E" w:rsidRDefault="00204C0E" w:rsidP="008B385C">
      <w:pPr>
        <w:shd w:val="clear" w:color="auto" w:fill="FFFFFF"/>
        <w:jc w:val="center"/>
        <w:rPr>
          <w:rFonts w:ascii="Arial" w:hAnsi="Arial" w:cs="Arial"/>
          <w:b/>
          <w:sz w:val="21"/>
          <w:szCs w:val="21"/>
        </w:rPr>
      </w:pPr>
    </w:p>
    <w:p w:rsidR="00204C0E" w:rsidRDefault="00204C0E" w:rsidP="008B385C">
      <w:pPr>
        <w:shd w:val="clear" w:color="auto" w:fill="FFFFFF"/>
        <w:jc w:val="center"/>
        <w:rPr>
          <w:rFonts w:ascii="Arial" w:hAnsi="Arial" w:cs="Arial"/>
          <w:b/>
          <w:sz w:val="21"/>
          <w:szCs w:val="21"/>
        </w:rPr>
      </w:pPr>
      <w:r w:rsidRPr="00204C0E">
        <w:rPr>
          <w:rFonts w:ascii="Arial" w:hAnsi="Arial" w:cs="Arial"/>
          <w:b/>
          <w:sz w:val="21"/>
          <w:szCs w:val="21"/>
        </w:rPr>
        <w:t>HARİÇTE İŞLEME İZİN BELGELERİ/HARİÇTE İŞLEME İZİNLERİ İLE İLGİLİ</w:t>
      </w:r>
      <w:r>
        <w:rPr>
          <w:rFonts w:ascii="Arial" w:hAnsi="Arial" w:cs="Arial"/>
          <w:b/>
          <w:sz w:val="21"/>
          <w:szCs w:val="21"/>
        </w:rPr>
        <w:t xml:space="preserve"> </w:t>
      </w:r>
      <w:r w:rsidRPr="00204C0E">
        <w:rPr>
          <w:rFonts w:ascii="Arial" w:hAnsi="Arial" w:cs="Arial"/>
          <w:b/>
          <w:sz w:val="21"/>
          <w:szCs w:val="21"/>
        </w:rPr>
        <w:t>İTHALAT LİSTESİ</w:t>
      </w:r>
    </w:p>
    <w:p w:rsidR="00204C0E" w:rsidRPr="00204C0E" w:rsidRDefault="00204C0E" w:rsidP="008B385C">
      <w:pPr>
        <w:shd w:val="clear" w:color="auto" w:fill="FFFFFF"/>
        <w:jc w:val="center"/>
        <w:rPr>
          <w:rFonts w:ascii="Arial" w:hAnsi="Arial" w:cs="Arial"/>
          <w:b/>
          <w:sz w:val="21"/>
          <w:szCs w:val="21"/>
        </w:rPr>
      </w:pPr>
    </w:p>
    <w:p w:rsidR="00204C0E" w:rsidRPr="00FA171E" w:rsidRDefault="008B385C" w:rsidP="008B385C">
      <w:pPr>
        <w:shd w:val="clear" w:color="auto" w:fill="FFFFFF"/>
        <w:tabs>
          <w:tab w:val="left" w:pos="2268"/>
        </w:tabs>
        <w:rPr>
          <w:rFonts w:ascii="Arial" w:hAnsi="Arial" w:cs="Arial"/>
          <w:color w:val="000000"/>
          <w:sz w:val="21"/>
          <w:szCs w:val="21"/>
        </w:rPr>
      </w:pPr>
      <w:r>
        <w:rPr>
          <w:rFonts w:ascii="Arial" w:hAnsi="Arial" w:cs="Arial"/>
          <w:color w:val="000000"/>
          <w:sz w:val="21"/>
          <w:szCs w:val="21"/>
        </w:rPr>
        <w:t>Firma Adı</w:t>
      </w:r>
      <w:r>
        <w:rPr>
          <w:rFonts w:ascii="Arial" w:hAnsi="Arial" w:cs="Arial"/>
          <w:color w:val="000000"/>
          <w:sz w:val="21"/>
          <w:szCs w:val="21"/>
        </w:rPr>
        <w:tab/>
      </w:r>
      <w:r w:rsidR="00204C0E" w:rsidRPr="00FA171E">
        <w:rPr>
          <w:rFonts w:ascii="Arial" w:hAnsi="Arial" w:cs="Arial"/>
          <w:color w:val="000000"/>
          <w:sz w:val="21"/>
          <w:szCs w:val="21"/>
        </w:rPr>
        <w:t>:</w:t>
      </w:r>
    </w:p>
    <w:p w:rsidR="00204C0E" w:rsidRDefault="00204C0E" w:rsidP="008B385C">
      <w:pPr>
        <w:shd w:val="clear" w:color="auto" w:fill="FFFFFF"/>
        <w:tabs>
          <w:tab w:val="left" w:pos="2268"/>
        </w:tabs>
        <w:rPr>
          <w:rFonts w:ascii="Arial" w:hAnsi="Arial" w:cs="Arial"/>
          <w:color w:val="000000"/>
          <w:sz w:val="21"/>
          <w:szCs w:val="21"/>
        </w:rPr>
      </w:pPr>
      <w:r w:rsidRPr="00FA171E">
        <w:rPr>
          <w:rFonts w:ascii="Arial" w:hAnsi="Arial" w:cs="Arial"/>
          <w:color w:val="000000"/>
          <w:sz w:val="21"/>
          <w:szCs w:val="21"/>
        </w:rPr>
        <w:t>Belge/İzin Tarih ve No</w:t>
      </w:r>
      <w:r w:rsidR="008B385C">
        <w:rPr>
          <w:rFonts w:ascii="Arial" w:hAnsi="Arial" w:cs="Arial"/>
          <w:color w:val="000000"/>
          <w:sz w:val="21"/>
          <w:szCs w:val="21"/>
        </w:rPr>
        <w:tab/>
        <w:t>:</w:t>
      </w:r>
    </w:p>
    <w:p w:rsidR="008B385C" w:rsidRPr="00FA171E" w:rsidRDefault="008B385C" w:rsidP="008B385C">
      <w:pPr>
        <w:shd w:val="clear" w:color="auto" w:fill="FFFFFF"/>
        <w:rPr>
          <w:rFonts w:ascii="Arial" w:hAnsi="Arial" w:cs="Arial"/>
          <w:color w:val="000000"/>
          <w:sz w:val="21"/>
          <w:szCs w:val="21"/>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3965"/>
        <w:gridCol w:w="1981"/>
        <w:gridCol w:w="1689"/>
        <w:gridCol w:w="2534"/>
        <w:gridCol w:w="3243"/>
      </w:tblGrid>
      <w:tr w:rsidR="00204C0E" w:rsidRPr="00FA171E" w:rsidTr="00204C0E">
        <w:tc>
          <w:tcPr>
            <w:tcW w:w="1513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b/>
                <w:bCs/>
                <w:sz w:val="21"/>
                <w:szCs w:val="21"/>
              </w:rPr>
              <w:t>İTHAL EDİLEN İŞLEM GÖRMÜŞ ÜRÜNÜN</w:t>
            </w:r>
          </w:p>
        </w:tc>
      </w:tr>
      <w:tr w:rsidR="00204C0E" w:rsidRPr="00FA171E" w:rsidTr="00204C0E">
        <w:tc>
          <w:tcPr>
            <w:tcW w:w="170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GTİP</w:t>
            </w:r>
          </w:p>
        </w:tc>
        <w:tc>
          <w:tcPr>
            <w:tcW w:w="396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İSİM VE NİTELİĞİ</w:t>
            </w:r>
          </w:p>
        </w:tc>
        <w:tc>
          <w:tcPr>
            <w:tcW w:w="19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MİKTARI (kg/ad/mt/vb)</w:t>
            </w:r>
          </w:p>
        </w:tc>
        <w:tc>
          <w:tcPr>
            <w:tcW w:w="169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DEĞERİ (CIF)$</w:t>
            </w:r>
          </w:p>
        </w:tc>
        <w:tc>
          <w:tcPr>
            <w:tcW w:w="578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İlgili Giriş Gümrüğü ve Beyanname No</w:t>
            </w:r>
          </w:p>
        </w:tc>
      </w:tr>
      <w:tr w:rsidR="00204C0E" w:rsidRPr="00FA171E" w:rsidTr="00204C0E">
        <w:tc>
          <w:tcPr>
            <w:tcW w:w="1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39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1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16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Beyanname Tarih/No</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Gümrük Adı</w:t>
            </w: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56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TOPLAM</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bl>
    <w:p w:rsidR="00204C0E" w:rsidRDefault="00204C0E" w:rsidP="008B385C">
      <w:pPr>
        <w:shd w:val="clear" w:color="auto" w:fill="FFFFFF"/>
        <w:jc w:val="center"/>
        <w:rPr>
          <w:rFonts w:ascii="Arial" w:hAnsi="Arial" w:cs="Arial"/>
          <w:color w:val="000000"/>
          <w:sz w:val="21"/>
          <w:szCs w:val="21"/>
        </w:rPr>
      </w:pPr>
    </w:p>
    <w:p w:rsidR="00204C0E" w:rsidRDefault="00204C0E" w:rsidP="008B385C">
      <w:pPr>
        <w:shd w:val="clear" w:color="auto" w:fill="FFFFFF"/>
        <w:jc w:val="center"/>
        <w:rPr>
          <w:rFonts w:ascii="Arial" w:hAnsi="Arial" w:cs="Arial"/>
          <w:color w:val="000000"/>
          <w:sz w:val="21"/>
          <w:szCs w:val="21"/>
        </w:rPr>
      </w:pPr>
    </w:p>
    <w:p w:rsidR="00204C0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FİRMA YETKİLİSİ</w:t>
      </w:r>
    </w:p>
    <w:p w:rsidR="00204C0E" w:rsidRDefault="00204C0E" w:rsidP="008B385C">
      <w:pPr>
        <w:shd w:val="clear" w:color="auto" w:fill="FFFFFF"/>
        <w:ind w:left="9072"/>
        <w:jc w:val="center"/>
        <w:rPr>
          <w:rFonts w:ascii="Arial" w:hAnsi="Arial" w:cs="Arial"/>
          <w:color w:val="000000"/>
          <w:sz w:val="21"/>
          <w:szCs w:val="21"/>
        </w:rPr>
      </w:pPr>
    </w:p>
    <w:p w:rsidR="00204C0E" w:rsidRPr="00FA171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İMZA VE KAŞESİ</w:t>
      </w:r>
    </w:p>
    <w:p w:rsidR="00204C0E" w:rsidRDefault="00204C0E" w:rsidP="008B385C">
      <w:pPr>
        <w:jc w:val="center"/>
        <w:rPr>
          <w:rFonts w:ascii="Arial" w:hAnsi="Arial" w:cs="Arial"/>
          <w:b/>
          <w:sz w:val="21"/>
          <w:szCs w:val="21"/>
        </w:rPr>
      </w:pPr>
      <w:r>
        <w:br w:type="page"/>
      </w:r>
      <w:bookmarkStart w:id="8" w:name="EK8"/>
      <w:r w:rsidRPr="00204C0E">
        <w:rPr>
          <w:rFonts w:ascii="Arial" w:hAnsi="Arial" w:cs="Arial"/>
          <w:b/>
          <w:sz w:val="21"/>
          <w:szCs w:val="21"/>
        </w:rPr>
        <w:lastRenderedPageBreak/>
        <w:t>EK-8</w:t>
      </w:r>
    </w:p>
    <w:bookmarkEnd w:id="8"/>
    <w:p w:rsidR="00204C0E" w:rsidRPr="00204C0E" w:rsidRDefault="00204C0E" w:rsidP="008B385C">
      <w:pPr>
        <w:jc w:val="center"/>
        <w:rPr>
          <w:rFonts w:ascii="Arial" w:hAnsi="Arial" w:cs="Arial"/>
          <w:b/>
          <w:sz w:val="21"/>
          <w:szCs w:val="21"/>
        </w:rPr>
      </w:pPr>
    </w:p>
    <w:p w:rsidR="00204C0E" w:rsidRPr="00204C0E" w:rsidRDefault="00204C0E" w:rsidP="008B385C">
      <w:pPr>
        <w:shd w:val="clear" w:color="auto" w:fill="FFFFFF"/>
        <w:jc w:val="center"/>
        <w:rPr>
          <w:rFonts w:ascii="Arial" w:hAnsi="Arial" w:cs="Arial"/>
          <w:b/>
          <w:sz w:val="21"/>
          <w:szCs w:val="21"/>
        </w:rPr>
      </w:pPr>
      <w:r w:rsidRPr="00204C0E">
        <w:rPr>
          <w:rFonts w:ascii="Arial" w:hAnsi="Arial" w:cs="Arial"/>
          <w:b/>
          <w:sz w:val="21"/>
          <w:szCs w:val="21"/>
        </w:rPr>
        <w:t>HARİÇTE İŞLEME İZİN BELGELERİ/HARİÇTE İŞLEME İZİNLERİ İLE İLGİLİ GEÇİCİ İHRACAT LİSTESİ</w:t>
      </w:r>
    </w:p>
    <w:p w:rsidR="00204C0E" w:rsidRDefault="00204C0E" w:rsidP="008B385C">
      <w:pPr>
        <w:shd w:val="clear" w:color="auto" w:fill="FFFFFF"/>
        <w:rPr>
          <w:rFonts w:ascii="Arial" w:hAnsi="Arial" w:cs="Arial"/>
          <w:color w:val="000000"/>
          <w:sz w:val="21"/>
          <w:szCs w:val="21"/>
        </w:rPr>
      </w:pPr>
    </w:p>
    <w:p w:rsidR="008B385C" w:rsidRPr="00FA171E" w:rsidRDefault="008B385C" w:rsidP="008B385C">
      <w:pPr>
        <w:shd w:val="clear" w:color="auto" w:fill="FFFFFF"/>
        <w:tabs>
          <w:tab w:val="left" w:pos="2268"/>
        </w:tabs>
        <w:rPr>
          <w:rFonts w:ascii="Arial" w:hAnsi="Arial" w:cs="Arial"/>
          <w:color w:val="000000"/>
          <w:sz w:val="21"/>
          <w:szCs w:val="21"/>
        </w:rPr>
      </w:pPr>
      <w:r>
        <w:rPr>
          <w:rFonts w:ascii="Arial" w:hAnsi="Arial" w:cs="Arial"/>
          <w:color w:val="000000"/>
          <w:sz w:val="21"/>
          <w:szCs w:val="21"/>
        </w:rPr>
        <w:t>Firma Adı</w:t>
      </w:r>
      <w:r>
        <w:rPr>
          <w:rFonts w:ascii="Arial" w:hAnsi="Arial" w:cs="Arial"/>
          <w:color w:val="000000"/>
          <w:sz w:val="21"/>
          <w:szCs w:val="21"/>
        </w:rPr>
        <w:tab/>
      </w:r>
      <w:r w:rsidRPr="00FA171E">
        <w:rPr>
          <w:rFonts w:ascii="Arial" w:hAnsi="Arial" w:cs="Arial"/>
          <w:color w:val="000000"/>
          <w:sz w:val="21"/>
          <w:szCs w:val="21"/>
        </w:rPr>
        <w:t>:</w:t>
      </w:r>
    </w:p>
    <w:p w:rsidR="008B385C" w:rsidRDefault="008B385C" w:rsidP="008B385C">
      <w:pPr>
        <w:shd w:val="clear" w:color="auto" w:fill="FFFFFF"/>
        <w:tabs>
          <w:tab w:val="left" w:pos="2268"/>
        </w:tabs>
        <w:rPr>
          <w:rFonts w:ascii="Arial" w:hAnsi="Arial" w:cs="Arial"/>
          <w:color w:val="000000"/>
          <w:sz w:val="21"/>
          <w:szCs w:val="21"/>
        </w:rPr>
      </w:pPr>
      <w:r w:rsidRPr="00FA171E">
        <w:rPr>
          <w:rFonts w:ascii="Arial" w:hAnsi="Arial" w:cs="Arial"/>
          <w:color w:val="000000"/>
          <w:sz w:val="21"/>
          <w:szCs w:val="21"/>
        </w:rPr>
        <w:t>Belge/İzin Tarih ve No</w:t>
      </w:r>
      <w:r>
        <w:rPr>
          <w:rFonts w:ascii="Arial" w:hAnsi="Arial" w:cs="Arial"/>
          <w:color w:val="000000"/>
          <w:sz w:val="21"/>
          <w:szCs w:val="21"/>
        </w:rPr>
        <w:tab/>
        <w:t>:</w:t>
      </w:r>
    </w:p>
    <w:p w:rsidR="00204C0E" w:rsidRDefault="00204C0E" w:rsidP="008B385C">
      <w:pPr>
        <w:shd w:val="clear" w:color="auto" w:fill="FFFFFF"/>
        <w:rPr>
          <w:rFonts w:ascii="Arial" w:hAnsi="Arial" w:cs="Arial"/>
          <w:color w:val="000000"/>
          <w:sz w:val="21"/>
          <w:szCs w:val="21"/>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3965"/>
        <w:gridCol w:w="1981"/>
        <w:gridCol w:w="1689"/>
        <w:gridCol w:w="2534"/>
        <w:gridCol w:w="3243"/>
      </w:tblGrid>
      <w:tr w:rsidR="00204C0E" w:rsidRPr="00FA171E" w:rsidTr="00DA17DE">
        <w:tc>
          <w:tcPr>
            <w:tcW w:w="1513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b/>
                <w:bCs/>
                <w:sz w:val="21"/>
                <w:szCs w:val="21"/>
              </w:rPr>
              <w:t>GEÇİCİ İHRAÇ EDİLEN EŞYANIN</w:t>
            </w:r>
          </w:p>
        </w:tc>
      </w:tr>
      <w:tr w:rsidR="00204C0E" w:rsidRPr="00FA171E" w:rsidTr="00204C0E">
        <w:tc>
          <w:tcPr>
            <w:tcW w:w="170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GTİP</w:t>
            </w:r>
          </w:p>
        </w:tc>
        <w:tc>
          <w:tcPr>
            <w:tcW w:w="3969"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İSİM VE NİTELİĞİ</w:t>
            </w:r>
          </w:p>
        </w:tc>
        <w:tc>
          <w:tcPr>
            <w:tcW w:w="198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MİKTARI (kg/ad/mt/vb)</w:t>
            </w:r>
          </w:p>
        </w:tc>
        <w:tc>
          <w:tcPr>
            <w:tcW w:w="169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DEĞERİ (FOB)$</w:t>
            </w:r>
          </w:p>
        </w:tc>
        <w:tc>
          <w:tcPr>
            <w:tcW w:w="578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İlgili Çıkış Gümrüğü ve Beyanname No</w:t>
            </w:r>
          </w:p>
        </w:tc>
      </w:tr>
      <w:tr w:rsidR="00204C0E" w:rsidRPr="00FA171E" w:rsidTr="00204C0E">
        <w:tc>
          <w:tcPr>
            <w:tcW w:w="1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39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1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16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Beyanname Tarih/No</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Gümrük Adı</w:t>
            </w: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9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204C0E" w:rsidRPr="00FA171E" w:rsidTr="00204C0E">
        <w:tc>
          <w:tcPr>
            <w:tcW w:w="567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TOPLAM</w:t>
            </w:r>
          </w:p>
        </w:tc>
        <w:tc>
          <w:tcPr>
            <w:tcW w:w="19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16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2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bl>
    <w:p w:rsidR="00204C0E" w:rsidRDefault="00204C0E" w:rsidP="008B385C">
      <w:pPr>
        <w:shd w:val="clear" w:color="auto" w:fill="FFFFFF"/>
        <w:rPr>
          <w:rFonts w:ascii="Arial" w:hAnsi="Arial" w:cs="Arial"/>
          <w:color w:val="000000"/>
          <w:sz w:val="21"/>
          <w:szCs w:val="21"/>
        </w:rPr>
      </w:pPr>
    </w:p>
    <w:p w:rsidR="00204C0E" w:rsidRPr="00FA171E" w:rsidRDefault="00204C0E" w:rsidP="008B385C">
      <w:pPr>
        <w:shd w:val="clear" w:color="auto" w:fill="FFFFFF"/>
        <w:rPr>
          <w:rFonts w:ascii="Arial" w:hAnsi="Arial" w:cs="Arial"/>
          <w:color w:val="000000"/>
          <w:sz w:val="21"/>
          <w:szCs w:val="21"/>
        </w:rPr>
      </w:pPr>
    </w:p>
    <w:p w:rsidR="00204C0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FİRMA YETKİLİSİ</w:t>
      </w:r>
    </w:p>
    <w:p w:rsidR="00204C0E" w:rsidRDefault="00204C0E" w:rsidP="008B385C">
      <w:pPr>
        <w:shd w:val="clear" w:color="auto" w:fill="FFFFFF"/>
        <w:ind w:left="9072"/>
        <w:jc w:val="center"/>
        <w:rPr>
          <w:rFonts w:ascii="Arial" w:hAnsi="Arial" w:cs="Arial"/>
          <w:color w:val="000000"/>
          <w:sz w:val="21"/>
          <w:szCs w:val="21"/>
        </w:rPr>
      </w:pPr>
    </w:p>
    <w:p w:rsidR="00204C0E" w:rsidRPr="00FA171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İMZA VE KAŞESİ</w:t>
      </w:r>
    </w:p>
    <w:p w:rsidR="00204C0E" w:rsidRDefault="00204C0E" w:rsidP="008B385C">
      <w:pPr>
        <w:shd w:val="clear" w:color="auto" w:fill="FFFFFF"/>
        <w:jc w:val="center"/>
        <w:rPr>
          <w:rFonts w:ascii="Arial" w:hAnsi="Arial" w:cs="Arial"/>
          <w:b/>
          <w:sz w:val="21"/>
          <w:szCs w:val="21"/>
        </w:rPr>
      </w:pPr>
      <w:r>
        <w:br w:type="page"/>
      </w:r>
      <w:bookmarkStart w:id="9" w:name="EK9"/>
      <w:r w:rsidRPr="00204C0E">
        <w:rPr>
          <w:rFonts w:ascii="Arial" w:hAnsi="Arial" w:cs="Arial"/>
          <w:b/>
          <w:sz w:val="21"/>
          <w:szCs w:val="21"/>
        </w:rPr>
        <w:lastRenderedPageBreak/>
        <w:t>EK-9</w:t>
      </w:r>
    </w:p>
    <w:bookmarkEnd w:id="9"/>
    <w:p w:rsidR="00DA17DE" w:rsidRPr="00204C0E" w:rsidRDefault="00DA17DE" w:rsidP="008B385C">
      <w:pPr>
        <w:shd w:val="clear" w:color="auto" w:fill="FFFFFF"/>
        <w:jc w:val="center"/>
        <w:rPr>
          <w:rFonts w:ascii="Arial" w:hAnsi="Arial" w:cs="Arial"/>
          <w:b/>
          <w:sz w:val="21"/>
          <w:szCs w:val="21"/>
        </w:rPr>
      </w:pPr>
    </w:p>
    <w:p w:rsidR="00204C0E" w:rsidRPr="00204C0E" w:rsidRDefault="00204C0E" w:rsidP="008B385C">
      <w:pPr>
        <w:shd w:val="clear" w:color="auto" w:fill="FFFFFF"/>
        <w:jc w:val="center"/>
        <w:rPr>
          <w:rFonts w:ascii="Arial" w:hAnsi="Arial" w:cs="Arial"/>
          <w:b/>
          <w:sz w:val="21"/>
          <w:szCs w:val="21"/>
        </w:rPr>
      </w:pPr>
      <w:r w:rsidRPr="00204C0E">
        <w:rPr>
          <w:rFonts w:ascii="Arial" w:hAnsi="Arial" w:cs="Arial"/>
          <w:b/>
          <w:sz w:val="21"/>
          <w:szCs w:val="21"/>
        </w:rPr>
        <w:t>HARİÇTE İŞLEME İZİN BELGESİNİN KAPATILMASINA İLİŞKİN HAMMADDE SARFİYAT TABLOSU</w:t>
      </w:r>
    </w:p>
    <w:p w:rsidR="00DA17DE" w:rsidRDefault="00DA17DE" w:rsidP="008B385C">
      <w:pPr>
        <w:shd w:val="clear" w:color="auto" w:fill="FFFFFF"/>
        <w:rPr>
          <w:rFonts w:ascii="Arial" w:hAnsi="Arial" w:cs="Arial"/>
          <w:color w:val="000000"/>
          <w:sz w:val="21"/>
          <w:szCs w:val="21"/>
        </w:rPr>
      </w:pPr>
    </w:p>
    <w:p w:rsidR="00204C0E" w:rsidRPr="00FA171E" w:rsidRDefault="008B385C" w:rsidP="008B385C">
      <w:pPr>
        <w:shd w:val="clear" w:color="auto" w:fill="FFFFFF"/>
        <w:rPr>
          <w:rFonts w:ascii="Arial" w:hAnsi="Arial" w:cs="Arial"/>
          <w:color w:val="000000"/>
          <w:sz w:val="21"/>
          <w:szCs w:val="21"/>
        </w:rPr>
      </w:pPr>
      <w:r w:rsidRPr="00FA171E">
        <w:rPr>
          <w:rFonts w:ascii="Arial" w:hAnsi="Arial" w:cs="Arial"/>
          <w:color w:val="000000"/>
          <w:sz w:val="21"/>
          <w:szCs w:val="21"/>
        </w:rPr>
        <w:t>Belge Tarih ve No</w:t>
      </w:r>
      <w:r>
        <w:rPr>
          <w:rFonts w:ascii="Arial" w:hAnsi="Arial" w:cs="Arial"/>
          <w:color w:val="000000"/>
          <w:sz w:val="21"/>
          <w:szCs w:val="21"/>
        </w:rPr>
        <w:t xml:space="preserve"> :</w:t>
      </w:r>
    </w:p>
    <w:p w:rsidR="00DA17DE" w:rsidRDefault="00DA17DE" w:rsidP="008B385C">
      <w:pPr>
        <w:shd w:val="clear" w:color="auto" w:fill="FFFFFF"/>
        <w:rPr>
          <w:rFonts w:ascii="Arial" w:hAnsi="Arial" w:cs="Arial"/>
          <w:b/>
          <w:bCs/>
          <w:color w:val="000000"/>
          <w:sz w:val="21"/>
          <w:szCs w:val="21"/>
        </w:rPr>
      </w:pPr>
    </w:p>
    <w:p w:rsidR="00204C0E" w:rsidRPr="00FA171E" w:rsidRDefault="00204C0E" w:rsidP="008B385C">
      <w:pPr>
        <w:shd w:val="clear" w:color="auto" w:fill="FFFFFF"/>
        <w:rPr>
          <w:rFonts w:ascii="Arial" w:hAnsi="Arial" w:cs="Arial"/>
          <w:color w:val="000000"/>
          <w:sz w:val="21"/>
          <w:szCs w:val="21"/>
        </w:rPr>
      </w:pPr>
      <w:r w:rsidRPr="00FA171E">
        <w:rPr>
          <w:rFonts w:ascii="Arial" w:hAnsi="Arial" w:cs="Arial"/>
          <w:b/>
          <w:bCs/>
          <w:color w:val="000000"/>
          <w:sz w:val="21"/>
          <w:szCs w:val="21"/>
        </w:rPr>
        <w:t>GEÇİCİ İHRAÇ EDİLEN EŞYALAR</w:t>
      </w:r>
    </w:p>
    <w:tbl>
      <w:tblPr>
        <w:tblW w:w="4929"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2"/>
        <w:gridCol w:w="2129"/>
        <w:gridCol w:w="2129"/>
        <w:gridCol w:w="2129"/>
        <w:gridCol w:w="2129"/>
        <w:gridCol w:w="2129"/>
        <w:gridCol w:w="2128"/>
      </w:tblGrid>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GB Tarih-No</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(1)</w:t>
            </w:r>
            <w:r>
              <w:rPr>
                <w:rFonts w:ascii="Arial" w:hAnsi="Arial" w:cs="Arial"/>
                <w:sz w:val="21"/>
                <w:szCs w:val="21"/>
              </w:rPr>
              <w:t xml:space="preserve"> </w:t>
            </w:r>
            <w:r w:rsidR="00204C0E" w:rsidRPr="00FA171E">
              <w:rPr>
                <w:rFonts w:ascii="Arial" w:hAnsi="Arial" w:cs="Arial"/>
                <w:sz w:val="21"/>
                <w:szCs w:val="21"/>
              </w:rPr>
              <w:t>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(2)</w:t>
            </w:r>
            <w:r>
              <w:rPr>
                <w:rFonts w:ascii="Arial" w:hAnsi="Arial" w:cs="Arial"/>
                <w:sz w:val="21"/>
                <w:szCs w:val="21"/>
              </w:rPr>
              <w:t xml:space="preserve"> </w:t>
            </w:r>
            <w:r w:rsidR="00204C0E" w:rsidRPr="00FA171E">
              <w:rPr>
                <w:rFonts w:ascii="Arial" w:hAnsi="Arial" w:cs="Arial"/>
                <w:sz w:val="21"/>
                <w:szCs w:val="21"/>
              </w:rPr>
              <w:t>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(3)</w:t>
            </w:r>
            <w:r>
              <w:rPr>
                <w:rFonts w:ascii="Arial" w:hAnsi="Arial" w:cs="Arial"/>
                <w:sz w:val="21"/>
                <w:szCs w:val="21"/>
              </w:rPr>
              <w:t xml:space="preserve"> </w:t>
            </w:r>
            <w:r w:rsidR="00204C0E" w:rsidRPr="00FA171E">
              <w:rPr>
                <w:rFonts w:ascii="Arial" w:hAnsi="Arial" w:cs="Arial"/>
                <w:sz w:val="21"/>
                <w:szCs w:val="21"/>
              </w:rPr>
              <w:t>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(4)</w:t>
            </w:r>
            <w:r>
              <w:rPr>
                <w:rFonts w:ascii="Arial" w:hAnsi="Arial" w:cs="Arial"/>
                <w:sz w:val="21"/>
                <w:szCs w:val="21"/>
              </w:rPr>
              <w:t xml:space="preserve"> </w:t>
            </w:r>
            <w:r w:rsidR="00204C0E" w:rsidRPr="00FA171E">
              <w:rPr>
                <w:rFonts w:ascii="Arial" w:hAnsi="Arial" w:cs="Arial"/>
                <w:sz w:val="21"/>
                <w:szCs w:val="21"/>
              </w:rPr>
              <w:t>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w:t>
            </w:r>
            <w:r>
              <w:rPr>
                <w:rFonts w:ascii="Arial" w:hAnsi="Arial" w:cs="Arial"/>
                <w:sz w:val="21"/>
                <w:szCs w:val="21"/>
              </w:rPr>
              <w:t xml:space="preserve"> </w:t>
            </w:r>
            <w:r w:rsidRPr="00FA171E">
              <w:rPr>
                <w:rFonts w:ascii="Arial" w:hAnsi="Arial" w:cs="Arial"/>
                <w:sz w:val="21"/>
                <w:szCs w:val="21"/>
              </w:rPr>
              <w:t>adı (5)</w:t>
            </w:r>
            <w:r>
              <w:rPr>
                <w:rFonts w:ascii="Arial" w:hAnsi="Arial" w:cs="Arial"/>
                <w:sz w:val="21"/>
                <w:szCs w:val="21"/>
              </w:rPr>
              <w:t xml:space="preserve"> </w:t>
            </w:r>
            <w:r w:rsidR="00204C0E" w:rsidRPr="00FA171E">
              <w:rPr>
                <w:rFonts w:ascii="Arial" w:hAnsi="Arial" w:cs="Arial"/>
                <w:sz w:val="21"/>
                <w:szCs w:val="21"/>
              </w:rPr>
              <w:t>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w:t>
            </w:r>
            <w:r>
              <w:rPr>
                <w:rFonts w:ascii="Arial" w:hAnsi="Arial" w:cs="Arial"/>
                <w:sz w:val="21"/>
                <w:szCs w:val="21"/>
              </w:rPr>
              <w:t xml:space="preserve"> </w:t>
            </w:r>
            <w:r w:rsidRPr="00FA171E">
              <w:rPr>
                <w:rFonts w:ascii="Arial" w:hAnsi="Arial" w:cs="Arial"/>
                <w:sz w:val="21"/>
                <w:szCs w:val="21"/>
              </w:rPr>
              <w:t>adı (6)</w:t>
            </w:r>
            <w:r>
              <w:rPr>
                <w:rFonts w:ascii="Arial" w:hAnsi="Arial" w:cs="Arial"/>
                <w:sz w:val="21"/>
                <w:szCs w:val="21"/>
              </w:rPr>
              <w:t xml:space="preserve"> </w:t>
            </w:r>
            <w:r w:rsidR="00204C0E" w:rsidRPr="00FA171E">
              <w:rPr>
                <w:rFonts w:ascii="Arial" w:hAnsi="Arial" w:cs="Arial"/>
                <w:sz w:val="21"/>
                <w:szCs w:val="21"/>
              </w:rPr>
              <w:t>Miktar</w:t>
            </w: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TOPLAM(A)</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r>
    </w:tbl>
    <w:p w:rsidR="00DA17DE" w:rsidRDefault="00DA17DE" w:rsidP="008B385C">
      <w:pPr>
        <w:shd w:val="clear" w:color="auto" w:fill="FFFFFF"/>
        <w:rPr>
          <w:rFonts w:ascii="Arial" w:hAnsi="Arial" w:cs="Arial"/>
          <w:color w:val="000000"/>
          <w:sz w:val="21"/>
          <w:szCs w:val="21"/>
        </w:rPr>
      </w:pPr>
    </w:p>
    <w:p w:rsidR="00DA17DE" w:rsidRDefault="00DA17DE" w:rsidP="008B385C">
      <w:pPr>
        <w:shd w:val="clear" w:color="auto" w:fill="FFFFFF"/>
        <w:rPr>
          <w:rFonts w:ascii="Arial" w:hAnsi="Arial" w:cs="Arial"/>
          <w:color w:val="000000"/>
          <w:sz w:val="21"/>
          <w:szCs w:val="21"/>
        </w:rPr>
      </w:pPr>
    </w:p>
    <w:p w:rsidR="00204C0E" w:rsidRPr="00FA171E" w:rsidRDefault="00204C0E" w:rsidP="008B385C">
      <w:pPr>
        <w:shd w:val="clear" w:color="auto" w:fill="FFFFFF"/>
        <w:rPr>
          <w:rFonts w:ascii="Arial" w:hAnsi="Arial" w:cs="Arial"/>
          <w:color w:val="000000"/>
          <w:sz w:val="21"/>
          <w:szCs w:val="21"/>
        </w:rPr>
      </w:pPr>
      <w:r w:rsidRPr="00FA171E">
        <w:rPr>
          <w:rFonts w:ascii="Arial" w:hAnsi="Arial" w:cs="Arial"/>
          <w:b/>
          <w:bCs/>
          <w:color w:val="000000"/>
          <w:sz w:val="21"/>
          <w:szCs w:val="21"/>
        </w:rPr>
        <w:t>İTHAL EDİLEN İŞLEM GÖRMÜŞ ÜRÜNLER</w:t>
      </w:r>
    </w:p>
    <w:tbl>
      <w:tblPr>
        <w:tblW w:w="4927"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1"/>
        <w:gridCol w:w="2128"/>
        <w:gridCol w:w="2128"/>
        <w:gridCol w:w="2128"/>
        <w:gridCol w:w="2128"/>
        <w:gridCol w:w="2128"/>
        <w:gridCol w:w="2128"/>
      </w:tblGrid>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GB Tarih-No</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w:t>
            </w:r>
            <w:r>
              <w:rPr>
                <w:rFonts w:ascii="Arial" w:hAnsi="Arial" w:cs="Arial"/>
                <w:sz w:val="21"/>
                <w:szCs w:val="21"/>
              </w:rPr>
              <w:t xml:space="preserve"> </w:t>
            </w:r>
            <w:r w:rsidRPr="00FA171E">
              <w:rPr>
                <w:rFonts w:ascii="Arial" w:hAnsi="Arial" w:cs="Arial"/>
                <w:sz w:val="21"/>
                <w:szCs w:val="21"/>
              </w:rPr>
              <w:t>adı (1)</w:t>
            </w:r>
            <w:r>
              <w:rPr>
                <w:rFonts w:ascii="Arial" w:hAnsi="Arial" w:cs="Arial"/>
                <w:sz w:val="21"/>
                <w:szCs w:val="21"/>
              </w:rPr>
              <w:t xml:space="preserve"> </w:t>
            </w:r>
            <w:r w:rsidR="00204C0E" w:rsidRPr="00FA171E">
              <w:rPr>
                <w:rFonts w:ascii="Arial" w:hAnsi="Arial" w:cs="Arial"/>
                <w:sz w:val="21"/>
                <w:szCs w:val="21"/>
              </w:rPr>
              <w:t>Kullanılan 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(2)</w:t>
            </w:r>
            <w:r>
              <w:rPr>
                <w:rFonts w:ascii="Arial" w:hAnsi="Arial" w:cs="Arial"/>
                <w:sz w:val="21"/>
                <w:szCs w:val="21"/>
              </w:rPr>
              <w:t xml:space="preserve"> </w:t>
            </w:r>
            <w:r w:rsidR="00204C0E" w:rsidRPr="00FA171E">
              <w:rPr>
                <w:rFonts w:ascii="Arial" w:hAnsi="Arial" w:cs="Arial"/>
                <w:sz w:val="21"/>
                <w:szCs w:val="21"/>
              </w:rPr>
              <w:t>Kullanılan 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(3)</w:t>
            </w:r>
            <w:r>
              <w:rPr>
                <w:rFonts w:ascii="Arial" w:hAnsi="Arial" w:cs="Arial"/>
                <w:sz w:val="21"/>
                <w:szCs w:val="21"/>
              </w:rPr>
              <w:t xml:space="preserve"> </w:t>
            </w:r>
            <w:r w:rsidR="00204C0E" w:rsidRPr="00FA171E">
              <w:rPr>
                <w:rFonts w:ascii="Arial" w:hAnsi="Arial" w:cs="Arial"/>
                <w:sz w:val="21"/>
                <w:szCs w:val="21"/>
              </w:rPr>
              <w:t>Kullanılan 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 adı (4)</w:t>
            </w:r>
            <w:r>
              <w:rPr>
                <w:rFonts w:ascii="Arial" w:hAnsi="Arial" w:cs="Arial"/>
                <w:sz w:val="21"/>
                <w:szCs w:val="21"/>
              </w:rPr>
              <w:t xml:space="preserve"> </w:t>
            </w:r>
            <w:r w:rsidR="00204C0E" w:rsidRPr="00FA171E">
              <w:rPr>
                <w:rFonts w:ascii="Arial" w:hAnsi="Arial" w:cs="Arial"/>
                <w:sz w:val="21"/>
                <w:szCs w:val="21"/>
              </w:rPr>
              <w:t>Kullanılan 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Pr>
                <w:rFonts w:ascii="Arial" w:hAnsi="Arial" w:cs="Arial"/>
                <w:sz w:val="21"/>
                <w:szCs w:val="21"/>
              </w:rPr>
              <w:t xml:space="preserve">Hammadde </w:t>
            </w:r>
            <w:r w:rsidRPr="00FA171E">
              <w:rPr>
                <w:rFonts w:ascii="Arial" w:hAnsi="Arial" w:cs="Arial"/>
                <w:sz w:val="21"/>
                <w:szCs w:val="21"/>
              </w:rPr>
              <w:t>adı (5)</w:t>
            </w:r>
            <w:r>
              <w:rPr>
                <w:rFonts w:ascii="Arial" w:hAnsi="Arial" w:cs="Arial"/>
                <w:sz w:val="21"/>
                <w:szCs w:val="21"/>
              </w:rPr>
              <w:t xml:space="preserve"> </w:t>
            </w:r>
            <w:r w:rsidR="00204C0E" w:rsidRPr="00FA171E">
              <w:rPr>
                <w:rFonts w:ascii="Arial" w:hAnsi="Arial" w:cs="Arial"/>
                <w:sz w:val="21"/>
                <w:szCs w:val="21"/>
              </w:rPr>
              <w:t>Kullanılan Miktar</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sidRPr="00FA171E">
              <w:rPr>
                <w:rFonts w:ascii="Arial" w:hAnsi="Arial" w:cs="Arial"/>
                <w:sz w:val="21"/>
                <w:szCs w:val="21"/>
              </w:rPr>
              <w:t>Hammadde</w:t>
            </w:r>
            <w:r>
              <w:rPr>
                <w:rFonts w:ascii="Arial" w:hAnsi="Arial" w:cs="Arial"/>
                <w:sz w:val="21"/>
                <w:szCs w:val="21"/>
              </w:rPr>
              <w:t xml:space="preserve"> </w:t>
            </w:r>
            <w:r w:rsidRPr="00FA171E">
              <w:rPr>
                <w:rFonts w:ascii="Arial" w:hAnsi="Arial" w:cs="Arial"/>
                <w:sz w:val="21"/>
                <w:szCs w:val="21"/>
              </w:rPr>
              <w:t>adı (6)</w:t>
            </w:r>
            <w:r>
              <w:rPr>
                <w:rFonts w:ascii="Arial" w:hAnsi="Arial" w:cs="Arial"/>
                <w:sz w:val="21"/>
                <w:szCs w:val="21"/>
              </w:rPr>
              <w:t xml:space="preserve"> </w:t>
            </w:r>
            <w:r w:rsidR="00204C0E" w:rsidRPr="00FA171E">
              <w:rPr>
                <w:rFonts w:ascii="Arial" w:hAnsi="Arial" w:cs="Arial"/>
                <w:sz w:val="21"/>
                <w:szCs w:val="21"/>
              </w:rPr>
              <w:t>Kullanılan Miktar</w:t>
            </w: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DA17DE" w:rsidRPr="00FA171E" w:rsidRDefault="00DA17DE" w:rsidP="008B385C">
            <w:pPr>
              <w:jc w:val="center"/>
              <w:rPr>
                <w:rFonts w:ascii="Arial" w:hAnsi="Arial" w:cs="Arial"/>
                <w:sz w:val="21"/>
                <w:szCs w:val="21"/>
              </w:rPr>
            </w:pPr>
          </w:p>
        </w:tc>
      </w:tr>
      <w:tr w:rsidR="00DA17DE" w:rsidRPr="00FA171E" w:rsidTr="00DA17DE">
        <w:tc>
          <w:tcPr>
            <w:tcW w:w="71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TOPLAM(B)</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c>
          <w:tcPr>
            <w:tcW w:w="71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jc w:val="center"/>
              <w:rPr>
                <w:rFonts w:ascii="Arial" w:hAnsi="Arial" w:cs="Arial"/>
                <w:sz w:val="21"/>
                <w:szCs w:val="21"/>
              </w:rPr>
            </w:pPr>
          </w:p>
        </w:tc>
      </w:tr>
    </w:tbl>
    <w:p w:rsidR="00204C0E" w:rsidRDefault="00204C0E" w:rsidP="008B385C">
      <w:pPr>
        <w:shd w:val="clear" w:color="auto" w:fill="FFFFFF"/>
        <w:rPr>
          <w:rFonts w:ascii="Arial" w:hAnsi="Arial" w:cs="Arial"/>
          <w:color w:val="000000"/>
          <w:sz w:val="21"/>
          <w:szCs w:val="21"/>
        </w:rPr>
      </w:pPr>
    </w:p>
    <w:p w:rsidR="00DA17DE" w:rsidRPr="00FA171E" w:rsidRDefault="00DA17DE" w:rsidP="008B385C">
      <w:pPr>
        <w:shd w:val="clear" w:color="auto" w:fill="FFFFFF"/>
        <w:rPr>
          <w:rFonts w:ascii="Arial" w:hAnsi="Arial" w:cs="Arial"/>
          <w:color w:val="000000"/>
          <w:sz w:val="21"/>
          <w:szCs w:val="21"/>
        </w:rPr>
      </w:pPr>
    </w:p>
    <w:tbl>
      <w:tblPr>
        <w:tblW w:w="4914"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1"/>
        <w:gridCol w:w="2434"/>
        <w:gridCol w:w="2012"/>
        <w:gridCol w:w="2012"/>
        <w:gridCol w:w="2012"/>
        <w:gridCol w:w="2155"/>
        <w:gridCol w:w="2104"/>
      </w:tblGrid>
      <w:tr w:rsidR="00204C0E" w:rsidRPr="00FA171E" w:rsidTr="00DA17DE">
        <w:tc>
          <w:tcPr>
            <w:tcW w:w="717"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p>
        </w:tc>
        <w:tc>
          <w:tcPr>
            <w:tcW w:w="8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Hammadde</w:t>
            </w:r>
            <w:r w:rsidR="00DA17DE">
              <w:rPr>
                <w:rFonts w:ascii="Arial" w:hAnsi="Arial" w:cs="Arial"/>
                <w:sz w:val="21"/>
                <w:szCs w:val="21"/>
              </w:rPr>
              <w:t xml:space="preserve"> </w:t>
            </w:r>
            <w:r w:rsidRPr="00FA171E">
              <w:rPr>
                <w:rFonts w:ascii="Arial" w:hAnsi="Arial" w:cs="Arial"/>
                <w:sz w:val="21"/>
                <w:szCs w:val="21"/>
              </w:rPr>
              <w:t>adı (1)</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Hammadde adı (2)</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Hammadde adı (3)</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Hammadde adı (4)</w:t>
            </w:r>
          </w:p>
        </w:tc>
        <w:tc>
          <w:tcPr>
            <w:tcW w:w="7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Hammadde</w:t>
            </w:r>
            <w:r w:rsidR="00DA17DE">
              <w:rPr>
                <w:rFonts w:ascii="Arial" w:hAnsi="Arial" w:cs="Arial"/>
                <w:sz w:val="21"/>
                <w:szCs w:val="21"/>
              </w:rPr>
              <w:t xml:space="preserve"> </w:t>
            </w:r>
            <w:r w:rsidRPr="00FA171E">
              <w:rPr>
                <w:rFonts w:ascii="Arial" w:hAnsi="Arial" w:cs="Arial"/>
                <w:sz w:val="21"/>
                <w:szCs w:val="21"/>
              </w:rPr>
              <w:t>adı (5)</w:t>
            </w:r>
          </w:p>
        </w:tc>
        <w:tc>
          <w:tcPr>
            <w:tcW w:w="7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DA17DE" w:rsidP="008B385C">
            <w:pPr>
              <w:jc w:val="center"/>
              <w:rPr>
                <w:rFonts w:ascii="Arial" w:hAnsi="Arial" w:cs="Arial"/>
                <w:sz w:val="21"/>
                <w:szCs w:val="21"/>
              </w:rPr>
            </w:pPr>
            <w:r>
              <w:rPr>
                <w:rFonts w:ascii="Arial" w:hAnsi="Arial" w:cs="Arial"/>
                <w:sz w:val="21"/>
                <w:szCs w:val="21"/>
              </w:rPr>
              <w:t xml:space="preserve">Hammadde </w:t>
            </w:r>
            <w:r w:rsidR="00204C0E" w:rsidRPr="00FA171E">
              <w:rPr>
                <w:rFonts w:ascii="Arial" w:hAnsi="Arial" w:cs="Arial"/>
                <w:sz w:val="21"/>
                <w:szCs w:val="21"/>
              </w:rPr>
              <w:t>adı (6)</w:t>
            </w:r>
          </w:p>
        </w:tc>
      </w:tr>
      <w:tr w:rsidR="00204C0E" w:rsidRPr="00FA171E" w:rsidTr="00DA17DE">
        <w:tc>
          <w:tcPr>
            <w:tcW w:w="71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04C0E" w:rsidRPr="00FA171E" w:rsidRDefault="00204C0E" w:rsidP="008B385C">
            <w:pPr>
              <w:rPr>
                <w:rFonts w:ascii="Arial" w:hAnsi="Arial" w:cs="Arial"/>
                <w:sz w:val="21"/>
                <w:szCs w:val="21"/>
              </w:rPr>
            </w:pPr>
          </w:p>
        </w:tc>
        <w:tc>
          <w:tcPr>
            <w:tcW w:w="8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c>
          <w:tcPr>
            <w:tcW w:w="7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c>
          <w:tcPr>
            <w:tcW w:w="7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Kullanılan Miktar</w:t>
            </w:r>
          </w:p>
        </w:tc>
      </w:tr>
      <w:tr w:rsidR="00204C0E" w:rsidRPr="00FA171E" w:rsidTr="00DA17DE">
        <w:tc>
          <w:tcPr>
            <w:tcW w:w="7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BAKİYE (A-B)</w:t>
            </w:r>
          </w:p>
        </w:tc>
        <w:tc>
          <w:tcPr>
            <w:tcW w:w="8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67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7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70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bl>
    <w:p w:rsidR="00204C0E" w:rsidRDefault="00204C0E" w:rsidP="008B385C">
      <w:pPr>
        <w:shd w:val="clear" w:color="auto" w:fill="FFFFFF"/>
        <w:jc w:val="center"/>
        <w:rPr>
          <w:rFonts w:ascii="Arial" w:hAnsi="Arial" w:cs="Arial"/>
          <w:color w:val="000000"/>
          <w:sz w:val="21"/>
          <w:szCs w:val="21"/>
        </w:rPr>
      </w:pPr>
    </w:p>
    <w:p w:rsidR="00DA17DE" w:rsidRDefault="00DA17DE" w:rsidP="008B385C">
      <w:pPr>
        <w:shd w:val="clear" w:color="auto" w:fill="FFFFFF"/>
        <w:jc w:val="center"/>
        <w:rPr>
          <w:rFonts w:ascii="Arial" w:hAnsi="Arial" w:cs="Arial"/>
          <w:color w:val="000000"/>
          <w:sz w:val="21"/>
          <w:szCs w:val="21"/>
        </w:rPr>
      </w:pPr>
    </w:p>
    <w:p w:rsidR="00DA17D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FİRMA YETKİLİSİ</w:t>
      </w:r>
    </w:p>
    <w:p w:rsidR="00204C0E" w:rsidRDefault="00204C0E" w:rsidP="008B385C">
      <w:pPr>
        <w:shd w:val="clear" w:color="auto" w:fill="FFFFFF"/>
        <w:ind w:left="9072"/>
        <w:jc w:val="center"/>
        <w:rPr>
          <w:rFonts w:ascii="Arial" w:hAnsi="Arial" w:cs="Arial"/>
          <w:color w:val="000000"/>
          <w:sz w:val="21"/>
          <w:szCs w:val="21"/>
        </w:rPr>
      </w:pPr>
    </w:p>
    <w:p w:rsidR="00204C0E" w:rsidRDefault="00204C0E" w:rsidP="008B385C">
      <w:pPr>
        <w:shd w:val="clear" w:color="auto" w:fill="FFFFFF"/>
        <w:ind w:left="9072"/>
        <w:jc w:val="center"/>
        <w:rPr>
          <w:rFonts w:ascii="Arial" w:hAnsi="Arial" w:cs="Arial"/>
          <w:color w:val="000000"/>
          <w:sz w:val="21"/>
          <w:szCs w:val="21"/>
        </w:rPr>
      </w:pPr>
      <w:r w:rsidRPr="00FA171E">
        <w:rPr>
          <w:rFonts w:ascii="Arial" w:hAnsi="Arial" w:cs="Arial"/>
          <w:color w:val="000000"/>
          <w:sz w:val="21"/>
          <w:szCs w:val="21"/>
        </w:rPr>
        <w:t>İMZA VE KAŞESİ</w:t>
      </w:r>
    </w:p>
    <w:p w:rsidR="00DA17DE" w:rsidRDefault="00DA17DE" w:rsidP="008B385C">
      <w:pPr>
        <w:shd w:val="clear" w:color="auto" w:fill="FFFFFF"/>
        <w:ind w:left="9072"/>
        <w:jc w:val="center"/>
        <w:rPr>
          <w:rFonts w:ascii="Arial" w:hAnsi="Arial" w:cs="Arial"/>
          <w:color w:val="000000"/>
          <w:sz w:val="21"/>
          <w:szCs w:val="21"/>
        </w:rPr>
      </w:pPr>
    </w:p>
    <w:p w:rsidR="00DA17DE" w:rsidRDefault="00DA17DE" w:rsidP="008B385C">
      <w:pPr>
        <w:shd w:val="clear" w:color="auto" w:fill="FFFFFF"/>
        <w:jc w:val="center"/>
        <w:rPr>
          <w:rFonts w:ascii="Arial" w:hAnsi="Arial" w:cs="Arial"/>
          <w:color w:val="000000"/>
          <w:sz w:val="21"/>
          <w:szCs w:val="21"/>
        </w:rPr>
        <w:sectPr w:rsidR="00DA17DE" w:rsidSect="00204C0E">
          <w:pgSz w:w="16838" w:h="11906" w:orient="landscape"/>
          <w:pgMar w:top="1134" w:right="851" w:bottom="1134" w:left="851" w:header="709" w:footer="709" w:gutter="0"/>
          <w:cols w:space="708"/>
          <w:docGrid w:linePitch="360"/>
        </w:sectPr>
      </w:pPr>
    </w:p>
    <w:p w:rsidR="00DA17DE" w:rsidRPr="008B385C" w:rsidRDefault="00204C0E" w:rsidP="008B385C">
      <w:pPr>
        <w:jc w:val="center"/>
        <w:rPr>
          <w:b/>
          <w:bCs/>
          <w:iCs/>
        </w:rPr>
      </w:pPr>
      <w:r w:rsidRPr="008B385C">
        <w:rPr>
          <w:b/>
          <w:bCs/>
          <w:iCs/>
        </w:rPr>
        <w:lastRenderedPageBreak/>
        <w:t>EK-10</w:t>
      </w:r>
    </w:p>
    <w:p w:rsidR="00DA17DE" w:rsidRDefault="00DA17DE" w:rsidP="008B385C">
      <w:pPr>
        <w:jc w:val="center"/>
        <w:rPr>
          <w:b/>
          <w:bCs/>
          <w:i/>
          <w:iCs/>
        </w:rPr>
      </w:pPr>
    </w:p>
    <w:p w:rsidR="00204C0E" w:rsidRPr="00DA17DE" w:rsidRDefault="00204C0E" w:rsidP="008B385C">
      <w:pPr>
        <w:jc w:val="center"/>
      </w:pPr>
      <w:r w:rsidRPr="00DA17DE">
        <w:rPr>
          <w:b/>
          <w:bCs/>
          <w:i/>
          <w:iCs/>
        </w:rPr>
        <w:t>............... yürürlükten kaldırılmıştır.</w:t>
      </w:r>
    </w:p>
    <w:p w:rsidR="00204C0E" w:rsidRDefault="00204C0E" w:rsidP="008B385C"/>
    <w:p w:rsidR="00DA17DE" w:rsidRDefault="00DA17DE" w:rsidP="008B385C">
      <w:pPr>
        <w:sectPr w:rsidR="00DA17DE" w:rsidSect="00DA17DE">
          <w:pgSz w:w="11906" w:h="16838"/>
          <w:pgMar w:top="1134" w:right="1134" w:bottom="1134" w:left="1134" w:header="709" w:footer="709" w:gutter="0"/>
          <w:cols w:space="708"/>
          <w:docGrid w:linePitch="360"/>
        </w:sectPr>
      </w:pPr>
    </w:p>
    <w:p w:rsidR="00204C0E" w:rsidRDefault="00204C0E" w:rsidP="008B385C">
      <w:pPr>
        <w:shd w:val="clear" w:color="auto" w:fill="FFFFFF"/>
        <w:jc w:val="center"/>
        <w:rPr>
          <w:rFonts w:ascii="Arial" w:hAnsi="Arial" w:cs="Arial"/>
          <w:b/>
          <w:sz w:val="21"/>
          <w:szCs w:val="21"/>
        </w:rPr>
      </w:pPr>
      <w:bookmarkStart w:id="10" w:name="EK11"/>
      <w:r w:rsidRPr="00DA17DE">
        <w:rPr>
          <w:rFonts w:ascii="Arial" w:hAnsi="Arial" w:cs="Arial"/>
          <w:b/>
          <w:sz w:val="21"/>
          <w:szCs w:val="21"/>
        </w:rPr>
        <w:lastRenderedPageBreak/>
        <w:t>EK-11</w:t>
      </w:r>
    </w:p>
    <w:bookmarkEnd w:id="10"/>
    <w:p w:rsidR="00DA17DE" w:rsidRPr="00DA17DE" w:rsidRDefault="00DA17DE" w:rsidP="008B385C">
      <w:pPr>
        <w:shd w:val="clear" w:color="auto" w:fill="FFFFFF"/>
        <w:jc w:val="center"/>
        <w:rPr>
          <w:rFonts w:ascii="Arial" w:hAnsi="Arial" w:cs="Arial"/>
          <w:b/>
          <w:sz w:val="21"/>
          <w:szCs w:val="21"/>
        </w:rPr>
      </w:pPr>
    </w:p>
    <w:p w:rsidR="00204C0E" w:rsidRDefault="00204C0E" w:rsidP="008B385C">
      <w:pPr>
        <w:shd w:val="clear" w:color="auto" w:fill="FFFFFF"/>
        <w:jc w:val="center"/>
        <w:rPr>
          <w:rFonts w:ascii="Arial" w:hAnsi="Arial" w:cs="Arial"/>
          <w:b/>
          <w:sz w:val="21"/>
          <w:szCs w:val="21"/>
        </w:rPr>
      </w:pPr>
      <w:r w:rsidRPr="00DA17DE">
        <w:rPr>
          <w:rFonts w:ascii="Arial" w:hAnsi="Arial" w:cs="Arial"/>
          <w:b/>
          <w:sz w:val="21"/>
          <w:szCs w:val="21"/>
        </w:rPr>
        <w:t>HARİÇTE İŞLEME İZİN BELGESİ KAPATMA FORMU</w:t>
      </w:r>
    </w:p>
    <w:p w:rsidR="00DA17DE" w:rsidRPr="00DA17DE" w:rsidRDefault="00DA17DE" w:rsidP="008B385C">
      <w:pPr>
        <w:shd w:val="clear" w:color="auto" w:fill="FFFFFF"/>
        <w:jc w:val="center"/>
        <w:rPr>
          <w:rFonts w:ascii="Arial" w:hAnsi="Arial" w:cs="Arial"/>
          <w:b/>
          <w:sz w:val="21"/>
          <w:szCs w:val="21"/>
        </w:rPr>
      </w:pPr>
    </w:p>
    <w:p w:rsidR="00204C0E" w:rsidRPr="00DA17DE" w:rsidRDefault="008B385C" w:rsidP="008B385C">
      <w:pPr>
        <w:shd w:val="clear" w:color="auto" w:fill="FFFFFF"/>
        <w:tabs>
          <w:tab w:val="left" w:pos="1843"/>
        </w:tabs>
        <w:rPr>
          <w:rFonts w:ascii="Arial" w:hAnsi="Arial" w:cs="Arial"/>
          <w:sz w:val="21"/>
          <w:szCs w:val="21"/>
        </w:rPr>
      </w:pPr>
      <w:r w:rsidRPr="00DA17DE">
        <w:rPr>
          <w:rFonts w:ascii="Arial" w:hAnsi="Arial" w:cs="Arial"/>
          <w:sz w:val="21"/>
          <w:szCs w:val="21"/>
        </w:rPr>
        <w:t xml:space="preserve">Firma </w:t>
      </w:r>
      <w:r>
        <w:rPr>
          <w:rFonts w:ascii="Arial" w:hAnsi="Arial" w:cs="Arial"/>
          <w:sz w:val="21"/>
          <w:szCs w:val="21"/>
        </w:rPr>
        <w:t>Adı</w:t>
      </w:r>
      <w:r>
        <w:rPr>
          <w:rFonts w:ascii="Arial" w:hAnsi="Arial" w:cs="Arial"/>
          <w:sz w:val="21"/>
          <w:szCs w:val="21"/>
        </w:rPr>
        <w:tab/>
      </w:r>
      <w:r w:rsidR="00204C0E" w:rsidRPr="00DA17DE">
        <w:rPr>
          <w:rFonts w:ascii="Arial" w:hAnsi="Arial" w:cs="Arial"/>
          <w:sz w:val="21"/>
          <w:szCs w:val="21"/>
        </w:rPr>
        <w:t>:</w:t>
      </w:r>
    </w:p>
    <w:p w:rsidR="00204C0E" w:rsidRDefault="008B385C" w:rsidP="008B385C">
      <w:pPr>
        <w:shd w:val="clear" w:color="auto" w:fill="FFFFFF"/>
        <w:tabs>
          <w:tab w:val="left" w:pos="1843"/>
        </w:tabs>
        <w:rPr>
          <w:rFonts w:ascii="Arial" w:hAnsi="Arial" w:cs="Arial"/>
          <w:color w:val="000000"/>
          <w:sz w:val="21"/>
          <w:szCs w:val="21"/>
        </w:rPr>
      </w:pPr>
      <w:r w:rsidRPr="00FA171E">
        <w:rPr>
          <w:rFonts w:ascii="Arial" w:hAnsi="Arial" w:cs="Arial"/>
          <w:color w:val="000000"/>
          <w:sz w:val="21"/>
          <w:szCs w:val="21"/>
        </w:rPr>
        <w:t xml:space="preserve">Belge Tarih ve </w:t>
      </w:r>
      <w:r>
        <w:rPr>
          <w:rFonts w:ascii="Arial" w:hAnsi="Arial" w:cs="Arial"/>
          <w:color w:val="000000"/>
          <w:sz w:val="21"/>
          <w:szCs w:val="21"/>
        </w:rPr>
        <w:t>No</w:t>
      </w:r>
      <w:r>
        <w:rPr>
          <w:rFonts w:ascii="Arial" w:hAnsi="Arial" w:cs="Arial"/>
          <w:color w:val="000000"/>
          <w:sz w:val="21"/>
          <w:szCs w:val="21"/>
        </w:rPr>
        <w:tab/>
      </w:r>
      <w:r w:rsidR="00204C0E" w:rsidRPr="00FA171E">
        <w:rPr>
          <w:rFonts w:ascii="Arial" w:hAnsi="Arial" w:cs="Arial"/>
          <w:color w:val="000000"/>
          <w:sz w:val="21"/>
          <w:szCs w:val="21"/>
        </w:rPr>
        <w:t>:</w:t>
      </w:r>
    </w:p>
    <w:p w:rsidR="00DA17DE" w:rsidRPr="00FA171E" w:rsidRDefault="00DA17DE" w:rsidP="008B385C">
      <w:pPr>
        <w:shd w:val="clear" w:color="auto" w:fill="FFFFFF"/>
        <w:rPr>
          <w:rFonts w:ascii="Arial" w:hAnsi="Arial" w:cs="Arial"/>
          <w:color w:val="000000"/>
          <w:sz w:val="21"/>
          <w:szCs w:val="21"/>
        </w:rPr>
      </w:pPr>
    </w:p>
    <w:tbl>
      <w:tblPr>
        <w:tblW w:w="4961"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3"/>
        <w:gridCol w:w="2971"/>
        <w:gridCol w:w="1554"/>
        <w:gridCol w:w="1554"/>
        <w:gridCol w:w="1278"/>
        <w:gridCol w:w="2970"/>
        <w:gridCol w:w="1695"/>
        <w:gridCol w:w="1557"/>
      </w:tblGrid>
      <w:tr w:rsidR="00204C0E" w:rsidRPr="00FA171E" w:rsidTr="00DA17DE">
        <w:tc>
          <w:tcPr>
            <w:tcW w:w="25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b/>
                <w:bCs/>
                <w:sz w:val="21"/>
                <w:szCs w:val="21"/>
              </w:rPr>
              <w:t>İTHAL EDİLEN İŞLEM GÖRMÜŞ ÜRÜNÜN</w:t>
            </w:r>
          </w:p>
        </w:tc>
        <w:tc>
          <w:tcPr>
            <w:tcW w:w="2500" w:type="pct"/>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b/>
                <w:bCs/>
                <w:sz w:val="21"/>
                <w:szCs w:val="21"/>
              </w:rPr>
              <w:t>GEÇİCİ İHRAÇ EDİLEN EŞYANIN</w:t>
            </w: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G.T.İ.P</w:t>
            </w: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ADI VE ÖZELLİKLERİ</w:t>
            </w: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MİKTARI</w:t>
            </w: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DEĞERİ</w:t>
            </w:r>
            <w:r w:rsidRPr="00FA171E">
              <w:rPr>
                <w:rFonts w:ascii="Arial" w:hAnsi="Arial" w:cs="Arial"/>
                <w:sz w:val="21"/>
                <w:szCs w:val="21"/>
              </w:rPr>
              <w:br/>
              <w:t>(CIF)$</w:t>
            </w: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G.T.İ.P</w:t>
            </w: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ADI VE ÖZELLİKLERİ</w:t>
            </w: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MİKTARI</w:t>
            </w: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jc w:val="center"/>
              <w:rPr>
                <w:rFonts w:ascii="Arial" w:hAnsi="Arial" w:cs="Arial"/>
                <w:sz w:val="21"/>
                <w:szCs w:val="21"/>
              </w:rPr>
            </w:pPr>
            <w:r w:rsidRPr="00FA171E">
              <w:rPr>
                <w:rFonts w:ascii="Arial" w:hAnsi="Arial" w:cs="Arial"/>
                <w:sz w:val="21"/>
                <w:szCs w:val="21"/>
              </w:rPr>
              <w:t>DEĞERİ</w:t>
            </w:r>
            <w:r w:rsidRPr="00FA171E">
              <w:rPr>
                <w:rFonts w:ascii="Arial" w:hAnsi="Arial" w:cs="Arial"/>
                <w:sz w:val="21"/>
                <w:szCs w:val="21"/>
              </w:rPr>
              <w:br/>
              <w:t>(FOB)$</w:t>
            </w: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r w:rsidR="00DA17DE" w:rsidRPr="00FA171E" w:rsidTr="00DA17DE">
        <w:tc>
          <w:tcPr>
            <w:tcW w:w="474"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04C0E" w:rsidRPr="00FA171E" w:rsidRDefault="00204C0E" w:rsidP="008B385C">
            <w:pPr>
              <w:rPr>
                <w:rFonts w:ascii="Arial" w:hAnsi="Arial" w:cs="Arial"/>
                <w:sz w:val="21"/>
                <w:szCs w:val="21"/>
              </w:rPr>
            </w:pPr>
            <w:r w:rsidRPr="00FA171E">
              <w:rPr>
                <w:rFonts w:ascii="Arial" w:hAnsi="Arial" w:cs="Arial"/>
                <w:sz w:val="21"/>
                <w:szCs w:val="21"/>
              </w:rPr>
              <w:t>TOPLAM</w:t>
            </w: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42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9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6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c>
          <w:tcPr>
            <w:tcW w:w="51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204C0E" w:rsidRPr="00FA171E" w:rsidRDefault="00204C0E" w:rsidP="008B385C">
            <w:pPr>
              <w:rPr>
                <w:rFonts w:ascii="Arial" w:hAnsi="Arial" w:cs="Arial"/>
                <w:sz w:val="21"/>
                <w:szCs w:val="21"/>
              </w:rPr>
            </w:pPr>
          </w:p>
        </w:tc>
      </w:tr>
    </w:tbl>
    <w:p w:rsidR="00DA17DE" w:rsidRDefault="00DA17DE" w:rsidP="008B385C">
      <w:pPr>
        <w:shd w:val="clear" w:color="auto" w:fill="FFFFFF"/>
        <w:ind w:left="9072" w:firstLine="3"/>
        <w:jc w:val="center"/>
        <w:rPr>
          <w:rFonts w:ascii="Arial" w:hAnsi="Arial" w:cs="Arial"/>
          <w:color w:val="000000"/>
          <w:sz w:val="21"/>
          <w:szCs w:val="21"/>
        </w:rPr>
      </w:pPr>
    </w:p>
    <w:p w:rsidR="008B385C" w:rsidRDefault="008B385C" w:rsidP="008B385C">
      <w:pPr>
        <w:shd w:val="clear" w:color="auto" w:fill="FFFFFF"/>
        <w:ind w:left="9072" w:firstLine="3"/>
        <w:jc w:val="center"/>
        <w:rPr>
          <w:rFonts w:ascii="Arial" w:hAnsi="Arial" w:cs="Arial"/>
          <w:color w:val="000000"/>
          <w:sz w:val="21"/>
          <w:szCs w:val="21"/>
        </w:rPr>
      </w:pPr>
    </w:p>
    <w:p w:rsidR="008B385C" w:rsidRDefault="008B385C" w:rsidP="008B385C">
      <w:pPr>
        <w:shd w:val="clear" w:color="auto" w:fill="FFFFFF"/>
        <w:ind w:left="9072" w:firstLine="3"/>
        <w:jc w:val="center"/>
        <w:rPr>
          <w:rFonts w:ascii="Arial" w:hAnsi="Arial" w:cs="Arial"/>
          <w:color w:val="000000"/>
          <w:sz w:val="21"/>
          <w:szCs w:val="21"/>
        </w:rPr>
      </w:pPr>
    </w:p>
    <w:p w:rsidR="00DA17DE" w:rsidRDefault="00204C0E" w:rsidP="008B385C">
      <w:pPr>
        <w:shd w:val="clear" w:color="auto" w:fill="FFFFFF"/>
        <w:ind w:left="9072" w:firstLine="3"/>
        <w:jc w:val="center"/>
        <w:rPr>
          <w:rFonts w:ascii="Arial" w:hAnsi="Arial" w:cs="Arial"/>
          <w:color w:val="000000"/>
          <w:sz w:val="21"/>
          <w:szCs w:val="21"/>
        </w:rPr>
      </w:pPr>
      <w:r w:rsidRPr="00FA171E">
        <w:rPr>
          <w:rFonts w:ascii="Arial" w:hAnsi="Arial" w:cs="Arial"/>
          <w:color w:val="000000"/>
          <w:sz w:val="21"/>
          <w:szCs w:val="21"/>
        </w:rPr>
        <w:t>FİRMA YETKİLİSİ</w:t>
      </w:r>
    </w:p>
    <w:p w:rsidR="00DA17DE" w:rsidRDefault="00DA17DE" w:rsidP="008B385C">
      <w:pPr>
        <w:shd w:val="clear" w:color="auto" w:fill="FFFFFF"/>
        <w:ind w:left="9072" w:firstLine="3"/>
        <w:jc w:val="center"/>
        <w:rPr>
          <w:rFonts w:ascii="Arial" w:hAnsi="Arial" w:cs="Arial"/>
          <w:color w:val="000000"/>
          <w:sz w:val="21"/>
          <w:szCs w:val="21"/>
        </w:rPr>
      </w:pPr>
    </w:p>
    <w:p w:rsidR="00204C0E" w:rsidRPr="00FA0FB1" w:rsidRDefault="00204C0E" w:rsidP="008B385C">
      <w:pPr>
        <w:shd w:val="clear" w:color="auto" w:fill="FFFFFF"/>
        <w:ind w:left="9072" w:firstLine="3"/>
        <w:jc w:val="center"/>
      </w:pPr>
      <w:r w:rsidRPr="00FA171E">
        <w:rPr>
          <w:rFonts w:ascii="Arial" w:hAnsi="Arial" w:cs="Arial"/>
          <w:color w:val="000000"/>
          <w:sz w:val="21"/>
          <w:szCs w:val="21"/>
        </w:rPr>
        <w:t>İMZASI VE KAŞESİ</w:t>
      </w:r>
    </w:p>
    <w:sectPr w:rsidR="00204C0E" w:rsidRPr="00FA0FB1" w:rsidSect="00204C0E">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E8" w:rsidRDefault="00800DE8" w:rsidP="00857D38">
      <w:r>
        <w:separator/>
      </w:r>
    </w:p>
  </w:endnote>
  <w:endnote w:type="continuationSeparator" w:id="0">
    <w:p w:rsidR="00800DE8" w:rsidRDefault="00800DE8" w:rsidP="0085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5C" w:rsidRDefault="008B385C" w:rsidP="008B385C">
    <w:pPr>
      <w:pStyle w:val="Altbilgi"/>
      <w:pBdr>
        <w:top w:val="single" w:sz="4" w:space="1" w:color="auto"/>
      </w:pBdr>
      <w:jc w:val="center"/>
    </w:pPr>
    <w:r>
      <w:fldChar w:fldCharType="begin"/>
    </w:r>
    <w:r>
      <w:instrText>PAGE   \* MERGEFORMAT</w:instrText>
    </w:r>
    <w:r>
      <w:fldChar w:fldCharType="separate"/>
    </w:r>
    <w:r w:rsidR="00DA17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E8" w:rsidRDefault="00800DE8" w:rsidP="00857D38">
      <w:r>
        <w:separator/>
      </w:r>
    </w:p>
  </w:footnote>
  <w:footnote w:type="continuationSeparator" w:id="0">
    <w:p w:rsidR="00800DE8" w:rsidRDefault="00800DE8" w:rsidP="00857D38">
      <w:r>
        <w:continuationSeparator/>
      </w:r>
    </w:p>
  </w:footnote>
  <w:footnote w:id="1">
    <w:p w:rsidR="00DA17DE" w:rsidRPr="00204C0E" w:rsidRDefault="00DA17DE">
      <w:pPr>
        <w:pStyle w:val="DipnotMetni"/>
        <w:rPr>
          <w:sz w:val="24"/>
          <w:szCs w:val="24"/>
        </w:rPr>
      </w:pPr>
      <w:r w:rsidRPr="00204C0E">
        <w:rPr>
          <w:rStyle w:val="DipnotBavurusu"/>
          <w:sz w:val="24"/>
          <w:szCs w:val="24"/>
        </w:rPr>
        <w:t>(*)</w:t>
      </w:r>
      <w:r w:rsidRPr="00204C0E">
        <w:rPr>
          <w:sz w:val="24"/>
          <w:szCs w:val="24"/>
        </w:rPr>
        <w:t>Taahhüt hesabına sayıldığına dair üzerine meşruhat düşülmüş ilgili beyannamenin fotokopisi alındıktan sonra hariçte işleme izin belgesi sahibi firmaya iade edilmek üzere</w:t>
      </w:r>
    </w:p>
  </w:footnote>
  <w:footnote w:id="2">
    <w:p w:rsidR="00DA17DE" w:rsidRPr="00204C0E" w:rsidRDefault="00DA17DE" w:rsidP="00204C0E">
      <w:pPr>
        <w:pStyle w:val="DipnotMetni"/>
        <w:jc w:val="both"/>
        <w:rPr>
          <w:sz w:val="24"/>
          <w:szCs w:val="24"/>
        </w:rPr>
      </w:pPr>
      <w:r w:rsidRPr="00204C0E">
        <w:rPr>
          <w:rStyle w:val="DipnotBavurusu"/>
          <w:sz w:val="24"/>
          <w:szCs w:val="24"/>
        </w:rPr>
        <w:t>(*)</w:t>
      </w:r>
      <w:r w:rsidRPr="00204C0E">
        <w:rPr>
          <w:sz w:val="24"/>
          <w:szCs w:val="24"/>
        </w:rPr>
        <w:t>Taahhüt hesabına sayıldığına dair üzerine meşruhat düşülmüş ilgili beyannamenin fotokopisi alındıktan sonra hariçte işleme izni sahibi firmaya iade edilmek üzere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5C" w:rsidRPr="008B385C" w:rsidRDefault="008B385C" w:rsidP="008B385C">
    <w:pPr>
      <w:pStyle w:val="NormalWeb"/>
      <w:pBdr>
        <w:bottom w:val="single" w:sz="4" w:space="1" w:color="auto"/>
      </w:pBdr>
      <w:shd w:val="clear" w:color="auto" w:fill="FFFFFF"/>
      <w:spacing w:before="0" w:beforeAutospacing="0" w:after="0" w:afterAutospacing="0"/>
      <w:ind w:firstLine="709"/>
      <w:jc w:val="center"/>
      <w:rPr>
        <w:b/>
        <w:i/>
        <w:sz w:val="20"/>
      </w:rPr>
    </w:pPr>
    <w:r w:rsidRPr="006127F3">
      <w:rPr>
        <w:rStyle w:val="Gl"/>
        <w:b w:val="0"/>
        <w:i/>
        <w:sz w:val="20"/>
      </w:rPr>
      <w:t>İhracat 2007/5 Sayılı Hariçte İşleme Rejimi Tebliği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1EB"/>
    <w:multiLevelType w:val="hybridMultilevel"/>
    <w:tmpl w:val="9DEA95D8"/>
    <w:lvl w:ilvl="0" w:tplc="83524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412F3"/>
    <w:multiLevelType w:val="hybridMultilevel"/>
    <w:tmpl w:val="72C803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017C9D"/>
    <w:multiLevelType w:val="hybridMultilevel"/>
    <w:tmpl w:val="D674B2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B1"/>
    <w:rsid w:val="00003ACD"/>
    <w:rsid w:val="001B7FB9"/>
    <w:rsid w:val="001F53BA"/>
    <w:rsid w:val="00204C0E"/>
    <w:rsid w:val="00216498"/>
    <w:rsid w:val="00270A35"/>
    <w:rsid w:val="004928F5"/>
    <w:rsid w:val="004B6535"/>
    <w:rsid w:val="005A2B58"/>
    <w:rsid w:val="005E16A7"/>
    <w:rsid w:val="00637FF5"/>
    <w:rsid w:val="006B6C24"/>
    <w:rsid w:val="006C179E"/>
    <w:rsid w:val="006E6CA4"/>
    <w:rsid w:val="006F53E9"/>
    <w:rsid w:val="007A5397"/>
    <w:rsid w:val="007C613C"/>
    <w:rsid w:val="00800DE8"/>
    <w:rsid w:val="00813F42"/>
    <w:rsid w:val="00857D38"/>
    <w:rsid w:val="00863AE8"/>
    <w:rsid w:val="00874582"/>
    <w:rsid w:val="008B385C"/>
    <w:rsid w:val="008D68D9"/>
    <w:rsid w:val="00A2021D"/>
    <w:rsid w:val="00A9336B"/>
    <w:rsid w:val="00AE5147"/>
    <w:rsid w:val="00B20C80"/>
    <w:rsid w:val="00BA1432"/>
    <w:rsid w:val="00BD3C1C"/>
    <w:rsid w:val="00BF5886"/>
    <w:rsid w:val="00C21618"/>
    <w:rsid w:val="00CA41D6"/>
    <w:rsid w:val="00CB22BD"/>
    <w:rsid w:val="00DA1707"/>
    <w:rsid w:val="00DA17DE"/>
    <w:rsid w:val="00DE25AD"/>
    <w:rsid w:val="00DF3257"/>
    <w:rsid w:val="00E66C88"/>
    <w:rsid w:val="00ED65B4"/>
    <w:rsid w:val="00FA0FB1"/>
    <w:rsid w:val="00FE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3C4100-8262-4771-93B3-1514750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qFormat/>
    <w:rsid w:val="00FA0FB1"/>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A0FB1"/>
    <w:rPr>
      <w:color w:val="0000FF"/>
      <w:u w:val="single"/>
    </w:rPr>
  </w:style>
  <w:style w:type="paragraph" w:styleId="NormalWeb">
    <w:name w:val="Normal (Web)"/>
    <w:basedOn w:val="Normal"/>
    <w:rsid w:val="00FA0FB1"/>
    <w:pPr>
      <w:spacing w:before="100" w:beforeAutospacing="1" w:after="100" w:afterAutospacing="1"/>
    </w:pPr>
  </w:style>
  <w:style w:type="character" w:styleId="Gl">
    <w:name w:val="Strong"/>
    <w:qFormat/>
    <w:rsid w:val="00FA0FB1"/>
    <w:rPr>
      <w:b/>
      <w:bCs/>
    </w:rPr>
  </w:style>
  <w:style w:type="character" w:styleId="zlenenKpr">
    <w:name w:val="FollowedHyperlink"/>
    <w:rsid w:val="00A9336B"/>
    <w:rPr>
      <w:color w:val="800080"/>
      <w:u w:val="single"/>
    </w:rPr>
  </w:style>
  <w:style w:type="paragraph" w:styleId="DipnotMetni">
    <w:name w:val="footnote text"/>
    <w:basedOn w:val="Normal"/>
    <w:link w:val="DipnotMetniChar"/>
    <w:rsid w:val="00857D38"/>
    <w:rPr>
      <w:sz w:val="20"/>
      <w:szCs w:val="20"/>
    </w:rPr>
  </w:style>
  <w:style w:type="character" w:customStyle="1" w:styleId="DipnotMetniChar">
    <w:name w:val="Dipnot Metni Char"/>
    <w:basedOn w:val="VarsaylanParagrafYazTipi"/>
    <w:link w:val="DipnotMetni"/>
    <w:rsid w:val="00857D38"/>
  </w:style>
  <w:style w:type="character" w:styleId="DipnotBavurusu">
    <w:name w:val="footnote reference"/>
    <w:rsid w:val="00857D38"/>
    <w:rPr>
      <w:vertAlign w:val="superscript"/>
    </w:rPr>
  </w:style>
  <w:style w:type="paragraph" w:styleId="ListeParagraf">
    <w:name w:val="List Paragraph"/>
    <w:basedOn w:val="Normal"/>
    <w:uiPriority w:val="34"/>
    <w:qFormat/>
    <w:rsid w:val="00204C0E"/>
    <w:pPr>
      <w:ind w:left="708"/>
    </w:pPr>
  </w:style>
  <w:style w:type="paragraph" w:styleId="stbilgi">
    <w:name w:val="header"/>
    <w:basedOn w:val="Normal"/>
    <w:link w:val="stbilgiChar"/>
    <w:uiPriority w:val="99"/>
    <w:rsid w:val="008B385C"/>
    <w:pPr>
      <w:tabs>
        <w:tab w:val="center" w:pos="4536"/>
        <w:tab w:val="right" w:pos="9072"/>
      </w:tabs>
    </w:pPr>
  </w:style>
  <w:style w:type="character" w:customStyle="1" w:styleId="stbilgiChar">
    <w:name w:val="Üstbilgi Char"/>
    <w:link w:val="stbilgi"/>
    <w:uiPriority w:val="99"/>
    <w:rsid w:val="008B385C"/>
    <w:rPr>
      <w:sz w:val="24"/>
      <w:szCs w:val="24"/>
    </w:rPr>
  </w:style>
  <w:style w:type="paragraph" w:styleId="Altbilgi">
    <w:name w:val="footer"/>
    <w:basedOn w:val="Normal"/>
    <w:link w:val="AltbilgiChar"/>
    <w:rsid w:val="008B385C"/>
    <w:pPr>
      <w:tabs>
        <w:tab w:val="center" w:pos="4536"/>
        <w:tab w:val="right" w:pos="9072"/>
      </w:tabs>
    </w:pPr>
  </w:style>
  <w:style w:type="character" w:customStyle="1" w:styleId="AltbilgiChar">
    <w:name w:val="Altbilgi Char"/>
    <w:link w:val="Altbilgi"/>
    <w:rsid w:val="008B3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12097">
      <w:bodyDiv w:val="1"/>
      <w:marLeft w:val="0"/>
      <w:marRight w:val="0"/>
      <w:marTop w:val="0"/>
      <w:marBottom w:val="0"/>
      <w:divBdr>
        <w:top w:val="none" w:sz="0" w:space="0" w:color="auto"/>
        <w:left w:val="none" w:sz="0" w:space="0" w:color="auto"/>
        <w:bottom w:val="none" w:sz="0" w:space="0" w:color="auto"/>
        <w:right w:val="none" w:sz="0" w:space="0" w:color="auto"/>
      </w:divBdr>
      <w:divsChild>
        <w:div w:id="92287973">
          <w:marLeft w:val="0"/>
          <w:marRight w:val="0"/>
          <w:marTop w:val="0"/>
          <w:marBottom w:val="0"/>
          <w:divBdr>
            <w:top w:val="none" w:sz="0" w:space="0" w:color="auto"/>
            <w:left w:val="none" w:sz="0" w:space="0" w:color="auto"/>
            <w:bottom w:val="none" w:sz="0" w:space="0" w:color="auto"/>
            <w:right w:val="none" w:sz="0" w:space="0" w:color="auto"/>
          </w:divBdr>
          <w:divsChild>
            <w:div w:id="328875906">
              <w:marLeft w:val="0"/>
              <w:marRight w:val="0"/>
              <w:marTop w:val="0"/>
              <w:marBottom w:val="0"/>
              <w:divBdr>
                <w:top w:val="none" w:sz="0" w:space="0" w:color="auto"/>
                <w:left w:val="none" w:sz="0" w:space="0" w:color="auto"/>
                <w:bottom w:val="none" w:sz="0" w:space="0" w:color="auto"/>
                <w:right w:val="none" w:sz="0" w:space="0" w:color="auto"/>
              </w:divBdr>
              <w:divsChild>
                <w:div w:id="2127656055">
                  <w:marLeft w:val="0"/>
                  <w:marRight w:val="0"/>
                  <w:marTop w:val="0"/>
                  <w:marBottom w:val="0"/>
                  <w:divBdr>
                    <w:top w:val="none" w:sz="0" w:space="0" w:color="auto"/>
                    <w:left w:val="none" w:sz="0" w:space="0" w:color="auto"/>
                    <w:bottom w:val="none" w:sz="0" w:space="0" w:color="auto"/>
                    <w:right w:val="none" w:sz="0" w:space="0" w:color="auto"/>
                  </w:divBdr>
                  <w:divsChild>
                    <w:div w:id="1246453450">
                      <w:marLeft w:val="0"/>
                      <w:marRight w:val="0"/>
                      <w:marTop w:val="0"/>
                      <w:marBottom w:val="0"/>
                      <w:divBdr>
                        <w:top w:val="none" w:sz="0" w:space="0" w:color="auto"/>
                        <w:left w:val="none" w:sz="0" w:space="0" w:color="auto"/>
                        <w:bottom w:val="none" w:sz="0" w:space="0" w:color="auto"/>
                        <w:right w:val="none" w:sz="0" w:space="0" w:color="auto"/>
                      </w:divBdr>
                      <w:divsChild>
                        <w:div w:id="203063000">
                          <w:marLeft w:val="0"/>
                          <w:marRight w:val="0"/>
                          <w:marTop w:val="0"/>
                          <w:marBottom w:val="0"/>
                          <w:divBdr>
                            <w:top w:val="none" w:sz="0" w:space="0" w:color="auto"/>
                            <w:left w:val="none" w:sz="0" w:space="0" w:color="auto"/>
                            <w:bottom w:val="none" w:sz="0" w:space="0" w:color="auto"/>
                            <w:right w:val="none" w:sz="0" w:space="0" w:color="auto"/>
                          </w:divBdr>
                          <w:divsChild>
                            <w:div w:id="156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5F0D-FB41-457E-BC42-D8F3A81E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5548</Words>
  <Characters>31625</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37099</CharactersWithSpaces>
  <SharedDoc>false</SharedDoc>
  <HLinks>
    <vt:vector size="48" baseType="variant">
      <vt:variant>
        <vt:i4>7012453</vt:i4>
      </vt:variant>
      <vt:variant>
        <vt:i4>21</vt:i4>
      </vt:variant>
      <vt:variant>
        <vt:i4>0</vt:i4>
      </vt:variant>
      <vt:variant>
        <vt:i4>5</vt:i4>
      </vt:variant>
      <vt:variant>
        <vt:lpwstr/>
      </vt:variant>
      <vt:variant>
        <vt:lpwstr>EK8</vt:lpwstr>
      </vt:variant>
      <vt:variant>
        <vt:i4>7012453</vt:i4>
      </vt:variant>
      <vt:variant>
        <vt:i4>18</vt:i4>
      </vt:variant>
      <vt:variant>
        <vt:i4>0</vt:i4>
      </vt:variant>
      <vt:variant>
        <vt:i4>5</vt:i4>
      </vt:variant>
      <vt:variant>
        <vt:lpwstr/>
      </vt:variant>
      <vt:variant>
        <vt:lpwstr>EK7</vt:lpwstr>
      </vt:variant>
      <vt:variant>
        <vt:i4>7012453</vt:i4>
      </vt:variant>
      <vt:variant>
        <vt:i4>15</vt:i4>
      </vt:variant>
      <vt:variant>
        <vt:i4>0</vt:i4>
      </vt:variant>
      <vt:variant>
        <vt:i4>5</vt:i4>
      </vt:variant>
      <vt:variant>
        <vt:lpwstr/>
      </vt:variant>
      <vt:variant>
        <vt:lpwstr>EK9</vt:lpwstr>
      </vt:variant>
      <vt:variant>
        <vt:i4>7012453</vt:i4>
      </vt:variant>
      <vt:variant>
        <vt:i4>12</vt:i4>
      </vt:variant>
      <vt:variant>
        <vt:i4>0</vt:i4>
      </vt:variant>
      <vt:variant>
        <vt:i4>5</vt:i4>
      </vt:variant>
      <vt:variant>
        <vt:lpwstr/>
      </vt:variant>
      <vt:variant>
        <vt:lpwstr>EK8</vt:lpwstr>
      </vt:variant>
      <vt:variant>
        <vt:i4>7012453</vt:i4>
      </vt:variant>
      <vt:variant>
        <vt:i4>9</vt:i4>
      </vt:variant>
      <vt:variant>
        <vt:i4>0</vt:i4>
      </vt:variant>
      <vt:variant>
        <vt:i4>5</vt:i4>
      </vt:variant>
      <vt:variant>
        <vt:lpwstr/>
      </vt:variant>
      <vt:variant>
        <vt:lpwstr>EK7</vt:lpwstr>
      </vt:variant>
      <vt:variant>
        <vt:i4>7012453</vt:i4>
      </vt:variant>
      <vt:variant>
        <vt:i4>6</vt:i4>
      </vt:variant>
      <vt:variant>
        <vt:i4>0</vt:i4>
      </vt:variant>
      <vt:variant>
        <vt:i4>5</vt:i4>
      </vt:variant>
      <vt:variant>
        <vt:lpwstr/>
      </vt:variant>
      <vt:variant>
        <vt:lpwstr>EK3</vt:lpwstr>
      </vt:variant>
      <vt:variant>
        <vt:i4>7012453</vt:i4>
      </vt:variant>
      <vt:variant>
        <vt:i4>3</vt:i4>
      </vt:variant>
      <vt:variant>
        <vt:i4>0</vt:i4>
      </vt:variant>
      <vt:variant>
        <vt:i4>5</vt:i4>
      </vt:variant>
      <vt:variant>
        <vt:lpwstr/>
      </vt:variant>
      <vt:variant>
        <vt:lpwstr>EK4</vt:lpwstr>
      </vt:variant>
      <vt:variant>
        <vt:i4>7012453</vt:i4>
      </vt:variant>
      <vt:variant>
        <vt:i4>0</vt:i4>
      </vt:variant>
      <vt:variant>
        <vt:i4>0</vt:i4>
      </vt:variant>
      <vt:variant>
        <vt:i4>5</vt:i4>
      </vt:variant>
      <vt:variant>
        <vt:lpwstr/>
      </vt:variant>
      <vt:variant>
        <vt:lpwstr>EK3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ihr389</dc:creator>
  <cp:keywords/>
  <cp:lastModifiedBy>Sinem EĞLENEN</cp:lastModifiedBy>
  <cp:revision>3</cp:revision>
  <dcterms:created xsi:type="dcterms:W3CDTF">2016-11-14T07:30:00Z</dcterms:created>
  <dcterms:modified xsi:type="dcterms:W3CDTF">2016-11-14T07:30:00Z</dcterms:modified>
</cp:coreProperties>
</file>