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DD" w:rsidRPr="005A6B33" w:rsidRDefault="00A37EDD" w:rsidP="00A37ED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A6B33">
        <w:rPr>
          <w:rFonts w:ascii="Times New Roman" w:hAnsi="Times New Roman" w:cs="Times New Roman"/>
          <w:b/>
          <w:sz w:val="32"/>
          <w:szCs w:val="24"/>
        </w:rPr>
        <w:t>İHRACATA YÖNELİK DEVLET YARDIMLARI KARARI</w:t>
      </w:r>
    </w:p>
    <w:p w:rsidR="00A37EDD" w:rsidRPr="005A6B33" w:rsidRDefault="00A37EDD" w:rsidP="00A37EDD">
      <w:pPr>
        <w:rPr>
          <w:rFonts w:ascii="Times New Roman" w:hAnsi="Times New Roman" w:cs="Times New Roman"/>
          <w:sz w:val="24"/>
          <w:szCs w:val="24"/>
        </w:rPr>
      </w:pPr>
      <w:r w:rsidRPr="005A6B33">
        <w:rPr>
          <w:rFonts w:ascii="Times New Roman" w:hAnsi="Times New Roman" w:cs="Times New Roman"/>
          <w:sz w:val="24"/>
          <w:szCs w:val="24"/>
        </w:rPr>
        <w:t>Resmi Gazete Tarihi: 11 Ocak 1995</w:t>
      </w:r>
    </w:p>
    <w:p w:rsidR="00A37EDD" w:rsidRPr="005A6B33" w:rsidRDefault="00A37EDD" w:rsidP="00A37EDD">
      <w:pPr>
        <w:rPr>
          <w:rFonts w:ascii="Times New Roman" w:hAnsi="Times New Roman" w:cs="Times New Roman"/>
          <w:sz w:val="24"/>
          <w:szCs w:val="24"/>
        </w:rPr>
      </w:pPr>
      <w:r w:rsidRPr="005A6B33">
        <w:rPr>
          <w:rFonts w:ascii="Times New Roman" w:hAnsi="Times New Roman" w:cs="Times New Roman"/>
          <w:sz w:val="24"/>
          <w:szCs w:val="24"/>
        </w:rPr>
        <w:t>Resmi Gazete Numarası: 22168</w:t>
      </w:r>
    </w:p>
    <w:p w:rsidR="00A37EDD" w:rsidRPr="005A6B33" w:rsidRDefault="00A37EDD" w:rsidP="00A37EDD">
      <w:pPr>
        <w:rPr>
          <w:rFonts w:ascii="Times New Roman" w:hAnsi="Times New Roman" w:cs="Times New Roman"/>
          <w:sz w:val="24"/>
          <w:szCs w:val="24"/>
        </w:rPr>
      </w:pPr>
      <w:r w:rsidRPr="005A6B33">
        <w:rPr>
          <w:rFonts w:ascii="Times New Roman" w:hAnsi="Times New Roman" w:cs="Times New Roman"/>
          <w:sz w:val="24"/>
          <w:szCs w:val="24"/>
        </w:rPr>
        <w:t>Karar Sayısı: 94/6401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A6B33">
        <w:rPr>
          <w:rFonts w:ascii="Times New Roman" w:hAnsi="Times New Roman" w:cs="Times New Roman"/>
          <w:b/>
          <w:sz w:val="24"/>
          <w:szCs w:val="24"/>
        </w:rPr>
        <w:t>Amaç</w:t>
      </w:r>
    </w:p>
    <w:p w:rsidR="00A37EDD" w:rsidRPr="005A6B33" w:rsidRDefault="00A37EDD" w:rsidP="00A37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B33">
        <w:rPr>
          <w:rFonts w:ascii="Times New Roman" w:hAnsi="Times New Roman" w:cs="Times New Roman"/>
          <w:sz w:val="24"/>
          <w:szCs w:val="24"/>
        </w:rPr>
        <w:t>Madde 1- Bu Kararın amacı, Kalkınma Planları ve Yıllık Programlardaki toplumsal ve ekonomik hedeflerin gerçekleştirilmesi amacıyla yapılacak faaliyetlerin, uluslararası kuruluşlara olan yükümlülüklerimize aykırılık teşkil etmeyecek yöntemlerle desteklenmesidir.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A6B33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A37EDD" w:rsidRPr="005A6B33" w:rsidRDefault="00A37EDD" w:rsidP="00A37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B33">
        <w:rPr>
          <w:rFonts w:ascii="Times New Roman" w:hAnsi="Times New Roman" w:cs="Times New Roman"/>
          <w:sz w:val="24"/>
          <w:szCs w:val="24"/>
        </w:rPr>
        <w:t xml:space="preserve">Madde 2- </w:t>
      </w:r>
      <w:r w:rsidR="00DF044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F044F" w:rsidRPr="00DF044F">
        <w:rPr>
          <w:rFonts w:ascii="Times New Roman" w:hAnsi="Times New Roman" w:cs="Times New Roman"/>
          <w:b/>
          <w:sz w:val="24"/>
          <w:szCs w:val="24"/>
        </w:rPr>
        <w:t>Değişik:R</w:t>
      </w:r>
      <w:proofErr w:type="gramEnd"/>
      <w:r w:rsidR="00DF044F" w:rsidRPr="00DF044F">
        <w:rPr>
          <w:rFonts w:ascii="Times New Roman" w:hAnsi="Times New Roman" w:cs="Times New Roman"/>
          <w:b/>
          <w:sz w:val="24"/>
          <w:szCs w:val="24"/>
        </w:rPr>
        <w:t>.G.-</w:t>
      </w:r>
      <w:r w:rsidR="00DF044F">
        <w:rPr>
          <w:rFonts w:ascii="Times New Roman" w:hAnsi="Times New Roman" w:cs="Times New Roman"/>
          <w:b/>
          <w:sz w:val="24"/>
          <w:szCs w:val="24"/>
        </w:rPr>
        <w:t>14/08/2015</w:t>
      </w:r>
      <w:r w:rsidR="00DF044F" w:rsidRPr="00DF044F">
        <w:rPr>
          <w:rFonts w:ascii="Times New Roman" w:hAnsi="Times New Roman" w:cs="Times New Roman"/>
          <w:b/>
          <w:sz w:val="24"/>
          <w:szCs w:val="24"/>
        </w:rPr>
        <w:t>-</w:t>
      </w:r>
      <w:r w:rsidR="00DF044F">
        <w:rPr>
          <w:rFonts w:ascii="Times New Roman" w:hAnsi="Times New Roman" w:cs="Times New Roman"/>
          <w:b/>
          <w:sz w:val="24"/>
          <w:szCs w:val="24"/>
        </w:rPr>
        <w:t>29445</w:t>
      </w:r>
      <w:r w:rsidR="00DF044F">
        <w:rPr>
          <w:rFonts w:ascii="Times New Roman" w:hAnsi="Times New Roman" w:cs="Times New Roman"/>
          <w:sz w:val="24"/>
          <w:szCs w:val="24"/>
        </w:rPr>
        <w:t xml:space="preserve">) </w:t>
      </w:r>
      <w:r w:rsidRPr="005A6B33">
        <w:rPr>
          <w:rFonts w:ascii="Times New Roman" w:hAnsi="Times New Roman" w:cs="Times New Roman"/>
          <w:sz w:val="24"/>
          <w:szCs w:val="24"/>
        </w:rPr>
        <w:t>Bu karar, bölgeler arası farklılıklardan kaynaklanan ekonomik ve sosyal dezavantajların ortadan kaldırılmasına, yeni eğitim olanakları sağlanarak istihdamın güçlendirilmesine, özellikle yeni ürün, üretim sistemi ve teknoloji ku</w:t>
      </w:r>
      <w:r w:rsidR="00DF044F">
        <w:rPr>
          <w:rFonts w:ascii="Times New Roman" w:hAnsi="Times New Roman" w:cs="Times New Roman"/>
          <w:sz w:val="24"/>
          <w:szCs w:val="24"/>
        </w:rPr>
        <w:t>llanan sektörlerde araştırma-</w:t>
      </w:r>
      <w:r w:rsidRPr="005A6B33">
        <w:rPr>
          <w:rFonts w:ascii="Times New Roman" w:hAnsi="Times New Roman" w:cs="Times New Roman"/>
          <w:sz w:val="24"/>
          <w:szCs w:val="24"/>
        </w:rPr>
        <w:t xml:space="preserve">geliştirme </w:t>
      </w:r>
      <w:r w:rsidR="00DF044F">
        <w:rPr>
          <w:rFonts w:ascii="Times New Roman" w:hAnsi="Times New Roman" w:cs="Times New Roman"/>
          <w:sz w:val="24"/>
          <w:szCs w:val="24"/>
        </w:rPr>
        <w:t>ve</w:t>
      </w:r>
      <w:r w:rsidR="00B3176E">
        <w:rPr>
          <w:rFonts w:ascii="Times New Roman" w:hAnsi="Times New Roman" w:cs="Times New Roman"/>
          <w:sz w:val="24"/>
          <w:szCs w:val="24"/>
        </w:rPr>
        <w:t xml:space="preserve"> dış ticaret dengesini iyileştirmeye yönelik programların</w:t>
      </w:r>
      <w:r w:rsidRPr="005A6B33">
        <w:rPr>
          <w:rFonts w:ascii="Times New Roman" w:hAnsi="Times New Roman" w:cs="Times New Roman"/>
          <w:sz w:val="24"/>
          <w:szCs w:val="24"/>
        </w:rPr>
        <w:t xml:space="preserve"> uygulanmasına, aynı üretim alanında faaliyet gösteren küçük ve orta ölçekli işletmelerin örgütlenmelerine, çevre sorunlarının önlenmesi için sanayiinin yeniden yapılanmasına, GATT taahhütlerimiz çerçevesinde tarım ürünlerinin desteklenmesine, ürünlerimizin</w:t>
      </w:r>
      <w:r w:rsidR="00B3176E">
        <w:rPr>
          <w:rFonts w:ascii="Times New Roman" w:hAnsi="Times New Roman" w:cs="Times New Roman"/>
          <w:sz w:val="24"/>
          <w:szCs w:val="24"/>
        </w:rPr>
        <w:t xml:space="preserve"> uluslararası alanlarda tanıtım</w:t>
      </w:r>
      <w:r w:rsidRPr="005A6B33">
        <w:rPr>
          <w:rFonts w:ascii="Times New Roman" w:hAnsi="Times New Roman" w:cs="Times New Roman"/>
          <w:sz w:val="24"/>
          <w:szCs w:val="24"/>
        </w:rPr>
        <w:t xml:space="preserve"> ve pazarlanmasına ilişkin devlet yardımlarını kapsar.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A6B33">
        <w:rPr>
          <w:rFonts w:ascii="Times New Roman" w:hAnsi="Times New Roman" w:cs="Times New Roman"/>
          <w:b/>
          <w:sz w:val="24"/>
          <w:szCs w:val="24"/>
        </w:rPr>
        <w:t>Devlet Yardımları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6B33">
        <w:rPr>
          <w:rFonts w:ascii="Times New Roman" w:hAnsi="Times New Roman" w:cs="Times New Roman"/>
          <w:sz w:val="24"/>
          <w:szCs w:val="24"/>
        </w:rPr>
        <w:t>Madde 3- Bu Karar;</w:t>
      </w:r>
    </w:p>
    <w:p w:rsidR="00A37EDD" w:rsidRPr="005A6B33" w:rsidRDefault="00B3176E" w:rsidP="00B3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17107" w:rsidRPr="00617107">
        <w:rPr>
          <w:rFonts w:ascii="Times New Roman" w:hAnsi="Times New Roman" w:cs="Times New Roman"/>
          <w:sz w:val="24"/>
          <w:szCs w:val="24"/>
        </w:rPr>
        <w:t>(</w:t>
      </w:r>
      <w:r w:rsidR="00617107" w:rsidRPr="00617107">
        <w:rPr>
          <w:rFonts w:ascii="Times New Roman" w:hAnsi="Times New Roman" w:cs="Times New Roman"/>
          <w:b/>
          <w:sz w:val="24"/>
          <w:szCs w:val="24"/>
        </w:rPr>
        <w:t>Değişik:R.G.-14/08/2015-29445</w:t>
      </w:r>
      <w:r w:rsidR="00617107" w:rsidRPr="00617107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Araştırma-</w:t>
      </w:r>
      <w:r w:rsidR="00A37EDD" w:rsidRPr="005A6B33">
        <w:rPr>
          <w:rFonts w:ascii="Times New Roman" w:hAnsi="Times New Roman" w:cs="Times New Roman"/>
          <w:sz w:val="24"/>
          <w:szCs w:val="24"/>
        </w:rPr>
        <w:t xml:space="preserve">Geliştirme (ARGE) </w:t>
      </w:r>
      <w:r>
        <w:rPr>
          <w:rFonts w:ascii="Times New Roman" w:hAnsi="Times New Roman" w:cs="Times New Roman"/>
          <w:sz w:val="24"/>
          <w:szCs w:val="24"/>
        </w:rPr>
        <w:t>ve dış ticaret dengesini iyileştirmeye yönelik yardımları</w:t>
      </w:r>
      <w:r w:rsidR="00A37EDD" w:rsidRPr="005A6B33">
        <w:rPr>
          <w:rFonts w:ascii="Times New Roman" w:hAnsi="Times New Roman" w:cs="Times New Roman"/>
          <w:sz w:val="24"/>
          <w:szCs w:val="24"/>
        </w:rPr>
        <w:t>,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6B33">
        <w:rPr>
          <w:rFonts w:ascii="Times New Roman" w:hAnsi="Times New Roman" w:cs="Times New Roman"/>
          <w:sz w:val="24"/>
          <w:szCs w:val="24"/>
        </w:rPr>
        <w:t>b) Çevre koruma yardımlarını,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6B33">
        <w:rPr>
          <w:rFonts w:ascii="Times New Roman" w:hAnsi="Times New Roman" w:cs="Times New Roman"/>
          <w:sz w:val="24"/>
          <w:szCs w:val="24"/>
        </w:rPr>
        <w:t>c) Yurt içi ve yurt dışı uluslararası nitelikteki ihtisas fuarlarına ilişkin yardımları,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6B33">
        <w:rPr>
          <w:rFonts w:ascii="Times New Roman" w:hAnsi="Times New Roman" w:cs="Times New Roman"/>
          <w:sz w:val="24"/>
          <w:szCs w:val="24"/>
        </w:rPr>
        <w:t>d) Pazar araştırmasına yönelik yardımları,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6B33">
        <w:rPr>
          <w:rFonts w:ascii="Times New Roman" w:hAnsi="Times New Roman" w:cs="Times New Roman"/>
          <w:sz w:val="24"/>
          <w:szCs w:val="24"/>
        </w:rPr>
        <w:t>e) Yurt dışı ofis-Mağaza işletme ve tanıtım faaliyetlerine ilişkin yardımları,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6B33">
        <w:rPr>
          <w:rFonts w:ascii="Times New Roman" w:hAnsi="Times New Roman" w:cs="Times New Roman"/>
          <w:sz w:val="24"/>
          <w:szCs w:val="24"/>
        </w:rPr>
        <w:t>f) Eğitim yardımlarını,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6B33">
        <w:rPr>
          <w:rFonts w:ascii="Times New Roman" w:hAnsi="Times New Roman" w:cs="Times New Roman"/>
          <w:sz w:val="24"/>
          <w:szCs w:val="24"/>
        </w:rPr>
        <w:t>g) Tarımsal ürünlerde ihracat iadesi yardımlarını,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6B33">
        <w:rPr>
          <w:rFonts w:ascii="Times New Roman" w:hAnsi="Times New Roman" w:cs="Times New Roman"/>
          <w:sz w:val="24"/>
          <w:szCs w:val="24"/>
        </w:rPr>
        <w:t>h) 1.maddedeki amaçların gerçekleştirilmesine yönelik uluslararası taahhütlerimize aykırılık teşkil etmeyecek diğer devlet yardımlarını kapsar.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A6B33">
        <w:rPr>
          <w:rFonts w:ascii="Times New Roman" w:hAnsi="Times New Roman" w:cs="Times New Roman"/>
          <w:b/>
          <w:sz w:val="24"/>
          <w:szCs w:val="24"/>
        </w:rPr>
        <w:t>Yetki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6B33">
        <w:rPr>
          <w:rFonts w:ascii="Times New Roman" w:hAnsi="Times New Roman" w:cs="Times New Roman"/>
          <w:sz w:val="24"/>
          <w:szCs w:val="24"/>
        </w:rPr>
        <w:lastRenderedPageBreak/>
        <w:t>Madde 4- Bu Karar'ın yürütülmesine ilişkin her türlü düzenlemeyi yapmaya, Para-Kredi ve Koordinasyon Kurulu yetkilidir.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A6B33">
        <w:rPr>
          <w:rFonts w:ascii="Times New Roman" w:hAnsi="Times New Roman" w:cs="Times New Roman"/>
          <w:b/>
          <w:sz w:val="24"/>
          <w:szCs w:val="24"/>
        </w:rPr>
        <w:t>Uygulama Usul ve Esasları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6B33">
        <w:rPr>
          <w:rFonts w:ascii="Times New Roman" w:hAnsi="Times New Roman" w:cs="Times New Roman"/>
          <w:sz w:val="24"/>
          <w:szCs w:val="24"/>
        </w:rPr>
        <w:t>Madde 5- Bu Karar kapsamında Para-Kredi ve Koordinasyon Kurulunca belirlenecek devlet yardımlarının uygulanması ve takibi Dış Ticaret Müsteşarlığı tarafından yürütülür.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A6B33">
        <w:rPr>
          <w:rFonts w:ascii="Times New Roman" w:hAnsi="Times New Roman" w:cs="Times New Roman"/>
          <w:b/>
          <w:sz w:val="24"/>
          <w:szCs w:val="24"/>
        </w:rPr>
        <w:t>Kaynak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6B33">
        <w:rPr>
          <w:rFonts w:ascii="Times New Roman" w:hAnsi="Times New Roman" w:cs="Times New Roman"/>
          <w:sz w:val="24"/>
          <w:szCs w:val="24"/>
        </w:rPr>
        <w:t>Madde 6- Bu Karar kapsamında sağlanacak devlet yardımları için gerekli olan kaynak; Genel Bütçe içerisinde yer alan Destekleme ve Fiyat İstikrar Fonu ve bu Fon'a transfer edilecek deneklerdir.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A6B33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6B33">
        <w:rPr>
          <w:rFonts w:ascii="Times New Roman" w:hAnsi="Times New Roman" w:cs="Times New Roman"/>
          <w:sz w:val="24"/>
          <w:szCs w:val="24"/>
        </w:rPr>
        <w:t>Madde 7- Bu Karar 01.01.1995 tarihinde yürürlüğe girer.</w:t>
      </w:r>
    </w:p>
    <w:p w:rsidR="00A37EDD" w:rsidRPr="005A6B33" w:rsidRDefault="00A37EDD" w:rsidP="00A37E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A6B33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0F7FDE" w:rsidRPr="005A6B33" w:rsidRDefault="00A37EDD" w:rsidP="00A37E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6B33">
        <w:rPr>
          <w:rFonts w:ascii="Times New Roman" w:hAnsi="Times New Roman" w:cs="Times New Roman"/>
          <w:sz w:val="24"/>
          <w:szCs w:val="24"/>
        </w:rPr>
        <w:t>Madde 8- Bu Karar'ı Dış Ticaret Müsteşarlığı'nın bağlı olduğu Bakan yürütür.</w:t>
      </w:r>
    </w:p>
    <w:sectPr w:rsidR="000F7FDE" w:rsidRPr="005A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0D"/>
    <w:rsid w:val="000F7FDE"/>
    <w:rsid w:val="005A6B33"/>
    <w:rsid w:val="00617107"/>
    <w:rsid w:val="0084340D"/>
    <w:rsid w:val="00A37EDD"/>
    <w:rsid w:val="00B3176E"/>
    <w:rsid w:val="00DF044F"/>
    <w:rsid w:val="00F3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9C005-9A9E-462D-946C-C3690753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Samet TEKOĞLU</dc:creator>
  <cp:keywords/>
  <dc:description/>
  <cp:lastModifiedBy>Sinem EĞLENEN</cp:lastModifiedBy>
  <cp:revision>4</cp:revision>
  <dcterms:created xsi:type="dcterms:W3CDTF">2015-08-18T11:55:00Z</dcterms:created>
  <dcterms:modified xsi:type="dcterms:W3CDTF">2015-08-18T12:14:00Z</dcterms:modified>
</cp:coreProperties>
</file>