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8AF" w:rsidRDefault="006568AF" w:rsidP="00725F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25F69" w:rsidRDefault="00725F69" w:rsidP="00725F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042F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EK </w:t>
      </w:r>
      <w:r w:rsidR="00E1516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</w:t>
      </w:r>
      <w:r w:rsidR="0009027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</w:t>
      </w:r>
    </w:p>
    <w:p w:rsidR="00C9037B" w:rsidRDefault="00C9037B" w:rsidP="00725F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9037B" w:rsidRDefault="001D26EF" w:rsidP="00ED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YURTDIŞI EĞİTİM VE YAŞAM DESTEĞİNDEN FAYDALANDIRILACAK TASARIMCILARIN BELİRLENMESİNE YÖNELİK KRİTERLER</w:t>
      </w:r>
    </w:p>
    <w:p w:rsidR="000F5AEB" w:rsidRDefault="000F5AEB" w:rsidP="00ED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9037B" w:rsidRDefault="00C9037B" w:rsidP="00725F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Style w:val="TabloKlavuzu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4394"/>
        <w:gridCol w:w="3261"/>
        <w:gridCol w:w="2976"/>
        <w:gridCol w:w="1985"/>
      </w:tblGrid>
      <w:tr w:rsidR="00D50803" w:rsidTr="00863F71">
        <w:tc>
          <w:tcPr>
            <w:tcW w:w="2269" w:type="dxa"/>
          </w:tcPr>
          <w:p w:rsidR="000F27BD" w:rsidRDefault="000F27BD" w:rsidP="004A64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4A64FA" w:rsidRDefault="004A64FA" w:rsidP="004A64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KRİTER</w:t>
            </w:r>
          </w:p>
        </w:tc>
        <w:tc>
          <w:tcPr>
            <w:tcW w:w="4394" w:type="dxa"/>
          </w:tcPr>
          <w:p w:rsidR="000F27BD" w:rsidRDefault="000F27BD" w:rsidP="00D508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4A64FA" w:rsidRDefault="004A64FA" w:rsidP="00BA30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YABANCI DİL </w:t>
            </w:r>
          </w:p>
        </w:tc>
        <w:tc>
          <w:tcPr>
            <w:tcW w:w="3261" w:type="dxa"/>
          </w:tcPr>
          <w:p w:rsidR="000F27BD" w:rsidRDefault="000F27BD" w:rsidP="00D50803">
            <w:pPr>
              <w:ind w:left="127" w:hanging="1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4A64FA" w:rsidRDefault="002018FC" w:rsidP="00D50803">
            <w:pPr>
              <w:ind w:left="127" w:hanging="1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KABUL </w:t>
            </w:r>
            <w:r w:rsidR="004A6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ALINAN OKUL</w:t>
            </w:r>
          </w:p>
        </w:tc>
        <w:tc>
          <w:tcPr>
            <w:tcW w:w="2976" w:type="dxa"/>
          </w:tcPr>
          <w:p w:rsidR="004A64FA" w:rsidRDefault="00E870D4" w:rsidP="00D508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BAKANLIK DEĞERLENDİRMESİ</w:t>
            </w:r>
          </w:p>
        </w:tc>
        <w:tc>
          <w:tcPr>
            <w:tcW w:w="1985" w:type="dxa"/>
          </w:tcPr>
          <w:p w:rsidR="004A64FA" w:rsidRDefault="004A64FA" w:rsidP="00D508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YARIŞMADA ELDE EDİLEN DERECE</w:t>
            </w:r>
          </w:p>
        </w:tc>
      </w:tr>
      <w:tr w:rsidR="00D50803" w:rsidTr="00863F71">
        <w:trPr>
          <w:trHeight w:val="629"/>
        </w:trPr>
        <w:tc>
          <w:tcPr>
            <w:tcW w:w="2269" w:type="dxa"/>
          </w:tcPr>
          <w:p w:rsidR="002018FC" w:rsidRPr="00056A71" w:rsidRDefault="002018FC" w:rsidP="004A64FA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tr-TR"/>
              </w:rPr>
            </w:pPr>
          </w:p>
          <w:p w:rsidR="004A64FA" w:rsidRPr="00E8273B" w:rsidRDefault="004A64FA" w:rsidP="004A64FA">
            <w:pP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  <w:r w:rsidRPr="00E8273B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TOPLAM AĞIRLIK</w:t>
            </w:r>
          </w:p>
          <w:p w:rsidR="002018FC" w:rsidRPr="00056A71" w:rsidRDefault="002018FC" w:rsidP="004A64FA">
            <w:pPr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</w:pPr>
          </w:p>
        </w:tc>
        <w:tc>
          <w:tcPr>
            <w:tcW w:w="4394" w:type="dxa"/>
          </w:tcPr>
          <w:p w:rsidR="00463D3D" w:rsidRPr="00056A71" w:rsidRDefault="00463D3D" w:rsidP="00463D3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  <w:p w:rsidR="004A64FA" w:rsidRPr="00E7457E" w:rsidRDefault="004A64FA" w:rsidP="00463D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45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%20</w:t>
            </w:r>
          </w:p>
        </w:tc>
        <w:tc>
          <w:tcPr>
            <w:tcW w:w="3261" w:type="dxa"/>
          </w:tcPr>
          <w:p w:rsidR="00463D3D" w:rsidRPr="00056A71" w:rsidRDefault="00463D3D" w:rsidP="00463D3D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tr-TR"/>
              </w:rPr>
            </w:pPr>
          </w:p>
          <w:p w:rsidR="004A64FA" w:rsidRPr="00E7457E" w:rsidRDefault="004A64FA" w:rsidP="00E82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45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</w:t>
            </w:r>
            <w:r w:rsidR="00E827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Pr="00E745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2976" w:type="dxa"/>
          </w:tcPr>
          <w:p w:rsidR="00463D3D" w:rsidRPr="00056A71" w:rsidRDefault="00463D3D" w:rsidP="00463D3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tr-TR"/>
              </w:rPr>
            </w:pPr>
          </w:p>
          <w:p w:rsidR="004A64FA" w:rsidRPr="00E7457E" w:rsidRDefault="004A64FA" w:rsidP="00E82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45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</w:t>
            </w:r>
            <w:r w:rsidR="00E827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 w:rsidRPr="00E745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985" w:type="dxa"/>
          </w:tcPr>
          <w:p w:rsidR="00463D3D" w:rsidRPr="00056A71" w:rsidRDefault="00463D3D" w:rsidP="00463D3D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tr-TR"/>
              </w:rPr>
            </w:pPr>
          </w:p>
          <w:p w:rsidR="004A64FA" w:rsidRPr="00E7457E" w:rsidRDefault="004A64FA" w:rsidP="00463D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45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%30</w:t>
            </w:r>
          </w:p>
        </w:tc>
      </w:tr>
      <w:tr w:rsidR="00D50803" w:rsidTr="00863F71">
        <w:tc>
          <w:tcPr>
            <w:tcW w:w="2269" w:type="dxa"/>
          </w:tcPr>
          <w:p w:rsidR="002018FC" w:rsidRPr="00E8273B" w:rsidRDefault="002018FC" w:rsidP="00725F69">
            <w:pP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</w:p>
          <w:p w:rsidR="004A64FA" w:rsidRPr="00E8273B" w:rsidRDefault="004A64FA" w:rsidP="00725F69">
            <w:pP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  <w:r w:rsidRPr="00E8273B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DEĞERLENDİRME YÖNTEMİ</w:t>
            </w:r>
          </w:p>
        </w:tc>
        <w:tc>
          <w:tcPr>
            <w:tcW w:w="4394" w:type="dxa"/>
          </w:tcPr>
          <w:p w:rsidR="00A31C3F" w:rsidRDefault="00A31C3F" w:rsidP="00863F71">
            <w:pPr>
              <w:rPr>
                <w:rFonts w:ascii="Times New Roman" w:eastAsia="Times New Roman" w:hAnsi="Times New Roman" w:cs="Times New Roman"/>
                <w:szCs w:val="24"/>
                <w:highlight w:val="yellow"/>
                <w:lang w:eastAsia="tr-TR"/>
              </w:rPr>
            </w:pPr>
          </w:p>
          <w:p w:rsidR="00863F71" w:rsidRPr="006017FA" w:rsidRDefault="00863F71" w:rsidP="00863F71">
            <w:pPr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6017FA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TOEFL puanına göre;</w:t>
            </w:r>
          </w:p>
          <w:p w:rsidR="00863F71" w:rsidRPr="006017FA" w:rsidRDefault="00863F71" w:rsidP="00863F71">
            <w:pPr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6017FA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100-120 arası: 20 puan</w:t>
            </w:r>
          </w:p>
          <w:p w:rsidR="00863F71" w:rsidRPr="006017FA" w:rsidRDefault="00863F71" w:rsidP="00863F71">
            <w:pPr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6017FA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80-100 arası: 15 puan</w:t>
            </w:r>
          </w:p>
          <w:p w:rsidR="00863F71" w:rsidRPr="006017FA" w:rsidRDefault="00863F71" w:rsidP="00863F71">
            <w:pPr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6017FA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60-80 arası: 10 puan</w:t>
            </w:r>
          </w:p>
          <w:p w:rsidR="00863F71" w:rsidRPr="006017FA" w:rsidRDefault="00863F71" w:rsidP="00863F71">
            <w:pPr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6017FA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60 ve altı: 5 puan</w:t>
            </w:r>
          </w:p>
          <w:p w:rsidR="00730C52" w:rsidRPr="006017FA" w:rsidRDefault="00730C52" w:rsidP="00863F71">
            <w:pPr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  <w:p w:rsidR="00730C52" w:rsidRPr="006017FA" w:rsidRDefault="00730C52" w:rsidP="00730C5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6017FA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KPDS/ÜDS/YDS belgeleri ÖSYM Yabancı Dil Sınavları TOEFL Eşdeğerlikleri </w:t>
            </w:r>
            <w:r w:rsidR="006017FA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T</w:t>
            </w:r>
            <w:r w:rsidRPr="006017FA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ablosu esas alınarak hesaplanır.</w:t>
            </w:r>
          </w:p>
          <w:p w:rsidR="00730C52" w:rsidRPr="006017FA" w:rsidRDefault="00730C52" w:rsidP="00730C5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  <w:p w:rsidR="00863F71" w:rsidRPr="006017FA" w:rsidRDefault="00863F71" w:rsidP="00863F71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6017FA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Resmi dili İngilizce olmayan ülkelerde, bahse konu ülkenin resmi dilinde eğitim veren eğitim kurumlarından kabul alan tasarımcılardan TOEFL belgesi yerine; ilgili dil belgesinin ÖSYM Yabancı Dil Sınavları Eşdeğerlikleri </w:t>
            </w:r>
            <w:r w:rsidR="006017FA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T</w:t>
            </w:r>
            <w:r w:rsidRPr="006017FA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ablosu esas alınarak hesaplanır.</w:t>
            </w:r>
          </w:p>
          <w:p w:rsidR="00A31C3F" w:rsidRPr="006017FA" w:rsidRDefault="00A31C3F" w:rsidP="00863F71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  <w:p w:rsidR="00BC1142" w:rsidRPr="00B4706B" w:rsidRDefault="00A31C3F" w:rsidP="00A31C3F">
            <w:pPr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6017FA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*Yabancı dil belgelerinin son 4 yıl içinde alınmış olması gerekmektedir.</w:t>
            </w:r>
          </w:p>
        </w:tc>
        <w:tc>
          <w:tcPr>
            <w:tcW w:w="3261" w:type="dxa"/>
          </w:tcPr>
          <w:p w:rsidR="009F4366" w:rsidRDefault="009F4366" w:rsidP="0073615B">
            <w:pPr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  <w:p w:rsidR="0073615B" w:rsidRPr="00B4706B" w:rsidRDefault="0073615B" w:rsidP="00315D3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Bakanlık </w:t>
            </w:r>
            <w:r w:rsidR="000A056A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(İhracat Genel Müdürlüğü) </w:t>
            </w: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tarafından </w:t>
            </w:r>
            <w:r w:rsidR="000A056A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belirlenen kriterlere gör</w:t>
            </w:r>
            <w:r w:rsidR="000A056A" w:rsidRPr="000A056A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e</w:t>
            </w:r>
            <w:r w:rsidR="000A056A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</w:t>
            </w:r>
            <w:r w:rsidR="00E1516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uluslararası </w:t>
            </w:r>
            <w:r w:rsidRPr="000A056A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eğitim kurumları</w:t>
            </w:r>
            <w:r w:rsidR="00E1516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</w:t>
            </w:r>
            <w:r w:rsidR="00315D37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puanlandırılır. </w:t>
            </w:r>
          </w:p>
        </w:tc>
        <w:tc>
          <w:tcPr>
            <w:tcW w:w="2976" w:type="dxa"/>
          </w:tcPr>
          <w:p w:rsidR="00D50803" w:rsidRDefault="00D50803" w:rsidP="00E8273B">
            <w:pPr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  <w:p w:rsidR="00E8273B" w:rsidRPr="00B4706B" w:rsidRDefault="00E8273B" w:rsidP="0022228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Bakanlık </w:t>
            </w:r>
            <w:r w:rsidR="000A056A" w:rsidRPr="000A056A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(İhracat Genel Müdürlüğü) </w:t>
            </w: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tarafından eğitimin konusu ve Türk tasarım kültürüne sağ</w:t>
            </w:r>
            <w:r w:rsidR="00BE3249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layacağı katkı</w:t>
            </w: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dikkate alınarak değerlendirme yapıl</w:t>
            </w:r>
            <w:r w:rsidR="0022228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ır</w:t>
            </w: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.</w:t>
            </w:r>
          </w:p>
        </w:tc>
        <w:tc>
          <w:tcPr>
            <w:tcW w:w="1985" w:type="dxa"/>
          </w:tcPr>
          <w:p w:rsidR="00D50803" w:rsidRDefault="00D50803" w:rsidP="00725F69">
            <w:pPr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  <w:p w:rsidR="004A64FA" w:rsidRDefault="002018FC" w:rsidP="00725F69">
            <w:pPr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Birinci: 30 puan</w:t>
            </w:r>
          </w:p>
          <w:p w:rsidR="002018FC" w:rsidRDefault="002018FC" w:rsidP="00725F69">
            <w:pPr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İkinci: 20 puan</w:t>
            </w:r>
          </w:p>
          <w:p w:rsidR="002018FC" w:rsidRDefault="002018FC" w:rsidP="00725F69">
            <w:pPr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Üçüncü: 1</w:t>
            </w:r>
            <w:r w:rsidR="00394F0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puan</w:t>
            </w:r>
          </w:p>
          <w:p w:rsidR="002018FC" w:rsidRPr="00B4706B" w:rsidRDefault="002018FC" w:rsidP="00517844">
            <w:pPr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</w:tbl>
    <w:p w:rsidR="00725F69" w:rsidRDefault="00725F69" w:rsidP="00725F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F4366" w:rsidRDefault="009F4366" w:rsidP="00725F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4592D" w:rsidRDefault="0084592D">
      <w:bookmarkStart w:id="0" w:name="_GoBack"/>
      <w:bookmarkEnd w:id="0"/>
    </w:p>
    <w:sectPr w:rsidR="0084592D" w:rsidSect="00ED3215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91F" w:rsidRDefault="0002291F" w:rsidP="009F4366">
      <w:pPr>
        <w:spacing w:after="0" w:line="240" w:lineRule="auto"/>
      </w:pPr>
      <w:r>
        <w:separator/>
      </w:r>
    </w:p>
  </w:endnote>
  <w:endnote w:type="continuationSeparator" w:id="0">
    <w:p w:rsidR="0002291F" w:rsidRDefault="0002291F" w:rsidP="009F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91F" w:rsidRDefault="0002291F" w:rsidP="009F4366">
      <w:pPr>
        <w:spacing w:after="0" w:line="240" w:lineRule="auto"/>
      </w:pPr>
      <w:r>
        <w:separator/>
      </w:r>
    </w:p>
  </w:footnote>
  <w:footnote w:type="continuationSeparator" w:id="0">
    <w:p w:rsidR="0002291F" w:rsidRDefault="0002291F" w:rsidP="009F4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C767A"/>
    <w:multiLevelType w:val="hybridMultilevel"/>
    <w:tmpl w:val="CC38FB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25318"/>
    <w:multiLevelType w:val="hybridMultilevel"/>
    <w:tmpl w:val="8D266134"/>
    <w:lvl w:ilvl="0" w:tplc="6484B5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FF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615E2"/>
    <w:multiLevelType w:val="hybridMultilevel"/>
    <w:tmpl w:val="5AD40224"/>
    <w:lvl w:ilvl="0" w:tplc="6484B5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57"/>
    <w:rsid w:val="0002291F"/>
    <w:rsid w:val="00056A71"/>
    <w:rsid w:val="00090277"/>
    <w:rsid w:val="000A056A"/>
    <w:rsid w:val="000F27BD"/>
    <w:rsid w:val="000F5AEB"/>
    <w:rsid w:val="001D26EF"/>
    <w:rsid w:val="001D3A8E"/>
    <w:rsid w:val="002018FC"/>
    <w:rsid w:val="00206991"/>
    <w:rsid w:val="0022228F"/>
    <w:rsid w:val="002C7D57"/>
    <w:rsid w:val="00315D37"/>
    <w:rsid w:val="00394F08"/>
    <w:rsid w:val="003D6F17"/>
    <w:rsid w:val="00426844"/>
    <w:rsid w:val="00463D3D"/>
    <w:rsid w:val="00481EED"/>
    <w:rsid w:val="004A64FA"/>
    <w:rsid w:val="00517844"/>
    <w:rsid w:val="00565B40"/>
    <w:rsid w:val="00597848"/>
    <w:rsid w:val="006017FA"/>
    <w:rsid w:val="00641F15"/>
    <w:rsid w:val="00655838"/>
    <w:rsid w:val="006568AF"/>
    <w:rsid w:val="00686E3C"/>
    <w:rsid w:val="00725F69"/>
    <w:rsid w:val="00730C52"/>
    <w:rsid w:val="0073615B"/>
    <w:rsid w:val="007572C3"/>
    <w:rsid w:val="00786A50"/>
    <w:rsid w:val="007B7841"/>
    <w:rsid w:val="008042FB"/>
    <w:rsid w:val="0084592D"/>
    <w:rsid w:val="00861E2B"/>
    <w:rsid w:val="00863F71"/>
    <w:rsid w:val="00891F6E"/>
    <w:rsid w:val="009725B7"/>
    <w:rsid w:val="00983821"/>
    <w:rsid w:val="00993453"/>
    <w:rsid w:val="009E47F6"/>
    <w:rsid w:val="009F4366"/>
    <w:rsid w:val="00A31C3F"/>
    <w:rsid w:val="00AD4A9F"/>
    <w:rsid w:val="00B4706B"/>
    <w:rsid w:val="00BA30FB"/>
    <w:rsid w:val="00BC1142"/>
    <w:rsid w:val="00BE3249"/>
    <w:rsid w:val="00C9037B"/>
    <w:rsid w:val="00D50803"/>
    <w:rsid w:val="00DA7332"/>
    <w:rsid w:val="00E15168"/>
    <w:rsid w:val="00E7457E"/>
    <w:rsid w:val="00E8273B"/>
    <w:rsid w:val="00E870D4"/>
    <w:rsid w:val="00E93C85"/>
    <w:rsid w:val="00ED3215"/>
    <w:rsid w:val="00ED4EAE"/>
    <w:rsid w:val="00ED4FBA"/>
    <w:rsid w:val="00F057B2"/>
    <w:rsid w:val="00F35DE5"/>
    <w:rsid w:val="00FB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9B39"/>
  <w15:chartTrackingRefBased/>
  <w15:docId w15:val="{97E5B21B-E29B-4D9B-8416-C0788F9E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D3A8E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41F15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semiHidden/>
    <w:unhideWhenUsed/>
    <w:rsid w:val="00641F15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641F15"/>
    <w:rPr>
      <w:rFonts w:ascii="Calibri" w:hAnsi="Calibri"/>
      <w:szCs w:val="21"/>
      <w:lang w:val="en-US"/>
    </w:rPr>
  </w:style>
  <w:style w:type="table" w:styleId="TabloKlavuzu">
    <w:name w:val="Table Grid"/>
    <w:basedOn w:val="NormalTablo"/>
    <w:uiPriority w:val="39"/>
    <w:rsid w:val="001D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9F436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F436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9F4366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ED3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3215"/>
  </w:style>
  <w:style w:type="paragraph" w:styleId="AltBilgi">
    <w:name w:val="footer"/>
    <w:basedOn w:val="Normal"/>
    <w:link w:val="AltBilgiChar"/>
    <w:uiPriority w:val="99"/>
    <w:unhideWhenUsed/>
    <w:rsid w:val="00ED3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3215"/>
  </w:style>
  <w:style w:type="paragraph" w:styleId="BalonMetni">
    <w:name w:val="Balloon Text"/>
    <w:basedOn w:val="Normal"/>
    <w:link w:val="BalonMetniChar"/>
    <w:uiPriority w:val="99"/>
    <w:semiHidden/>
    <w:unhideWhenUsed/>
    <w:rsid w:val="00BE3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091A7-2C73-47BA-94D2-09DC580F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Başak ÇEÇEN</dc:creator>
  <cp:keywords/>
  <dc:description/>
  <cp:lastModifiedBy>Seda KAVRUKER</cp:lastModifiedBy>
  <cp:revision>3</cp:revision>
  <cp:lastPrinted>2016-12-19T15:08:00Z</cp:lastPrinted>
  <dcterms:created xsi:type="dcterms:W3CDTF">2019-12-23T17:56:00Z</dcterms:created>
  <dcterms:modified xsi:type="dcterms:W3CDTF">2019-12-23T17:56:00Z</dcterms:modified>
</cp:coreProperties>
</file>