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82D" w:rsidRPr="002E082D" w:rsidRDefault="00C8382D" w:rsidP="00C8382D">
      <w:pPr>
        <w:spacing w:after="0" w:line="240" w:lineRule="auto"/>
        <w:ind w:right="972"/>
        <w:rPr>
          <w:rFonts w:eastAsia="Times New Roman" w:cs="Times New Roman"/>
          <w:b/>
          <w:sz w:val="24"/>
          <w:szCs w:val="24"/>
          <w:lang w:val="en-GB"/>
        </w:rPr>
      </w:pPr>
      <w:r w:rsidRPr="002E082D">
        <w:rPr>
          <w:rFonts w:eastAsia="Times New Roman" w:cs="Times New Roman"/>
          <w:b/>
          <w:sz w:val="24"/>
          <w:szCs w:val="24"/>
          <w:lang w:val="en-GB"/>
        </w:rPr>
        <w:t>EK</w:t>
      </w:r>
      <w:r w:rsidR="00976186">
        <w:rPr>
          <w:rFonts w:eastAsia="Times New Roman" w:cs="Times New Roman"/>
          <w:b/>
          <w:sz w:val="24"/>
          <w:szCs w:val="24"/>
          <w:lang w:val="en-GB"/>
        </w:rPr>
        <w:t xml:space="preserve"> 7</w:t>
      </w:r>
      <w:bookmarkStart w:id="0" w:name="_GoBack"/>
      <w:bookmarkEnd w:id="0"/>
      <w:r w:rsidRPr="002E082D">
        <w:rPr>
          <w:rFonts w:eastAsia="Times New Roman" w:cs="Times New Roman"/>
          <w:b/>
          <w:sz w:val="24"/>
          <w:szCs w:val="24"/>
          <w:lang w:val="en-GB"/>
        </w:rPr>
        <w:t xml:space="preserve"> </w:t>
      </w:r>
    </w:p>
    <w:p w:rsidR="00C8382D" w:rsidRPr="002E082D" w:rsidRDefault="00C8382D" w:rsidP="00C8382D">
      <w:pPr>
        <w:spacing w:after="0" w:line="240" w:lineRule="auto"/>
        <w:ind w:right="972"/>
        <w:jc w:val="center"/>
        <w:rPr>
          <w:rFonts w:eastAsia="Times New Roman" w:cs="Times New Roman"/>
          <w:b/>
          <w:sz w:val="24"/>
          <w:szCs w:val="24"/>
          <w:lang w:val="en-GB"/>
        </w:rPr>
      </w:pPr>
      <w:r w:rsidRPr="002E082D">
        <w:rPr>
          <w:rFonts w:eastAsia="Times New Roman" w:cs="Times New Roman"/>
          <w:b/>
          <w:sz w:val="24"/>
          <w:szCs w:val="24"/>
          <w:lang w:val="en-GB"/>
        </w:rPr>
        <w:t>TASARIM YARIŞMALARI</w:t>
      </w:r>
      <w:r w:rsidR="00D040AC">
        <w:rPr>
          <w:rFonts w:eastAsia="Times New Roman" w:cs="Times New Roman"/>
          <w:b/>
          <w:sz w:val="24"/>
          <w:szCs w:val="24"/>
          <w:lang w:val="en-GB"/>
        </w:rPr>
        <w:t>NDA BULUNMASI GEREKEN KOŞULLAR</w:t>
      </w:r>
    </w:p>
    <w:p w:rsidR="00571456" w:rsidRPr="002E082D" w:rsidRDefault="00571456" w:rsidP="00C8382D">
      <w:pPr>
        <w:spacing w:after="0" w:line="240" w:lineRule="auto"/>
        <w:ind w:right="972"/>
        <w:jc w:val="center"/>
        <w:rPr>
          <w:rFonts w:eastAsia="Times New Roman" w:cs="Times New Roman"/>
          <w:b/>
          <w:sz w:val="24"/>
          <w:szCs w:val="24"/>
          <w:lang w:val="en-GB"/>
        </w:rPr>
      </w:pPr>
    </w:p>
    <w:tbl>
      <w:tblPr>
        <w:tblpPr w:leftFromText="141" w:rightFromText="141" w:vertAnchor="page" w:horzAnchor="margin" w:tblpY="27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2"/>
        <w:gridCol w:w="1046"/>
        <w:gridCol w:w="1080"/>
      </w:tblGrid>
      <w:tr w:rsidR="002B26C9" w:rsidRPr="002E082D" w:rsidTr="002B26C9">
        <w:trPr>
          <w:trHeight w:val="695"/>
        </w:trPr>
        <w:tc>
          <w:tcPr>
            <w:tcW w:w="6082" w:type="dxa"/>
            <w:shd w:val="clear" w:color="auto" w:fill="auto"/>
          </w:tcPr>
          <w:p w:rsidR="002B26C9" w:rsidRPr="002E082D" w:rsidRDefault="002B26C9" w:rsidP="002B26C9">
            <w:pPr>
              <w:spacing w:after="0" w:line="240" w:lineRule="auto"/>
              <w:jc w:val="both"/>
              <w:rPr>
                <w:rFonts w:eastAsia="Times New Roman" w:cs="Times New Roman"/>
                <w:b/>
                <w:sz w:val="24"/>
                <w:szCs w:val="24"/>
              </w:rPr>
            </w:pPr>
          </w:p>
          <w:p w:rsidR="002B26C9" w:rsidRPr="002E082D" w:rsidRDefault="002B26C9" w:rsidP="002B26C9">
            <w:pPr>
              <w:spacing w:after="0" w:line="240" w:lineRule="auto"/>
              <w:jc w:val="center"/>
              <w:rPr>
                <w:rFonts w:eastAsia="Times New Roman" w:cs="Times New Roman"/>
                <w:b/>
                <w:sz w:val="24"/>
                <w:szCs w:val="24"/>
              </w:rPr>
            </w:pPr>
            <w:r w:rsidRPr="002E082D">
              <w:rPr>
                <w:rFonts w:eastAsia="Times New Roman" w:cs="Times New Roman"/>
                <w:b/>
                <w:sz w:val="24"/>
                <w:szCs w:val="24"/>
              </w:rPr>
              <w:t>KOŞUL</w:t>
            </w:r>
          </w:p>
        </w:tc>
        <w:tc>
          <w:tcPr>
            <w:tcW w:w="1046" w:type="dxa"/>
            <w:shd w:val="clear" w:color="auto" w:fill="auto"/>
          </w:tcPr>
          <w:p w:rsidR="002B26C9" w:rsidRPr="002E082D" w:rsidRDefault="002B26C9" w:rsidP="002B26C9">
            <w:pPr>
              <w:spacing w:after="0" w:line="240" w:lineRule="auto"/>
              <w:rPr>
                <w:rFonts w:eastAsia="Times New Roman" w:cs="Times New Roman"/>
                <w:b/>
                <w:sz w:val="24"/>
                <w:szCs w:val="24"/>
                <w:lang w:val="en-GB"/>
              </w:rPr>
            </w:pPr>
          </w:p>
          <w:p w:rsidR="002B26C9" w:rsidRPr="002E082D" w:rsidRDefault="002B26C9" w:rsidP="002B26C9">
            <w:pPr>
              <w:spacing w:after="0" w:line="240" w:lineRule="auto"/>
              <w:rPr>
                <w:rFonts w:eastAsia="Times New Roman" w:cs="Times New Roman"/>
                <w:b/>
                <w:sz w:val="24"/>
                <w:szCs w:val="24"/>
                <w:lang w:val="en-GB"/>
              </w:rPr>
            </w:pPr>
            <w:r w:rsidRPr="002E082D">
              <w:rPr>
                <w:rFonts w:eastAsia="Times New Roman" w:cs="Times New Roman"/>
                <w:b/>
                <w:sz w:val="24"/>
                <w:szCs w:val="24"/>
                <w:lang w:val="en-GB"/>
              </w:rPr>
              <w:t>EVET</w:t>
            </w:r>
          </w:p>
        </w:tc>
        <w:tc>
          <w:tcPr>
            <w:tcW w:w="1080" w:type="dxa"/>
            <w:shd w:val="clear" w:color="auto" w:fill="auto"/>
          </w:tcPr>
          <w:p w:rsidR="002B26C9" w:rsidRPr="002E082D" w:rsidRDefault="002B26C9" w:rsidP="002B26C9">
            <w:pPr>
              <w:spacing w:after="0" w:line="240" w:lineRule="auto"/>
              <w:rPr>
                <w:rFonts w:eastAsia="Times New Roman" w:cs="Times New Roman"/>
                <w:b/>
                <w:sz w:val="24"/>
                <w:szCs w:val="24"/>
                <w:lang w:val="en-GB"/>
              </w:rPr>
            </w:pPr>
          </w:p>
          <w:p w:rsidR="002B26C9" w:rsidRPr="002E082D" w:rsidRDefault="002B26C9" w:rsidP="002B26C9">
            <w:pPr>
              <w:spacing w:after="0" w:line="240" w:lineRule="auto"/>
              <w:rPr>
                <w:rFonts w:eastAsia="Times New Roman" w:cs="Times New Roman"/>
                <w:b/>
                <w:sz w:val="24"/>
                <w:szCs w:val="24"/>
                <w:lang w:val="en-GB"/>
              </w:rPr>
            </w:pPr>
            <w:r w:rsidRPr="002E082D">
              <w:rPr>
                <w:rFonts w:eastAsia="Times New Roman" w:cs="Times New Roman"/>
                <w:b/>
                <w:sz w:val="24"/>
                <w:szCs w:val="24"/>
                <w:lang w:val="en-GB"/>
              </w:rPr>
              <w:t>HAYIR</w:t>
            </w:r>
          </w:p>
        </w:tc>
      </w:tr>
      <w:tr w:rsidR="002B26C9" w:rsidRPr="002E082D" w:rsidTr="002B26C9">
        <w:trPr>
          <w:trHeight w:val="423"/>
        </w:trPr>
        <w:tc>
          <w:tcPr>
            <w:tcW w:w="6082" w:type="dxa"/>
            <w:shd w:val="clear" w:color="auto" w:fill="auto"/>
          </w:tcPr>
          <w:p w:rsidR="002B26C9" w:rsidRPr="002E082D" w:rsidRDefault="002B26C9" w:rsidP="002B26C9">
            <w:pPr>
              <w:spacing w:after="0" w:line="240" w:lineRule="auto"/>
              <w:jc w:val="center"/>
              <w:rPr>
                <w:rFonts w:eastAsia="Times New Roman" w:cs="Times New Roman"/>
                <w:b/>
                <w:sz w:val="24"/>
                <w:szCs w:val="24"/>
              </w:rPr>
            </w:pPr>
          </w:p>
          <w:p w:rsidR="002B26C9" w:rsidRPr="002E082D" w:rsidRDefault="002B26C9" w:rsidP="002B26C9">
            <w:pPr>
              <w:spacing w:after="0" w:line="240" w:lineRule="auto"/>
              <w:jc w:val="center"/>
              <w:rPr>
                <w:rFonts w:eastAsia="Times New Roman" w:cs="Times New Roman"/>
                <w:b/>
                <w:sz w:val="24"/>
                <w:szCs w:val="24"/>
              </w:rPr>
            </w:pPr>
            <w:r w:rsidRPr="002E082D">
              <w:rPr>
                <w:rFonts w:eastAsia="Times New Roman" w:cs="Times New Roman"/>
                <w:b/>
                <w:sz w:val="24"/>
                <w:szCs w:val="24"/>
              </w:rPr>
              <w:t>Amaç, tema, kurallar</w:t>
            </w:r>
          </w:p>
        </w:tc>
        <w:tc>
          <w:tcPr>
            <w:tcW w:w="1046" w:type="dxa"/>
            <w:shd w:val="clear" w:color="auto" w:fill="auto"/>
          </w:tcPr>
          <w:p w:rsidR="002B26C9" w:rsidRPr="002E082D" w:rsidRDefault="002B26C9" w:rsidP="002B26C9">
            <w:pPr>
              <w:spacing w:after="0" w:line="240" w:lineRule="auto"/>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rPr>
                <w:rFonts w:eastAsia="Times New Roman" w:cs="Times New Roman"/>
                <w:sz w:val="24"/>
                <w:szCs w:val="24"/>
                <w:lang w:val="en-GB"/>
              </w:rPr>
            </w:pPr>
            <w:r w:rsidRPr="002E082D">
              <w:rPr>
                <w:rFonts w:eastAsia="Times New Roman" w:cs="Times New Roman"/>
                <w:b/>
                <w:sz w:val="24"/>
                <w:szCs w:val="24"/>
              </w:rPr>
              <w:t xml:space="preserve">1- </w:t>
            </w:r>
            <w:r w:rsidRPr="002E082D">
              <w:rPr>
                <w:rFonts w:eastAsia="Times New Roman" w:cs="Times New Roman"/>
                <w:sz w:val="24"/>
                <w:szCs w:val="24"/>
              </w:rPr>
              <w:t>Yarışma için belirlenen kurallar yarışmanın amacını ve temasını net bir şekilde yansıtıyor. Yarışmanın çeşitli boyutlarını (teknik, pazar, ekonomik boyutlar) içeren bilgiye ulaşılabiliyor.</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rPr>
                <w:rFonts w:eastAsia="Times New Roman" w:cs="Times New Roman"/>
                <w:sz w:val="24"/>
                <w:szCs w:val="24"/>
              </w:rPr>
            </w:pPr>
            <w:r w:rsidRPr="002E082D">
              <w:rPr>
                <w:rFonts w:eastAsia="Times New Roman" w:cs="Times New Roman"/>
                <w:b/>
                <w:sz w:val="24"/>
                <w:szCs w:val="24"/>
              </w:rPr>
              <w:t>2-</w:t>
            </w:r>
            <w:r w:rsidRPr="002E082D">
              <w:rPr>
                <w:rFonts w:eastAsia="Times New Roman" w:cs="Times New Roman"/>
                <w:sz w:val="24"/>
                <w:szCs w:val="24"/>
              </w:rPr>
              <w:t xml:space="preserve"> Yarışmaya kimlerin katılabileceği şartnamede açıkça belirtiliyor.</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jc w:val="both"/>
              <w:rPr>
                <w:rFonts w:eastAsia="Times New Roman" w:cs="Times New Roman"/>
                <w:sz w:val="24"/>
                <w:szCs w:val="24"/>
              </w:rPr>
            </w:pPr>
            <w:r w:rsidRPr="002E082D">
              <w:rPr>
                <w:rFonts w:eastAsia="Times New Roman" w:cs="Times New Roman"/>
                <w:b/>
                <w:sz w:val="24"/>
                <w:szCs w:val="24"/>
              </w:rPr>
              <w:t>3-</w:t>
            </w:r>
            <w:r w:rsidRPr="002E082D">
              <w:rPr>
                <w:rFonts w:eastAsia="Times New Roman" w:cs="Times New Roman"/>
                <w:sz w:val="24"/>
                <w:szCs w:val="24"/>
              </w:rPr>
              <w:t xml:space="preserve"> Yarışmayı açan kuruluşun herhangi bir çalışanı yarışmaya katılamıyor.</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rPr>
                <w:rFonts w:eastAsia="Times New Roman" w:cs="Times New Roman"/>
                <w:b/>
                <w:sz w:val="24"/>
                <w:szCs w:val="24"/>
              </w:rPr>
            </w:pPr>
          </w:p>
          <w:p w:rsidR="002B26C9" w:rsidRPr="002E082D" w:rsidRDefault="002B26C9" w:rsidP="002B26C9">
            <w:pPr>
              <w:spacing w:after="0" w:line="240" w:lineRule="auto"/>
              <w:jc w:val="center"/>
              <w:rPr>
                <w:rFonts w:eastAsia="Times New Roman" w:cs="Times New Roman"/>
                <w:b/>
                <w:sz w:val="24"/>
                <w:szCs w:val="24"/>
              </w:rPr>
            </w:pPr>
            <w:r w:rsidRPr="002E082D">
              <w:rPr>
                <w:rFonts w:eastAsia="Times New Roman" w:cs="Times New Roman"/>
                <w:b/>
                <w:sz w:val="24"/>
                <w:szCs w:val="24"/>
              </w:rPr>
              <w:t>Jüri</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rPr>
                <w:rFonts w:eastAsia="Times New Roman" w:cs="Times New Roman"/>
                <w:sz w:val="24"/>
                <w:szCs w:val="24"/>
                <w:lang w:val="en-GB"/>
              </w:rPr>
            </w:pPr>
            <w:r w:rsidRPr="002E082D">
              <w:rPr>
                <w:rFonts w:eastAsia="Times New Roman" w:cs="Times New Roman"/>
                <w:b/>
                <w:sz w:val="24"/>
                <w:szCs w:val="24"/>
              </w:rPr>
              <w:t xml:space="preserve">4- </w:t>
            </w:r>
            <w:r w:rsidRPr="002E082D">
              <w:rPr>
                <w:rFonts w:eastAsia="Times New Roman" w:cs="Times New Roman"/>
                <w:sz w:val="24"/>
                <w:szCs w:val="24"/>
              </w:rPr>
              <w:t>Jüri isimleri yayınlanmış en az beş kişiden oluşuyor.</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rPr>
                <w:rFonts w:eastAsia="Times New Roman" w:cs="Times New Roman"/>
                <w:sz w:val="24"/>
                <w:szCs w:val="24"/>
                <w:lang w:val="en-GB"/>
              </w:rPr>
            </w:pPr>
            <w:r w:rsidRPr="002E082D">
              <w:rPr>
                <w:rFonts w:eastAsia="Times New Roman" w:cs="Times New Roman"/>
                <w:b/>
                <w:sz w:val="24"/>
                <w:szCs w:val="24"/>
              </w:rPr>
              <w:t>5-</w:t>
            </w:r>
            <w:r w:rsidRPr="002E082D">
              <w:rPr>
                <w:rFonts w:eastAsia="Times New Roman" w:cs="Times New Roman"/>
                <w:sz w:val="24"/>
                <w:szCs w:val="24"/>
              </w:rPr>
              <w:t>Jüri üyelerinin yarıdan fazlası profesyonel tasarımcılardan oluşuyor.</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jc w:val="both"/>
              <w:rPr>
                <w:rFonts w:eastAsia="Times New Roman" w:cs="Times New Roman"/>
                <w:sz w:val="24"/>
                <w:szCs w:val="24"/>
              </w:rPr>
            </w:pPr>
            <w:r w:rsidRPr="002E082D">
              <w:rPr>
                <w:rFonts w:eastAsia="Times New Roman" w:cs="Times New Roman"/>
                <w:b/>
                <w:sz w:val="24"/>
                <w:szCs w:val="24"/>
              </w:rPr>
              <w:t xml:space="preserve">6- </w:t>
            </w:r>
            <w:r w:rsidRPr="002E082D">
              <w:rPr>
                <w:rFonts w:eastAsia="Times New Roman" w:cs="Times New Roman"/>
                <w:sz w:val="24"/>
                <w:szCs w:val="24"/>
              </w:rPr>
              <w:t xml:space="preserve"> Jüri üyelerinden herhangi biri veya bir yakını veya çalıştığı kurum, firma veya çalıştığı firmadan bir kişi veya ortaklık içinde olduğu bir firma veya kişi yarışmaya katılmıyor.</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rPr>
          <w:trHeight w:val="124"/>
        </w:trPr>
        <w:tc>
          <w:tcPr>
            <w:tcW w:w="6082" w:type="dxa"/>
            <w:shd w:val="clear" w:color="auto" w:fill="auto"/>
          </w:tcPr>
          <w:p w:rsidR="002B26C9" w:rsidRPr="002E082D" w:rsidRDefault="002B26C9" w:rsidP="002B26C9">
            <w:pPr>
              <w:spacing w:after="0" w:line="240" w:lineRule="auto"/>
              <w:jc w:val="center"/>
              <w:rPr>
                <w:rFonts w:eastAsia="Times New Roman" w:cs="Times New Roman"/>
                <w:b/>
                <w:sz w:val="24"/>
                <w:szCs w:val="24"/>
              </w:rPr>
            </w:pPr>
          </w:p>
          <w:p w:rsidR="002B26C9" w:rsidRPr="002E082D" w:rsidRDefault="002B26C9" w:rsidP="002B26C9">
            <w:pPr>
              <w:spacing w:after="0" w:line="240" w:lineRule="auto"/>
              <w:jc w:val="center"/>
              <w:rPr>
                <w:rFonts w:eastAsia="Times New Roman" w:cs="Times New Roman"/>
                <w:b/>
                <w:sz w:val="24"/>
                <w:szCs w:val="24"/>
              </w:rPr>
            </w:pPr>
            <w:r w:rsidRPr="002E082D">
              <w:rPr>
                <w:rFonts w:eastAsia="Times New Roman" w:cs="Times New Roman"/>
                <w:b/>
                <w:sz w:val="24"/>
                <w:szCs w:val="24"/>
              </w:rPr>
              <w:t>Takvim</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rPr>
                <w:rFonts w:eastAsia="Times New Roman" w:cs="Times New Roman"/>
                <w:sz w:val="24"/>
                <w:szCs w:val="24"/>
                <w:lang w:val="en-GB"/>
              </w:rPr>
            </w:pPr>
            <w:r w:rsidRPr="002E082D">
              <w:rPr>
                <w:rFonts w:eastAsia="Times New Roman" w:cs="Times New Roman"/>
                <w:b/>
                <w:sz w:val="24"/>
                <w:szCs w:val="24"/>
              </w:rPr>
              <w:t>7-</w:t>
            </w:r>
            <w:r w:rsidRPr="002E082D">
              <w:rPr>
                <w:rFonts w:eastAsia="Times New Roman" w:cs="Times New Roman"/>
                <w:sz w:val="24"/>
                <w:szCs w:val="24"/>
              </w:rPr>
              <w:t xml:space="preserve"> Yarışmanın tüm aşamalarının tarihleri şartnamede açıkça belirtiliyor.</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jc w:val="center"/>
              <w:rPr>
                <w:rFonts w:eastAsia="Times New Roman" w:cs="Times New Roman"/>
                <w:b/>
                <w:sz w:val="24"/>
                <w:szCs w:val="24"/>
              </w:rPr>
            </w:pPr>
          </w:p>
          <w:p w:rsidR="002B26C9" w:rsidRPr="002E082D" w:rsidRDefault="002B26C9" w:rsidP="002B26C9">
            <w:pPr>
              <w:spacing w:after="0" w:line="240" w:lineRule="auto"/>
              <w:jc w:val="center"/>
              <w:rPr>
                <w:rFonts w:eastAsia="Times New Roman" w:cs="Times New Roman"/>
                <w:b/>
                <w:sz w:val="24"/>
                <w:szCs w:val="24"/>
              </w:rPr>
            </w:pPr>
            <w:r w:rsidRPr="002E082D">
              <w:rPr>
                <w:rFonts w:eastAsia="Times New Roman" w:cs="Times New Roman"/>
                <w:b/>
                <w:sz w:val="24"/>
                <w:szCs w:val="24"/>
              </w:rPr>
              <w:t>Başvuru Kimlik Bilgileri</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jc w:val="both"/>
              <w:rPr>
                <w:rFonts w:eastAsia="Times New Roman" w:cs="Times New Roman"/>
                <w:sz w:val="24"/>
                <w:szCs w:val="24"/>
                <w:highlight w:val="yellow"/>
              </w:rPr>
            </w:pPr>
            <w:r w:rsidRPr="002E082D">
              <w:rPr>
                <w:rFonts w:eastAsia="Times New Roman" w:cs="Times New Roman"/>
                <w:b/>
                <w:sz w:val="24"/>
                <w:szCs w:val="24"/>
              </w:rPr>
              <w:t xml:space="preserve">8- </w:t>
            </w:r>
            <w:r w:rsidRPr="002E082D">
              <w:rPr>
                <w:rFonts w:eastAsia="Times New Roman" w:cs="Times New Roman"/>
                <w:sz w:val="24"/>
                <w:szCs w:val="24"/>
              </w:rPr>
              <w:t>Projenin herhangi bir yerinde başvuru sahibinin kimliği veya kimliğini belirten herhangi bir işaret bulunmaması gerektiği şartnamede belirtiliyor.</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jc w:val="center"/>
              <w:rPr>
                <w:rFonts w:eastAsia="Times New Roman" w:cs="Times New Roman"/>
                <w:b/>
                <w:sz w:val="24"/>
                <w:szCs w:val="24"/>
              </w:rPr>
            </w:pPr>
          </w:p>
          <w:p w:rsidR="002B26C9" w:rsidRPr="002E082D" w:rsidRDefault="002B26C9" w:rsidP="002B26C9">
            <w:pPr>
              <w:spacing w:after="0" w:line="240" w:lineRule="auto"/>
              <w:jc w:val="center"/>
              <w:rPr>
                <w:rFonts w:eastAsia="Times New Roman" w:cs="Times New Roman"/>
                <w:b/>
                <w:sz w:val="24"/>
                <w:szCs w:val="24"/>
              </w:rPr>
            </w:pPr>
            <w:r w:rsidRPr="002E082D">
              <w:rPr>
                <w:rFonts w:eastAsia="Times New Roman" w:cs="Times New Roman"/>
                <w:b/>
                <w:sz w:val="24"/>
                <w:szCs w:val="24"/>
              </w:rPr>
              <w:t>Ödüller</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jc w:val="both"/>
              <w:rPr>
                <w:rFonts w:eastAsia="Times New Roman" w:cs="Times New Roman"/>
                <w:sz w:val="24"/>
                <w:szCs w:val="24"/>
              </w:rPr>
            </w:pPr>
            <w:r w:rsidRPr="002E082D">
              <w:rPr>
                <w:rFonts w:eastAsia="Times New Roman" w:cs="Times New Roman"/>
                <w:b/>
                <w:sz w:val="24"/>
                <w:szCs w:val="24"/>
              </w:rPr>
              <w:t xml:space="preserve">9- </w:t>
            </w:r>
            <w:r w:rsidRPr="002E082D">
              <w:rPr>
                <w:rFonts w:eastAsia="Times New Roman" w:cs="Times New Roman"/>
                <w:sz w:val="24"/>
                <w:szCs w:val="24"/>
              </w:rPr>
              <w:t>Şartnamede ödüllerin niteliği ve niceliği açıkca belirtiliyor. Ödüller eğer para olarak verilecekse miktarlar belirtiliyor. Ödüllerin verilmemesi veya bölünerek verilmesi jürinin takdirinde olacaksa bu durum şartnamede belirtiliyor.</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jc w:val="center"/>
              <w:rPr>
                <w:rFonts w:eastAsia="Times New Roman" w:cs="Times New Roman"/>
                <w:b/>
                <w:sz w:val="24"/>
                <w:szCs w:val="24"/>
              </w:rPr>
            </w:pPr>
          </w:p>
          <w:p w:rsidR="002B26C9" w:rsidRPr="002E082D" w:rsidRDefault="002B26C9" w:rsidP="002B26C9">
            <w:pPr>
              <w:spacing w:after="0" w:line="240" w:lineRule="auto"/>
              <w:jc w:val="center"/>
              <w:rPr>
                <w:rFonts w:eastAsia="Times New Roman" w:cs="Times New Roman"/>
                <w:b/>
                <w:sz w:val="24"/>
                <w:szCs w:val="24"/>
              </w:rPr>
            </w:pPr>
            <w:r w:rsidRPr="002E082D">
              <w:rPr>
                <w:rFonts w:eastAsia="Times New Roman" w:cs="Times New Roman"/>
                <w:b/>
                <w:sz w:val="24"/>
                <w:szCs w:val="24"/>
              </w:rPr>
              <w:t xml:space="preserve">Fikri ve Sınai Haklar </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r w:rsidR="002B26C9" w:rsidRPr="002E082D" w:rsidTr="002B26C9">
        <w:tc>
          <w:tcPr>
            <w:tcW w:w="6082" w:type="dxa"/>
            <w:shd w:val="clear" w:color="auto" w:fill="auto"/>
          </w:tcPr>
          <w:p w:rsidR="002B26C9" w:rsidRPr="002E082D" w:rsidRDefault="002B26C9" w:rsidP="002B26C9">
            <w:pPr>
              <w:spacing w:after="0" w:line="240" w:lineRule="auto"/>
              <w:jc w:val="both"/>
              <w:rPr>
                <w:rFonts w:eastAsia="Times New Roman" w:cs="Times New Roman"/>
                <w:sz w:val="24"/>
                <w:szCs w:val="24"/>
              </w:rPr>
            </w:pPr>
            <w:r w:rsidRPr="002E082D">
              <w:rPr>
                <w:rFonts w:eastAsia="Times New Roman" w:cs="Times New Roman"/>
                <w:b/>
                <w:sz w:val="24"/>
                <w:szCs w:val="24"/>
              </w:rPr>
              <w:t xml:space="preserve">10- </w:t>
            </w:r>
            <w:r w:rsidRPr="002E082D">
              <w:rPr>
                <w:rFonts w:eastAsia="Times New Roman" w:cs="Times New Roman"/>
                <w:sz w:val="24"/>
                <w:szCs w:val="24"/>
              </w:rPr>
              <w:t>Organizatörler yarışma lansmanından önce bir eğitim kurumu ile ortak çalışarak mülkiyet hakları ile ilgili tüm ayrıntıları belirler. Bu ön anlaşma ile yarışma için üretilen çalışma ile ilgili hangi tarafın ne kadar mülkiyet hakkı olduğu net bir şekilde belirleniyor.</w:t>
            </w:r>
          </w:p>
        </w:tc>
        <w:tc>
          <w:tcPr>
            <w:tcW w:w="1046"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c>
          <w:tcPr>
            <w:tcW w:w="1080" w:type="dxa"/>
            <w:shd w:val="clear" w:color="auto" w:fill="auto"/>
          </w:tcPr>
          <w:p w:rsidR="002B26C9" w:rsidRPr="002E082D" w:rsidRDefault="002B26C9" w:rsidP="002B26C9">
            <w:pPr>
              <w:spacing w:after="0" w:line="240" w:lineRule="auto"/>
              <w:ind w:left="2160"/>
              <w:rPr>
                <w:rFonts w:eastAsia="Times New Roman" w:cs="Times New Roman"/>
                <w:sz w:val="24"/>
                <w:szCs w:val="24"/>
                <w:lang w:val="en-GB"/>
              </w:rPr>
            </w:pPr>
          </w:p>
        </w:tc>
      </w:tr>
    </w:tbl>
    <w:p w:rsidR="00895D16" w:rsidRPr="002B26C9" w:rsidRDefault="00D040AC" w:rsidP="00D41E90">
      <w:pPr>
        <w:pStyle w:val="ListeParagraf"/>
        <w:numPr>
          <w:ilvl w:val="0"/>
          <w:numId w:val="1"/>
        </w:numPr>
        <w:spacing w:after="0" w:line="240" w:lineRule="auto"/>
        <w:ind w:right="972"/>
        <w:rPr>
          <w:rFonts w:eastAsia="Times New Roman" w:cs="Times New Roman"/>
          <w:b/>
          <w:sz w:val="24"/>
          <w:szCs w:val="24"/>
          <w:lang w:val="en-GB"/>
        </w:rPr>
      </w:pPr>
      <w:r>
        <w:rPr>
          <w:rFonts w:eastAsia="Times New Roman" w:cs="Times New Roman"/>
          <w:b/>
          <w:sz w:val="24"/>
          <w:szCs w:val="24"/>
          <w:lang w:eastAsia="tr-TR"/>
        </w:rPr>
        <w:t>ZORUNLU</w:t>
      </w:r>
      <w:r w:rsidR="00571456" w:rsidRPr="002E082D">
        <w:rPr>
          <w:rFonts w:eastAsia="Times New Roman" w:cs="Times New Roman"/>
          <w:b/>
          <w:sz w:val="24"/>
          <w:szCs w:val="24"/>
          <w:lang w:eastAsia="tr-TR"/>
        </w:rPr>
        <w:t xml:space="preserve"> KOŞULLAR</w:t>
      </w:r>
    </w:p>
    <w:p w:rsidR="00895D16" w:rsidRPr="002E082D" w:rsidRDefault="002B26C9" w:rsidP="002B26C9">
      <w:pPr>
        <w:pStyle w:val="ListeParagraf"/>
        <w:numPr>
          <w:ilvl w:val="0"/>
          <w:numId w:val="1"/>
        </w:numPr>
        <w:spacing w:after="0" w:line="240" w:lineRule="auto"/>
        <w:ind w:right="972"/>
        <w:rPr>
          <w:rFonts w:eastAsia="Times New Roman" w:cs="Times New Roman"/>
          <w:b/>
          <w:sz w:val="24"/>
          <w:szCs w:val="24"/>
          <w:lang w:val="en-GB"/>
        </w:rPr>
      </w:pPr>
      <w:r w:rsidRPr="002E082D">
        <w:rPr>
          <w:rFonts w:eastAsia="Times New Roman" w:cs="Times New Roman"/>
          <w:b/>
          <w:sz w:val="24"/>
          <w:szCs w:val="24"/>
          <w:lang w:eastAsia="tr-TR"/>
        </w:rPr>
        <w:lastRenderedPageBreak/>
        <w:t>TAVSİYE NİTELİĞİNDEKİ KOŞULLAR</w:t>
      </w:r>
    </w:p>
    <w:p w:rsidR="008538FB" w:rsidRPr="002E082D" w:rsidRDefault="008538FB" w:rsidP="008538FB">
      <w:pPr>
        <w:spacing w:after="0" w:line="240" w:lineRule="auto"/>
        <w:ind w:right="972"/>
        <w:rPr>
          <w:rFonts w:eastAsia="Times New Roman" w:cs="Times New Roman"/>
          <w:b/>
          <w:sz w:val="24"/>
          <w:szCs w:val="24"/>
          <w:lang w:val="en-GB"/>
        </w:rPr>
      </w:pPr>
    </w:p>
    <w:p w:rsidR="00571456" w:rsidRPr="002E082D" w:rsidRDefault="00571456" w:rsidP="002B26C9">
      <w:pPr>
        <w:pStyle w:val="ListeParagraf"/>
        <w:spacing w:after="0" w:line="240" w:lineRule="auto"/>
        <w:ind w:right="972"/>
        <w:rPr>
          <w:rFonts w:eastAsia="Times New Roman" w:cs="Times New Roman"/>
          <w:b/>
          <w:sz w:val="24"/>
          <w:szCs w:val="24"/>
          <w:lang w:val="en-GB"/>
        </w:rPr>
      </w:pPr>
    </w:p>
    <w:tbl>
      <w:tblPr>
        <w:tblpPr w:leftFromText="141" w:rightFromText="141" w:vertAnchor="page" w:horzAnchor="margin" w:tblpY="2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2"/>
        <w:gridCol w:w="1046"/>
        <w:gridCol w:w="1080"/>
      </w:tblGrid>
      <w:tr w:rsidR="008538FB" w:rsidRPr="002E082D" w:rsidTr="00DB45ED">
        <w:tc>
          <w:tcPr>
            <w:tcW w:w="6082" w:type="dxa"/>
            <w:shd w:val="clear" w:color="auto" w:fill="auto"/>
          </w:tcPr>
          <w:p w:rsidR="008538FB" w:rsidRPr="002E082D" w:rsidRDefault="008538FB" w:rsidP="008538FB">
            <w:pPr>
              <w:spacing w:after="0" w:line="240" w:lineRule="auto"/>
              <w:jc w:val="both"/>
              <w:rPr>
                <w:rFonts w:eastAsia="Times New Roman" w:cs="Times New Roman"/>
                <w:b/>
                <w:sz w:val="24"/>
                <w:szCs w:val="24"/>
              </w:rPr>
            </w:pPr>
          </w:p>
          <w:p w:rsidR="008538FB" w:rsidRPr="002E082D" w:rsidRDefault="008538FB" w:rsidP="008538FB">
            <w:pPr>
              <w:spacing w:after="0" w:line="240" w:lineRule="auto"/>
              <w:jc w:val="center"/>
              <w:rPr>
                <w:rFonts w:eastAsia="Times New Roman" w:cs="Times New Roman"/>
                <w:b/>
                <w:sz w:val="24"/>
                <w:szCs w:val="24"/>
              </w:rPr>
            </w:pPr>
            <w:r w:rsidRPr="002E082D">
              <w:rPr>
                <w:rFonts w:eastAsia="Times New Roman" w:cs="Times New Roman"/>
                <w:b/>
                <w:sz w:val="24"/>
                <w:szCs w:val="24"/>
              </w:rPr>
              <w:t>KOŞUL</w:t>
            </w:r>
          </w:p>
        </w:tc>
        <w:tc>
          <w:tcPr>
            <w:tcW w:w="1046" w:type="dxa"/>
            <w:shd w:val="clear" w:color="auto" w:fill="auto"/>
          </w:tcPr>
          <w:p w:rsidR="008538FB" w:rsidRPr="002E082D" w:rsidRDefault="008538FB" w:rsidP="008538FB">
            <w:pPr>
              <w:spacing w:after="0" w:line="240" w:lineRule="auto"/>
              <w:rPr>
                <w:rFonts w:eastAsia="Times New Roman" w:cs="Times New Roman"/>
                <w:b/>
                <w:sz w:val="24"/>
                <w:szCs w:val="24"/>
                <w:lang w:val="en-GB"/>
              </w:rPr>
            </w:pPr>
          </w:p>
          <w:p w:rsidR="008538FB" w:rsidRPr="002E082D" w:rsidRDefault="008538FB" w:rsidP="008538FB">
            <w:pPr>
              <w:spacing w:after="0" w:line="240" w:lineRule="auto"/>
              <w:rPr>
                <w:rFonts w:eastAsia="Times New Roman" w:cs="Times New Roman"/>
                <w:b/>
                <w:sz w:val="24"/>
                <w:szCs w:val="24"/>
                <w:lang w:val="en-GB"/>
              </w:rPr>
            </w:pPr>
            <w:r w:rsidRPr="002E082D">
              <w:rPr>
                <w:rFonts w:eastAsia="Times New Roman" w:cs="Times New Roman"/>
                <w:b/>
                <w:sz w:val="24"/>
                <w:szCs w:val="24"/>
                <w:lang w:val="en-GB"/>
              </w:rPr>
              <w:t>EVET</w:t>
            </w:r>
          </w:p>
        </w:tc>
        <w:tc>
          <w:tcPr>
            <w:tcW w:w="1080" w:type="dxa"/>
            <w:shd w:val="clear" w:color="auto" w:fill="auto"/>
          </w:tcPr>
          <w:p w:rsidR="008538FB" w:rsidRPr="002E082D" w:rsidRDefault="008538FB" w:rsidP="008538FB">
            <w:pPr>
              <w:spacing w:after="0" w:line="240" w:lineRule="auto"/>
              <w:rPr>
                <w:rFonts w:eastAsia="Times New Roman" w:cs="Times New Roman"/>
                <w:b/>
                <w:sz w:val="24"/>
                <w:szCs w:val="24"/>
                <w:lang w:val="en-GB"/>
              </w:rPr>
            </w:pPr>
          </w:p>
          <w:p w:rsidR="008538FB" w:rsidRPr="002E082D" w:rsidRDefault="008538FB" w:rsidP="008538FB">
            <w:pPr>
              <w:spacing w:after="0" w:line="240" w:lineRule="auto"/>
              <w:rPr>
                <w:rFonts w:eastAsia="Times New Roman" w:cs="Times New Roman"/>
                <w:b/>
                <w:sz w:val="24"/>
                <w:szCs w:val="24"/>
                <w:lang w:val="en-GB"/>
              </w:rPr>
            </w:pPr>
            <w:r w:rsidRPr="002E082D">
              <w:rPr>
                <w:rFonts w:eastAsia="Times New Roman" w:cs="Times New Roman"/>
                <w:b/>
                <w:sz w:val="24"/>
                <w:szCs w:val="24"/>
                <w:lang w:val="en-GB"/>
              </w:rPr>
              <w:t>HAYIR</w:t>
            </w:r>
          </w:p>
          <w:p w:rsidR="008538FB" w:rsidRPr="002E082D" w:rsidRDefault="008538FB" w:rsidP="008538FB">
            <w:pPr>
              <w:spacing w:after="0" w:line="240" w:lineRule="auto"/>
              <w:rPr>
                <w:rFonts w:eastAsia="Times New Roman" w:cs="Times New Roman"/>
                <w:b/>
                <w:sz w:val="24"/>
                <w:szCs w:val="24"/>
                <w:lang w:val="en-GB"/>
              </w:rPr>
            </w:pPr>
          </w:p>
        </w:tc>
      </w:tr>
      <w:tr w:rsidR="001D71F8" w:rsidRPr="002E082D" w:rsidTr="00DB45ED">
        <w:tc>
          <w:tcPr>
            <w:tcW w:w="6082" w:type="dxa"/>
            <w:shd w:val="clear" w:color="auto" w:fill="auto"/>
          </w:tcPr>
          <w:p w:rsidR="003D7172" w:rsidRPr="002E082D" w:rsidRDefault="003D7172" w:rsidP="001D71F8">
            <w:pPr>
              <w:spacing w:after="0" w:line="240" w:lineRule="auto"/>
              <w:jc w:val="center"/>
              <w:rPr>
                <w:rFonts w:eastAsia="Times New Roman" w:cs="Times New Roman"/>
                <w:b/>
                <w:sz w:val="24"/>
                <w:szCs w:val="24"/>
              </w:rPr>
            </w:pPr>
          </w:p>
          <w:p w:rsidR="001D71F8" w:rsidRPr="002E082D" w:rsidRDefault="001D71F8" w:rsidP="001D71F8">
            <w:pPr>
              <w:spacing w:after="0" w:line="240" w:lineRule="auto"/>
              <w:jc w:val="center"/>
              <w:rPr>
                <w:rFonts w:eastAsia="Times New Roman" w:cs="Times New Roman"/>
                <w:b/>
                <w:sz w:val="24"/>
                <w:szCs w:val="24"/>
              </w:rPr>
            </w:pPr>
            <w:r w:rsidRPr="002E082D">
              <w:rPr>
                <w:rFonts w:eastAsia="Times New Roman" w:cs="Times New Roman"/>
                <w:b/>
                <w:sz w:val="24"/>
                <w:szCs w:val="24"/>
              </w:rPr>
              <w:t>Yarışmanın Duyurulması</w:t>
            </w:r>
          </w:p>
        </w:tc>
        <w:tc>
          <w:tcPr>
            <w:tcW w:w="1046" w:type="dxa"/>
            <w:shd w:val="clear" w:color="auto" w:fill="auto"/>
          </w:tcPr>
          <w:p w:rsidR="001D71F8" w:rsidRPr="002E082D" w:rsidRDefault="001D71F8" w:rsidP="008538FB">
            <w:pPr>
              <w:spacing w:after="0" w:line="240" w:lineRule="auto"/>
              <w:rPr>
                <w:rFonts w:eastAsia="Times New Roman" w:cs="Times New Roman"/>
                <w:b/>
                <w:sz w:val="24"/>
                <w:szCs w:val="24"/>
                <w:lang w:val="en-GB"/>
              </w:rPr>
            </w:pPr>
          </w:p>
        </w:tc>
        <w:tc>
          <w:tcPr>
            <w:tcW w:w="1080" w:type="dxa"/>
            <w:shd w:val="clear" w:color="auto" w:fill="auto"/>
          </w:tcPr>
          <w:p w:rsidR="001D71F8" w:rsidRPr="002E082D" w:rsidRDefault="001D71F8" w:rsidP="008538FB">
            <w:pPr>
              <w:spacing w:after="0" w:line="240" w:lineRule="auto"/>
              <w:rPr>
                <w:rFonts w:eastAsia="Times New Roman" w:cs="Times New Roman"/>
                <w:b/>
                <w:sz w:val="24"/>
                <w:szCs w:val="24"/>
                <w:lang w:val="en-GB"/>
              </w:rPr>
            </w:pPr>
          </w:p>
        </w:tc>
      </w:tr>
      <w:tr w:rsidR="001D71F8" w:rsidRPr="002E082D" w:rsidTr="00DB45ED">
        <w:tc>
          <w:tcPr>
            <w:tcW w:w="6082" w:type="dxa"/>
            <w:shd w:val="clear" w:color="auto" w:fill="auto"/>
          </w:tcPr>
          <w:p w:rsidR="001D71F8" w:rsidRPr="002E082D" w:rsidRDefault="003D7172" w:rsidP="008538FB">
            <w:pPr>
              <w:spacing w:after="0" w:line="240" w:lineRule="auto"/>
              <w:jc w:val="both"/>
              <w:rPr>
                <w:rFonts w:eastAsia="Times New Roman" w:cs="Times New Roman"/>
                <w:sz w:val="24"/>
                <w:szCs w:val="24"/>
                <w:lang w:eastAsia="tr-TR"/>
              </w:rPr>
            </w:pPr>
            <w:r w:rsidRPr="002E082D">
              <w:rPr>
                <w:rFonts w:eastAsia="Times New Roman" w:cs="Times New Roman"/>
                <w:b/>
                <w:sz w:val="24"/>
                <w:szCs w:val="24"/>
                <w:lang w:eastAsia="tr-TR"/>
              </w:rPr>
              <w:t>1</w:t>
            </w:r>
            <w:r w:rsidRPr="002E082D">
              <w:rPr>
                <w:rFonts w:eastAsia="Times New Roman" w:cs="Times New Roman"/>
                <w:sz w:val="24"/>
                <w:szCs w:val="24"/>
                <w:lang w:eastAsia="tr-TR"/>
              </w:rPr>
              <w:t xml:space="preserve">- </w:t>
            </w:r>
            <w:r w:rsidR="001D71F8" w:rsidRPr="002E082D">
              <w:rPr>
                <w:rFonts w:eastAsia="Times New Roman" w:cs="Times New Roman"/>
                <w:sz w:val="24"/>
                <w:szCs w:val="24"/>
                <w:lang w:eastAsia="tr-TR"/>
              </w:rPr>
              <w:t>Yarışma</w:t>
            </w:r>
            <w:r w:rsidRPr="002E082D">
              <w:rPr>
                <w:rFonts w:eastAsia="Times New Roman" w:cs="Times New Roman"/>
                <w:sz w:val="24"/>
                <w:szCs w:val="24"/>
                <w:lang w:eastAsia="tr-TR"/>
              </w:rPr>
              <w:t>ya ilişkin şartnamede</w:t>
            </w:r>
            <w:r w:rsidR="001D71F8" w:rsidRPr="002E082D">
              <w:rPr>
                <w:rFonts w:eastAsia="Times New Roman" w:cs="Times New Roman"/>
                <w:sz w:val="24"/>
                <w:szCs w:val="24"/>
                <w:lang w:eastAsia="tr-TR"/>
              </w:rPr>
              <w:t xml:space="preserve"> örnek bir dosyanın yer aldığı basılı bir başvuru kılavuzunun yayınlanmı</w:t>
            </w:r>
            <w:r w:rsidRPr="002E082D">
              <w:rPr>
                <w:rFonts w:eastAsia="Times New Roman" w:cs="Times New Roman"/>
                <w:sz w:val="24"/>
                <w:szCs w:val="24"/>
                <w:lang w:eastAsia="tr-TR"/>
              </w:rPr>
              <w:t>ştır.</w:t>
            </w:r>
            <w:r w:rsidR="001D71F8" w:rsidRPr="002E082D">
              <w:rPr>
                <w:rFonts w:eastAsia="Times New Roman" w:cs="Times New Roman"/>
                <w:sz w:val="24"/>
                <w:szCs w:val="24"/>
                <w:lang w:eastAsia="tr-TR"/>
              </w:rPr>
              <w:t xml:space="preserve"> (Tüm ölçü ve niteliklerin detaylı olarak verilmesi, sunum, metin, fotoğraf, çizim, ölçü, çözünürlük, dosya büyüklüğü gibi hususların belirtilmesi önem arz etmektedir.)</w:t>
            </w:r>
          </w:p>
        </w:tc>
        <w:tc>
          <w:tcPr>
            <w:tcW w:w="1046" w:type="dxa"/>
            <w:shd w:val="clear" w:color="auto" w:fill="auto"/>
          </w:tcPr>
          <w:p w:rsidR="001D71F8" w:rsidRPr="002E082D" w:rsidRDefault="001D71F8" w:rsidP="008538FB">
            <w:pPr>
              <w:spacing w:after="0" w:line="240" w:lineRule="auto"/>
              <w:rPr>
                <w:rFonts w:eastAsia="Times New Roman" w:cs="Times New Roman"/>
                <w:b/>
                <w:sz w:val="24"/>
                <w:szCs w:val="24"/>
                <w:lang w:val="en-GB"/>
              </w:rPr>
            </w:pPr>
          </w:p>
        </w:tc>
        <w:tc>
          <w:tcPr>
            <w:tcW w:w="1080" w:type="dxa"/>
            <w:shd w:val="clear" w:color="auto" w:fill="auto"/>
          </w:tcPr>
          <w:p w:rsidR="001D71F8" w:rsidRPr="002E082D" w:rsidRDefault="001D71F8" w:rsidP="008538FB">
            <w:pPr>
              <w:spacing w:after="0" w:line="240" w:lineRule="auto"/>
              <w:rPr>
                <w:rFonts w:eastAsia="Times New Roman" w:cs="Times New Roman"/>
                <w:b/>
                <w:sz w:val="24"/>
                <w:szCs w:val="24"/>
                <w:lang w:val="en-GB"/>
              </w:rPr>
            </w:pPr>
          </w:p>
        </w:tc>
      </w:tr>
      <w:tr w:rsidR="008538FB" w:rsidRPr="002E082D" w:rsidTr="00DB45ED">
        <w:tc>
          <w:tcPr>
            <w:tcW w:w="6082" w:type="dxa"/>
            <w:shd w:val="clear" w:color="auto" w:fill="auto"/>
          </w:tcPr>
          <w:p w:rsidR="00671856" w:rsidRPr="002E082D" w:rsidRDefault="00671856" w:rsidP="00671856">
            <w:pPr>
              <w:spacing w:after="0" w:line="240" w:lineRule="auto"/>
              <w:jc w:val="center"/>
              <w:rPr>
                <w:rFonts w:eastAsia="Times New Roman" w:cs="Times New Roman"/>
                <w:b/>
                <w:sz w:val="24"/>
                <w:szCs w:val="24"/>
              </w:rPr>
            </w:pPr>
          </w:p>
          <w:p w:rsidR="00D234F8" w:rsidRPr="002E082D" w:rsidRDefault="008538FB" w:rsidP="00671856">
            <w:pPr>
              <w:spacing w:after="0" w:line="240" w:lineRule="auto"/>
              <w:jc w:val="center"/>
              <w:rPr>
                <w:rFonts w:eastAsia="Times New Roman" w:cs="Times New Roman"/>
                <w:b/>
                <w:sz w:val="24"/>
                <w:szCs w:val="24"/>
              </w:rPr>
            </w:pPr>
            <w:r w:rsidRPr="002E082D">
              <w:rPr>
                <w:rFonts w:eastAsia="Times New Roman" w:cs="Times New Roman"/>
                <w:b/>
                <w:sz w:val="24"/>
                <w:szCs w:val="24"/>
              </w:rPr>
              <w:t>J</w:t>
            </w:r>
            <w:r w:rsidR="00D234F8" w:rsidRPr="002E082D">
              <w:rPr>
                <w:rFonts w:eastAsia="Times New Roman" w:cs="Times New Roman"/>
                <w:b/>
                <w:sz w:val="24"/>
                <w:szCs w:val="24"/>
              </w:rPr>
              <w:t>üri</w:t>
            </w:r>
          </w:p>
        </w:tc>
        <w:tc>
          <w:tcPr>
            <w:tcW w:w="1046" w:type="dxa"/>
            <w:shd w:val="clear" w:color="auto" w:fill="auto"/>
          </w:tcPr>
          <w:p w:rsidR="008538FB" w:rsidRPr="002E082D" w:rsidRDefault="008538FB" w:rsidP="00C8382D">
            <w:pPr>
              <w:spacing w:after="0" w:line="240" w:lineRule="auto"/>
              <w:ind w:left="2160"/>
              <w:rPr>
                <w:rFonts w:eastAsia="Times New Roman" w:cs="Times New Roman"/>
                <w:sz w:val="24"/>
                <w:szCs w:val="24"/>
                <w:lang w:val="en-GB"/>
              </w:rPr>
            </w:pPr>
          </w:p>
        </w:tc>
        <w:tc>
          <w:tcPr>
            <w:tcW w:w="1080" w:type="dxa"/>
            <w:shd w:val="clear" w:color="auto" w:fill="auto"/>
          </w:tcPr>
          <w:p w:rsidR="008538FB" w:rsidRPr="002E082D" w:rsidRDefault="008538FB" w:rsidP="00C8382D">
            <w:pPr>
              <w:spacing w:after="0" w:line="240" w:lineRule="auto"/>
              <w:ind w:left="2160"/>
              <w:rPr>
                <w:rFonts w:eastAsia="Times New Roman" w:cs="Times New Roman"/>
                <w:sz w:val="24"/>
                <w:szCs w:val="24"/>
                <w:lang w:val="en-GB"/>
              </w:rPr>
            </w:pPr>
          </w:p>
        </w:tc>
      </w:tr>
      <w:tr w:rsidR="00C8382D" w:rsidRPr="002E082D" w:rsidTr="00DB45ED">
        <w:tc>
          <w:tcPr>
            <w:tcW w:w="6082" w:type="dxa"/>
            <w:shd w:val="clear" w:color="auto" w:fill="auto"/>
          </w:tcPr>
          <w:p w:rsidR="00C8382D" w:rsidRPr="002E082D" w:rsidRDefault="00145AAC" w:rsidP="00C8382D">
            <w:pPr>
              <w:spacing w:after="0" w:line="240" w:lineRule="auto"/>
              <w:rPr>
                <w:rFonts w:eastAsia="Times New Roman" w:cs="Times New Roman"/>
                <w:sz w:val="24"/>
                <w:szCs w:val="24"/>
                <w:lang w:val="en-GB"/>
              </w:rPr>
            </w:pPr>
            <w:r w:rsidRPr="002E082D">
              <w:rPr>
                <w:rFonts w:eastAsia="Times New Roman" w:cs="Times New Roman"/>
                <w:b/>
                <w:sz w:val="24"/>
                <w:szCs w:val="24"/>
              </w:rPr>
              <w:t>2</w:t>
            </w:r>
            <w:r w:rsidR="00C8382D" w:rsidRPr="002E082D">
              <w:rPr>
                <w:rFonts w:eastAsia="Times New Roman" w:cs="Times New Roman"/>
                <w:b/>
                <w:sz w:val="24"/>
                <w:szCs w:val="24"/>
              </w:rPr>
              <w:t>-</w:t>
            </w:r>
            <w:r w:rsidR="00C8382D" w:rsidRPr="002E082D">
              <w:rPr>
                <w:rFonts w:eastAsia="Times New Roman" w:cs="Times New Roman"/>
                <w:sz w:val="24"/>
                <w:szCs w:val="24"/>
              </w:rPr>
              <w:t xml:space="preserve"> Yedek jüri üyeleri belirlenmiş ve yayınlanmış</w:t>
            </w:r>
            <w:r w:rsidR="00A8362C" w:rsidRPr="002E082D">
              <w:rPr>
                <w:rFonts w:eastAsia="Times New Roman" w:cs="Times New Roman"/>
                <w:sz w:val="24"/>
                <w:szCs w:val="24"/>
              </w:rPr>
              <w:t>tır.</w:t>
            </w:r>
          </w:p>
        </w:tc>
        <w:tc>
          <w:tcPr>
            <w:tcW w:w="1046"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c>
          <w:tcPr>
            <w:tcW w:w="1080"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r>
      <w:tr w:rsidR="00C8382D" w:rsidRPr="002E082D" w:rsidTr="00DB45ED">
        <w:tc>
          <w:tcPr>
            <w:tcW w:w="6082" w:type="dxa"/>
            <w:shd w:val="clear" w:color="auto" w:fill="auto"/>
          </w:tcPr>
          <w:p w:rsidR="00C8382D" w:rsidRPr="002E082D" w:rsidRDefault="00C8382D" w:rsidP="00C8382D">
            <w:pPr>
              <w:spacing w:after="0" w:line="240" w:lineRule="auto"/>
              <w:jc w:val="both"/>
              <w:rPr>
                <w:rFonts w:eastAsia="Times New Roman" w:cs="Times New Roman"/>
                <w:b/>
                <w:sz w:val="24"/>
                <w:szCs w:val="24"/>
              </w:rPr>
            </w:pPr>
          </w:p>
          <w:p w:rsidR="00C8382D" w:rsidRPr="002E082D" w:rsidRDefault="00C8382D" w:rsidP="00671856">
            <w:pPr>
              <w:spacing w:after="0" w:line="240" w:lineRule="auto"/>
              <w:jc w:val="center"/>
              <w:rPr>
                <w:rFonts w:eastAsia="Times New Roman" w:cs="Times New Roman"/>
                <w:b/>
                <w:sz w:val="24"/>
                <w:szCs w:val="24"/>
              </w:rPr>
            </w:pPr>
            <w:r w:rsidRPr="002E082D">
              <w:rPr>
                <w:rFonts w:eastAsia="Times New Roman" w:cs="Times New Roman"/>
                <w:b/>
                <w:sz w:val="24"/>
                <w:szCs w:val="24"/>
              </w:rPr>
              <w:t xml:space="preserve">Bağımsız </w:t>
            </w:r>
            <w:r w:rsidR="00D234F8" w:rsidRPr="002E082D">
              <w:rPr>
                <w:rFonts w:eastAsia="Times New Roman" w:cs="Times New Roman"/>
                <w:b/>
                <w:sz w:val="24"/>
                <w:szCs w:val="24"/>
              </w:rPr>
              <w:t>M</w:t>
            </w:r>
            <w:r w:rsidRPr="002E082D">
              <w:rPr>
                <w:rFonts w:eastAsia="Times New Roman" w:cs="Times New Roman"/>
                <w:b/>
                <w:sz w:val="24"/>
                <w:szCs w:val="24"/>
              </w:rPr>
              <w:t xml:space="preserve">oderatör veya </w:t>
            </w:r>
            <w:r w:rsidR="00D234F8" w:rsidRPr="002E082D">
              <w:rPr>
                <w:rFonts w:eastAsia="Times New Roman" w:cs="Times New Roman"/>
                <w:b/>
                <w:sz w:val="24"/>
                <w:szCs w:val="24"/>
              </w:rPr>
              <w:t>R</w:t>
            </w:r>
            <w:r w:rsidRPr="002E082D">
              <w:rPr>
                <w:rFonts w:eastAsia="Times New Roman" w:cs="Times New Roman"/>
                <w:b/>
                <w:sz w:val="24"/>
                <w:szCs w:val="24"/>
              </w:rPr>
              <w:t>aportör</w:t>
            </w:r>
          </w:p>
        </w:tc>
        <w:tc>
          <w:tcPr>
            <w:tcW w:w="1046"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c>
          <w:tcPr>
            <w:tcW w:w="1080"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r>
      <w:tr w:rsidR="00C8382D" w:rsidRPr="002E082D" w:rsidTr="00DB45ED">
        <w:tc>
          <w:tcPr>
            <w:tcW w:w="6082" w:type="dxa"/>
            <w:shd w:val="clear" w:color="auto" w:fill="auto"/>
          </w:tcPr>
          <w:p w:rsidR="00C8382D" w:rsidRPr="002E082D" w:rsidRDefault="00145AAC" w:rsidP="00C8382D">
            <w:pPr>
              <w:spacing w:after="0" w:line="240" w:lineRule="auto"/>
              <w:jc w:val="both"/>
              <w:rPr>
                <w:rFonts w:eastAsia="Times New Roman" w:cs="Times New Roman"/>
                <w:sz w:val="24"/>
                <w:szCs w:val="24"/>
              </w:rPr>
            </w:pPr>
            <w:r w:rsidRPr="002E082D">
              <w:rPr>
                <w:rFonts w:eastAsia="Times New Roman" w:cs="Times New Roman"/>
                <w:b/>
                <w:sz w:val="24"/>
                <w:szCs w:val="24"/>
              </w:rPr>
              <w:t>3</w:t>
            </w:r>
            <w:r w:rsidR="00C8382D" w:rsidRPr="002E082D">
              <w:rPr>
                <w:rFonts w:eastAsia="Times New Roman" w:cs="Times New Roman"/>
                <w:b/>
                <w:sz w:val="24"/>
                <w:szCs w:val="24"/>
              </w:rPr>
              <w:t>-</w:t>
            </w:r>
            <w:r w:rsidR="00C8382D" w:rsidRPr="002E082D">
              <w:rPr>
                <w:rFonts w:eastAsia="Times New Roman" w:cs="Times New Roman"/>
                <w:sz w:val="24"/>
                <w:szCs w:val="24"/>
              </w:rPr>
              <w:t xml:space="preserve"> Jüri üyeleri ve yarışmacılar arasındaki iletişimi ve bilgi alışverişini (yarışmacılardan soruların alınması, jürinin cevaplarının yayınlanması) sağlayan, başvuruları teslim alan, düzenleyen ve jürinin değerlendirmesine sunulmasını sağlayan bağımsız moderatör (raportör) atanmış ve ismi yayınlanmış</w:t>
            </w:r>
            <w:r w:rsidR="00A8362C" w:rsidRPr="002E082D">
              <w:rPr>
                <w:rFonts w:eastAsia="Times New Roman" w:cs="Times New Roman"/>
                <w:sz w:val="24"/>
                <w:szCs w:val="24"/>
              </w:rPr>
              <w:t>tır.</w:t>
            </w:r>
          </w:p>
        </w:tc>
        <w:tc>
          <w:tcPr>
            <w:tcW w:w="1046"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c>
          <w:tcPr>
            <w:tcW w:w="1080"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r>
      <w:tr w:rsidR="00C8382D" w:rsidRPr="002E082D" w:rsidTr="00DB45ED">
        <w:trPr>
          <w:trHeight w:val="124"/>
        </w:trPr>
        <w:tc>
          <w:tcPr>
            <w:tcW w:w="6082" w:type="dxa"/>
            <w:shd w:val="clear" w:color="auto" w:fill="auto"/>
          </w:tcPr>
          <w:p w:rsidR="00C8382D" w:rsidRPr="002E082D" w:rsidRDefault="00C8382D" w:rsidP="00C8382D">
            <w:pPr>
              <w:spacing w:after="0" w:line="240" w:lineRule="auto"/>
              <w:jc w:val="center"/>
              <w:rPr>
                <w:rFonts w:eastAsia="Times New Roman" w:cs="Times New Roman"/>
                <w:b/>
                <w:sz w:val="24"/>
                <w:szCs w:val="24"/>
              </w:rPr>
            </w:pPr>
          </w:p>
          <w:p w:rsidR="00C8382D" w:rsidRPr="002E082D" w:rsidRDefault="00C8382D" w:rsidP="00A8362C">
            <w:pPr>
              <w:spacing w:after="0" w:line="240" w:lineRule="auto"/>
              <w:jc w:val="center"/>
              <w:rPr>
                <w:rFonts w:eastAsia="Times New Roman" w:cs="Times New Roman"/>
                <w:b/>
                <w:sz w:val="24"/>
                <w:szCs w:val="24"/>
              </w:rPr>
            </w:pPr>
            <w:r w:rsidRPr="002E082D">
              <w:rPr>
                <w:rFonts w:eastAsia="Times New Roman" w:cs="Times New Roman"/>
                <w:b/>
                <w:sz w:val="24"/>
                <w:szCs w:val="24"/>
              </w:rPr>
              <w:t>Takvim</w:t>
            </w:r>
          </w:p>
        </w:tc>
        <w:tc>
          <w:tcPr>
            <w:tcW w:w="1046"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c>
          <w:tcPr>
            <w:tcW w:w="1080"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r>
      <w:tr w:rsidR="00C8382D" w:rsidRPr="002E082D" w:rsidTr="00DB45ED">
        <w:tc>
          <w:tcPr>
            <w:tcW w:w="6082" w:type="dxa"/>
            <w:shd w:val="clear" w:color="auto" w:fill="auto"/>
          </w:tcPr>
          <w:p w:rsidR="00C8382D" w:rsidRPr="002E082D" w:rsidRDefault="00145AAC" w:rsidP="00A8362C">
            <w:pPr>
              <w:spacing w:after="0" w:line="240" w:lineRule="auto"/>
              <w:jc w:val="both"/>
              <w:rPr>
                <w:rFonts w:eastAsia="Times New Roman" w:cs="Times New Roman"/>
                <w:sz w:val="24"/>
                <w:szCs w:val="24"/>
              </w:rPr>
            </w:pPr>
            <w:r w:rsidRPr="002E082D">
              <w:rPr>
                <w:rFonts w:eastAsia="Times New Roman" w:cs="Times New Roman"/>
                <w:b/>
                <w:sz w:val="24"/>
                <w:szCs w:val="24"/>
              </w:rPr>
              <w:t>4</w:t>
            </w:r>
            <w:r w:rsidR="00C8382D" w:rsidRPr="002E082D">
              <w:rPr>
                <w:rFonts w:eastAsia="Times New Roman" w:cs="Times New Roman"/>
                <w:b/>
                <w:sz w:val="24"/>
                <w:szCs w:val="24"/>
              </w:rPr>
              <w:t xml:space="preserve">- </w:t>
            </w:r>
            <w:r w:rsidR="00C8382D" w:rsidRPr="002E082D">
              <w:rPr>
                <w:rFonts w:eastAsia="Times New Roman" w:cs="Times New Roman"/>
                <w:sz w:val="24"/>
                <w:szCs w:val="24"/>
              </w:rPr>
              <w:t>Başvurulara davet ve başvuruların son tarihi arasında bir aydan çok ve altı aydan az zaman bulun</w:t>
            </w:r>
            <w:r w:rsidR="00A8362C" w:rsidRPr="002E082D">
              <w:rPr>
                <w:rFonts w:eastAsia="Times New Roman" w:cs="Times New Roman"/>
                <w:sz w:val="24"/>
                <w:szCs w:val="24"/>
              </w:rPr>
              <w:t>maktadır.</w:t>
            </w:r>
          </w:p>
        </w:tc>
        <w:tc>
          <w:tcPr>
            <w:tcW w:w="1046"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c>
          <w:tcPr>
            <w:tcW w:w="1080"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p w:rsidR="00C8382D" w:rsidRPr="002E082D" w:rsidRDefault="00C8382D" w:rsidP="00C8382D">
            <w:pPr>
              <w:spacing w:after="0" w:line="240" w:lineRule="auto"/>
              <w:rPr>
                <w:rFonts w:eastAsia="Times New Roman" w:cs="Times New Roman"/>
                <w:sz w:val="24"/>
                <w:szCs w:val="24"/>
                <w:lang w:val="en-GB"/>
              </w:rPr>
            </w:pPr>
          </w:p>
        </w:tc>
      </w:tr>
      <w:tr w:rsidR="00C8382D" w:rsidRPr="002E082D" w:rsidTr="00DB45ED">
        <w:tc>
          <w:tcPr>
            <w:tcW w:w="6082" w:type="dxa"/>
            <w:shd w:val="clear" w:color="auto" w:fill="auto"/>
          </w:tcPr>
          <w:p w:rsidR="00C8382D" w:rsidRPr="002E082D" w:rsidRDefault="00C8382D" w:rsidP="00C8382D">
            <w:pPr>
              <w:spacing w:after="0" w:line="240" w:lineRule="auto"/>
              <w:jc w:val="center"/>
              <w:rPr>
                <w:rFonts w:eastAsia="Times New Roman" w:cs="Times New Roman"/>
                <w:b/>
                <w:sz w:val="24"/>
                <w:szCs w:val="24"/>
              </w:rPr>
            </w:pPr>
          </w:p>
          <w:p w:rsidR="00C8382D" w:rsidRPr="002E082D" w:rsidRDefault="00C8382D" w:rsidP="00BE6C42">
            <w:pPr>
              <w:spacing w:after="0" w:line="240" w:lineRule="auto"/>
              <w:jc w:val="center"/>
              <w:rPr>
                <w:rFonts w:eastAsia="Times New Roman" w:cs="Times New Roman"/>
                <w:b/>
                <w:sz w:val="24"/>
                <w:szCs w:val="24"/>
              </w:rPr>
            </w:pPr>
            <w:r w:rsidRPr="002E082D">
              <w:rPr>
                <w:rFonts w:eastAsia="Times New Roman" w:cs="Times New Roman"/>
                <w:b/>
                <w:sz w:val="24"/>
                <w:szCs w:val="24"/>
              </w:rPr>
              <w:t xml:space="preserve">Başvuru </w:t>
            </w:r>
            <w:r w:rsidR="00BE6C42" w:rsidRPr="002E082D">
              <w:rPr>
                <w:rFonts w:eastAsia="Times New Roman" w:cs="Times New Roman"/>
                <w:b/>
                <w:sz w:val="24"/>
                <w:szCs w:val="24"/>
              </w:rPr>
              <w:t>K</w:t>
            </w:r>
            <w:r w:rsidRPr="002E082D">
              <w:rPr>
                <w:rFonts w:eastAsia="Times New Roman" w:cs="Times New Roman"/>
                <w:b/>
                <w:sz w:val="24"/>
                <w:szCs w:val="24"/>
              </w:rPr>
              <w:t xml:space="preserve">imlik </w:t>
            </w:r>
            <w:r w:rsidR="00BE6C42" w:rsidRPr="002E082D">
              <w:rPr>
                <w:rFonts w:eastAsia="Times New Roman" w:cs="Times New Roman"/>
                <w:b/>
                <w:sz w:val="24"/>
                <w:szCs w:val="24"/>
              </w:rPr>
              <w:t>B</w:t>
            </w:r>
            <w:r w:rsidRPr="002E082D">
              <w:rPr>
                <w:rFonts w:eastAsia="Times New Roman" w:cs="Times New Roman"/>
                <w:b/>
                <w:sz w:val="24"/>
                <w:szCs w:val="24"/>
              </w:rPr>
              <w:t>ilgileri</w:t>
            </w:r>
          </w:p>
        </w:tc>
        <w:tc>
          <w:tcPr>
            <w:tcW w:w="1046"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c>
          <w:tcPr>
            <w:tcW w:w="1080"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r>
      <w:tr w:rsidR="00C8382D" w:rsidRPr="002E082D" w:rsidTr="00DB45ED">
        <w:tc>
          <w:tcPr>
            <w:tcW w:w="6082" w:type="dxa"/>
            <w:shd w:val="clear" w:color="auto" w:fill="auto"/>
          </w:tcPr>
          <w:p w:rsidR="00C8382D" w:rsidRPr="002E082D" w:rsidRDefault="00145AAC" w:rsidP="00C8382D">
            <w:pPr>
              <w:spacing w:after="0" w:line="240" w:lineRule="auto"/>
              <w:rPr>
                <w:rFonts w:eastAsia="Times New Roman" w:cs="Times New Roman"/>
                <w:sz w:val="24"/>
                <w:szCs w:val="24"/>
                <w:lang w:val="en-GB"/>
              </w:rPr>
            </w:pPr>
            <w:r w:rsidRPr="002E082D">
              <w:rPr>
                <w:rFonts w:eastAsia="Times New Roman" w:cs="Times New Roman"/>
                <w:b/>
                <w:sz w:val="24"/>
                <w:szCs w:val="24"/>
              </w:rPr>
              <w:t>5</w:t>
            </w:r>
            <w:r w:rsidR="00C8382D" w:rsidRPr="002E082D">
              <w:rPr>
                <w:rFonts w:eastAsia="Times New Roman" w:cs="Times New Roman"/>
                <w:b/>
                <w:sz w:val="24"/>
                <w:szCs w:val="24"/>
              </w:rPr>
              <w:t>-</w:t>
            </w:r>
            <w:r w:rsidR="00A8362C" w:rsidRPr="002E082D">
              <w:rPr>
                <w:rFonts w:eastAsia="Times New Roman" w:cs="Times New Roman"/>
                <w:b/>
                <w:sz w:val="24"/>
                <w:szCs w:val="24"/>
              </w:rPr>
              <w:t xml:space="preserve"> </w:t>
            </w:r>
            <w:r w:rsidR="00C8382D" w:rsidRPr="002E082D">
              <w:rPr>
                <w:rFonts w:eastAsia="Times New Roman" w:cs="Times New Roman"/>
                <w:sz w:val="24"/>
                <w:szCs w:val="24"/>
              </w:rPr>
              <w:t>Rumuz gerekli ise formatı şartnamede belirtiliyor.</w:t>
            </w:r>
          </w:p>
        </w:tc>
        <w:tc>
          <w:tcPr>
            <w:tcW w:w="1046"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c>
          <w:tcPr>
            <w:tcW w:w="1080"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r>
      <w:tr w:rsidR="00C8382D" w:rsidRPr="002E082D" w:rsidTr="00DB45ED">
        <w:tc>
          <w:tcPr>
            <w:tcW w:w="6082" w:type="dxa"/>
            <w:shd w:val="clear" w:color="auto" w:fill="auto"/>
          </w:tcPr>
          <w:p w:rsidR="00C8382D" w:rsidRPr="002E082D" w:rsidRDefault="00C8382D" w:rsidP="00C8382D">
            <w:pPr>
              <w:spacing w:after="0" w:line="240" w:lineRule="auto"/>
              <w:jc w:val="center"/>
              <w:rPr>
                <w:rFonts w:eastAsia="Times New Roman" w:cs="Times New Roman"/>
                <w:b/>
                <w:sz w:val="24"/>
                <w:szCs w:val="24"/>
              </w:rPr>
            </w:pPr>
          </w:p>
          <w:p w:rsidR="00C8382D" w:rsidRPr="002E082D" w:rsidRDefault="00C8382D" w:rsidP="009C7DA4">
            <w:pPr>
              <w:spacing w:after="0" w:line="240" w:lineRule="auto"/>
              <w:jc w:val="center"/>
              <w:rPr>
                <w:rFonts w:eastAsia="Times New Roman" w:cs="Times New Roman"/>
                <w:b/>
                <w:sz w:val="24"/>
                <w:szCs w:val="24"/>
              </w:rPr>
            </w:pPr>
            <w:r w:rsidRPr="002E082D">
              <w:rPr>
                <w:rFonts w:eastAsia="Times New Roman" w:cs="Times New Roman"/>
                <w:b/>
                <w:sz w:val="24"/>
                <w:szCs w:val="24"/>
              </w:rPr>
              <w:t>Ödüller</w:t>
            </w:r>
          </w:p>
        </w:tc>
        <w:tc>
          <w:tcPr>
            <w:tcW w:w="1046"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c>
          <w:tcPr>
            <w:tcW w:w="1080"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r>
      <w:tr w:rsidR="00C8382D" w:rsidRPr="002E082D" w:rsidTr="00DB45ED">
        <w:tc>
          <w:tcPr>
            <w:tcW w:w="6082" w:type="dxa"/>
            <w:shd w:val="clear" w:color="auto" w:fill="auto"/>
          </w:tcPr>
          <w:p w:rsidR="00C8382D" w:rsidRPr="002E082D" w:rsidRDefault="00145AAC" w:rsidP="00C8382D">
            <w:pPr>
              <w:spacing w:after="0" w:line="240" w:lineRule="auto"/>
              <w:jc w:val="both"/>
              <w:rPr>
                <w:rFonts w:eastAsia="Times New Roman" w:cs="Times New Roman"/>
                <w:sz w:val="24"/>
                <w:szCs w:val="24"/>
              </w:rPr>
            </w:pPr>
            <w:r w:rsidRPr="002E082D">
              <w:rPr>
                <w:rFonts w:eastAsia="Times New Roman" w:cs="Times New Roman"/>
                <w:b/>
                <w:sz w:val="24"/>
                <w:szCs w:val="24"/>
              </w:rPr>
              <w:t>6</w:t>
            </w:r>
            <w:r w:rsidR="00C8382D" w:rsidRPr="002E082D">
              <w:rPr>
                <w:rFonts w:eastAsia="Times New Roman" w:cs="Times New Roman"/>
                <w:b/>
                <w:sz w:val="24"/>
                <w:szCs w:val="24"/>
              </w:rPr>
              <w:t>-</w:t>
            </w:r>
            <w:r w:rsidR="009C7DA4" w:rsidRPr="002E082D">
              <w:rPr>
                <w:rFonts w:eastAsia="Times New Roman" w:cs="Times New Roman"/>
                <w:b/>
                <w:sz w:val="24"/>
                <w:szCs w:val="24"/>
              </w:rPr>
              <w:t xml:space="preserve"> </w:t>
            </w:r>
            <w:r w:rsidR="00C8382D" w:rsidRPr="002E082D">
              <w:rPr>
                <w:rFonts w:eastAsia="Times New Roman" w:cs="Times New Roman"/>
                <w:sz w:val="24"/>
                <w:szCs w:val="24"/>
              </w:rPr>
              <w:t>Tüm ödüller (para ödülleri dahil) ödüllerin açıklanmasını takip eden bir ay içerisinde sahiplerine veriliyor.</w:t>
            </w:r>
            <w:r w:rsidR="00C8382D" w:rsidRPr="002E082D">
              <w:rPr>
                <w:rFonts w:eastAsia="Times New Roman" w:cs="Times New Roman"/>
                <w:sz w:val="24"/>
                <w:szCs w:val="24"/>
              </w:rPr>
              <w:tab/>
            </w:r>
          </w:p>
        </w:tc>
        <w:tc>
          <w:tcPr>
            <w:tcW w:w="1046"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c>
          <w:tcPr>
            <w:tcW w:w="1080"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r>
      <w:tr w:rsidR="00C8382D" w:rsidRPr="002E082D" w:rsidTr="00DB45ED">
        <w:tc>
          <w:tcPr>
            <w:tcW w:w="6082" w:type="dxa"/>
            <w:shd w:val="clear" w:color="auto" w:fill="auto"/>
          </w:tcPr>
          <w:p w:rsidR="00C8382D" w:rsidRPr="002E082D" w:rsidRDefault="00C8382D" w:rsidP="00C8382D">
            <w:pPr>
              <w:spacing w:after="0" w:line="240" w:lineRule="auto"/>
              <w:jc w:val="center"/>
              <w:rPr>
                <w:rFonts w:eastAsia="Times New Roman" w:cs="Times New Roman"/>
                <w:b/>
                <w:sz w:val="24"/>
                <w:szCs w:val="24"/>
              </w:rPr>
            </w:pPr>
          </w:p>
          <w:p w:rsidR="00C8382D" w:rsidRPr="002E082D" w:rsidRDefault="00C8382D" w:rsidP="00BE6C42">
            <w:pPr>
              <w:spacing w:after="0" w:line="240" w:lineRule="auto"/>
              <w:jc w:val="center"/>
              <w:rPr>
                <w:rFonts w:eastAsia="Times New Roman" w:cs="Times New Roman"/>
                <w:b/>
                <w:sz w:val="24"/>
                <w:szCs w:val="24"/>
              </w:rPr>
            </w:pPr>
            <w:r w:rsidRPr="002E082D">
              <w:rPr>
                <w:rFonts w:eastAsia="Times New Roman" w:cs="Times New Roman"/>
                <w:b/>
                <w:sz w:val="24"/>
                <w:szCs w:val="24"/>
              </w:rPr>
              <w:t xml:space="preserve">Başvuruların </w:t>
            </w:r>
            <w:r w:rsidR="00BE6C42" w:rsidRPr="002E082D">
              <w:rPr>
                <w:rFonts w:eastAsia="Times New Roman" w:cs="Times New Roman"/>
                <w:b/>
                <w:sz w:val="24"/>
                <w:szCs w:val="24"/>
              </w:rPr>
              <w:t>K</w:t>
            </w:r>
            <w:r w:rsidRPr="002E082D">
              <w:rPr>
                <w:rFonts w:eastAsia="Times New Roman" w:cs="Times New Roman"/>
                <w:b/>
                <w:sz w:val="24"/>
                <w:szCs w:val="24"/>
              </w:rPr>
              <w:t>orunması ve İadesi</w:t>
            </w:r>
          </w:p>
        </w:tc>
        <w:tc>
          <w:tcPr>
            <w:tcW w:w="1046"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c>
          <w:tcPr>
            <w:tcW w:w="1080"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r>
      <w:tr w:rsidR="00C8382D" w:rsidRPr="002E082D" w:rsidTr="00DB45ED">
        <w:tc>
          <w:tcPr>
            <w:tcW w:w="6082" w:type="dxa"/>
            <w:shd w:val="clear" w:color="auto" w:fill="auto"/>
          </w:tcPr>
          <w:p w:rsidR="00C8382D" w:rsidRPr="002E082D" w:rsidRDefault="00145AAC" w:rsidP="00C8382D">
            <w:pPr>
              <w:spacing w:after="0" w:line="240" w:lineRule="auto"/>
              <w:jc w:val="both"/>
              <w:rPr>
                <w:rFonts w:eastAsia="Times New Roman" w:cs="Times New Roman"/>
                <w:sz w:val="24"/>
                <w:szCs w:val="24"/>
              </w:rPr>
            </w:pPr>
            <w:r w:rsidRPr="002E082D">
              <w:rPr>
                <w:rFonts w:eastAsia="Times New Roman" w:cs="Times New Roman"/>
                <w:b/>
                <w:sz w:val="24"/>
                <w:szCs w:val="24"/>
              </w:rPr>
              <w:t>7</w:t>
            </w:r>
            <w:r w:rsidR="00C8382D" w:rsidRPr="002E082D">
              <w:rPr>
                <w:rFonts w:eastAsia="Times New Roman" w:cs="Times New Roman"/>
                <w:b/>
                <w:sz w:val="24"/>
                <w:szCs w:val="24"/>
              </w:rPr>
              <w:t>-</w:t>
            </w:r>
            <w:r w:rsidR="009C7DA4" w:rsidRPr="002E082D">
              <w:rPr>
                <w:rFonts w:eastAsia="Times New Roman" w:cs="Times New Roman"/>
                <w:b/>
                <w:sz w:val="24"/>
                <w:szCs w:val="24"/>
              </w:rPr>
              <w:t xml:space="preserve"> </w:t>
            </w:r>
            <w:r w:rsidR="00C8382D" w:rsidRPr="002E082D">
              <w:rPr>
                <w:rFonts w:eastAsia="Times New Roman" w:cs="Times New Roman"/>
                <w:sz w:val="24"/>
                <w:szCs w:val="24"/>
              </w:rPr>
              <w:t xml:space="preserve">Organizatörler yarışma için teslim edilen tüm malzemeden sorumlu olarak kabul edilirler. Bu nedenle organizasyon, başlangıçta teslim edilen malzemeler ile ilgili olarak iade edilip edilmeyeceği, ve ne zaman iade edilebileceği, malzemelere zarar gelmesi durumunda bunu kimin ödeyeceği hususlarını şartnamede belirtiyor.  </w:t>
            </w:r>
          </w:p>
        </w:tc>
        <w:tc>
          <w:tcPr>
            <w:tcW w:w="1046"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c>
          <w:tcPr>
            <w:tcW w:w="1080" w:type="dxa"/>
            <w:shd w:val="clear" w:color="auto" w:fill="auto"/>
          </w:tcPr>
          <w:p w:rsidR="00C8382D" w:rsidRPr="002E082D" w:rsidRDefault="00C8382D" w:rsidP="00C8382D">
            <w:pPr>
              <w:spacing w:after="0" w:line="240" w:lineRule="auto"/>
              <w:ind w:left="2160"/>
              <w:rPr>
                <w:rFonts w:eastAsia="Times New Roman" w:cs="Times New Roman"/>
                <w:sz w:val="24"/>
                <w:szCs w:val="24"/>
                <w:lang w:val="en-GB"/>
              </w:rPr>
            </w:pPr>
          </w:p>
        </w:tc>
      </w:tr>
    </w:tbl>
    <w:p w:rsidR="00C8382D" w:rsidRPr="002E082D" w:rsidRDefault="00C8382D" w:rsidP="00C8382D">
      <w:pPr>
        <w:spacing w:after="0" w:line="240" w:lineRule="auto"/>
        <w:rPr>
          <w:rFonts w:eastAsia="Times New Roman" w:cs="Times New Roman"/>
          <w:sz w:val="20"/>
          <w:szCs w:val="24"/>
          <w:lang w:val="en-GB"/>
        </w:rPr>
      </w:pPr>
      <w:r w:rsidRPr="002E082D">
        <w:rPr>
          <w:rFonts w:eastAsia="Times New Roman" w:cs="Times New Roman"/>
          <w:sz w:val="20"/>
          <w:szCs w:val="24"/>
          <w:lang w:val="en-GB"/>
        </w:rPr>
        <w:tab/>
      </w:r>
    </w:p>
    <w:p w:rsidR="0084592D" w:rsidRDefault="0084592D"/>
    <w:sectPr w:rsidR="00845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713E7"/>
    <w:multiLevelType w:val="hybridMultilevel"/>
    <w:tmpl w:val="239A3A0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B8576D"/>
    <w:multiLevelType w:val="hybridMultilevel"/>
    <w:tmpl w:val="7F402C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82D"/>
    <w:rsid w:val="000C698D"/>
    <w:rsid w:val="00145AAC"/>
    <w:rsid w:val="001D71F8"/>
    <w:rsid w:val="00262801"/>
    <w:rsid w:val="002B26C9"/>
    <w:rsid w:val="002E082D"/>
    <w:rsid w:val="003D7172"/>
    <w:rsid w:val="00571456"/>
    <w:rsid w:val="0060574B"/>
    <w:rsid w:val="00671856"/>
    <w:rsid w:val="006B2741"/>
    <w:rsid w:val="0084592D"/>
    <w:rsid w:val="008538FB"/>
    <w:rsid w:val="00892810"/>
    <w:rsid w:val="00895D16"/>
    <w:rsid w:val="008B0389"/>
    <w:rsid w:val="00976186"/>
    <w:rsid w:val="009C7DA4"/>
    <w:rsid w:val="00A8362C"/>
    <w:rsid w:val="00BE6C42"/>
    <w:rsid w:val="00C8382D"/>
    <w:rsid w:val="00CA4392"/>
    <w:rsid w:val="00D040AC"/>
    <w:rsid w:val="00D234F8"/>
    <w:rsid w:val="00D41E90"/>
    <w:rsid w:val="00E65190"/>
    <w:rsid w:val="00E855F4"/>
    <w:rsid w:val="00FB7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159A"/>
  <w15:chartTrackingRefBased/>
  <w15:docId w15:val="{9C25B260-89D5-4BFD-9291-EF132799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1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Başak ÇEÇEN</dc:creator>
  <cp:keywords/>
  <dc:description/>
  <cp:lastModifiedBy>Seda KAVRUKER</cp:lastModifiedBy>
  <cp:revision>3</cp:revision>
  <dcterms:created xsi:type="dcterms:W3CDTF">2019-12-23T17:53:00Z</dcterms:created>
  <dcterms:modified xsi:type="dcterms:W3CDTF">2019-12-23T17:53:00Z</dcterms:modified>
</cp:coreProperties>
</file>