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A9" w:rsidRPr="00151167" w:rsidRDefault="001C69A9" w:rsidP="0015116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51167">
        <w:rPr>
          <w:rFonts w:ascii="Times New Roman" w:hAnsi="Times New Roman"/>
          <w:b/>
          <w:sz w:val="24"/>
          <w:szCs w:val="24"/>
        </w:rPr>
        <w:t>TARAFLARI DİNLEME TOPLANTISI HAKKINDA DUYURU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Kağıt </w:t>
      </w:r>
      <w:r w:rsidRPr="00151167">
        <w:rPr>
          <w:rFonts w:ascii="Times New Roman" w:hAnsi="Times New Roman"/>
          <w:sz w:val="24"/>
          <w:szCs w:val="24"/>
        </w:rPr>
        <w:t xml:space="preserve">ithalatında yürütülmekte olan korunma </w:t>
      </w:r>
      <w:r>
        <w:rPr>
          <w:rFonts w:ascii="Times New Roman" w:hAnsi="Times New Roman"/>
          <w:sz w:val="24"/>
          <w:szCs w:val="24"/>
        </w:rPr>
        <w:t>önlemi soruşturması kapsamında tarafları dinleme toplantısı</w:t>
      </w:r>
      <w:r w:rsidRPr="00151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14 Ekim</w:t>
      </w:r>
      <w:r w:rsidRPr="000806D0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51167">
        <w:rPr>
          <w:rFonts w:ascii="Times New Roman" w:hAnsi="Times New Roman"/>
          <w:sz w:val="24"/>
          <w:szCs w:val="24"/>
        </w:rPr>
        <w:t xml:space="preserve"> tarihinde saat </w:t>
      </w:r>
      <w:r>
        <w:rPr>
          <w:rFonts w:ascii="Times New Roman" w:hAnsi="Times New Roman"/>
          <w:b/>
          <w:sz w:val="24"/>
          <w:szCs w:val="24"/>
          <w:u w:val="single"/>
        </w:rPr>
        <w:t>14:30’da</w:t>
      </w:r>
      <w:r w:rsidRPr="00151167">
        <w:rPr>
          <w:rFonts w:ascii="Times New Roman" w:hAnsi="Times New Roman"/>
          <w:sz w:val="24"/>
          <w:szCs w:val="24"/>
        </w:rPr>
        <w:t xml:space="preserve"> aşağıda belirtilen adreste düzenlenecektir. </w:t>
      </w:r>
    </w:p>
    <w:p w:rsidR="001C69A9" w:rsidRPr="00636321" w:rsidRDefault="001C69A9" w:rsidP="00151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321">
        <w:rPr>
          <w:rFonts w:ascii="Times New Roman" w:hAnsi="Times New Roman"/>
          <w:sz w:val="24"/>
          <w:szCs w:val="24"/>
        </w:rPr>
        <w:t>T.C. Ekonomi Bakanlığı</w:t>
      </w:r>
    </w:p>
    <w:p w:rsidR="001C69A9" w:rsidRPr="00636321" w:rsidRDefault="001C69A9" w:rsidP="00151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Uğur Ercan</w:t>
      </w:r>
      <w:r w:rsidRPr="00636321">
        <w:rPr>
          <w:rFonts w:ascii="Times New Roman" w:hAnsi="Times New Roman"/>
          <w:sz w:val="24"/>
          <w:szCs w:val="24"/>
        </w:rPr>
        <w:t xml:space="preserve"> Toplantı Salonu </w:t>
      </w:r>
    </w:p>
    <w:p w:rsidR="001C69A9" w:rsidRPr="002C7ED4" w:rsidRDefault="001C69A9" w:rsidP="002C7E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321">
        <w:rPr>
          <w:rFonts w:ascii="Times New Roman" w:hAnsi="Times New Roman"/>
          <w:sz w:val="24"/>
          <w:szCs w:val="24"/>
        </w:rPr>
        <w:t>İnönü Bulvarı No:36 Emek ANKARA</w:t>
      </w:r>
      <w:r>
        <w:rPr>
          <w:rFonts w:ascii="Times New Roman" w:hAnsi="Times New Roman"/>
          <w:sz w:val="24"/>
          <w:szCs w:val="24"/>
        </w:rPr>
        <w:t xml:space="preserve"> TÜRKİYE </w:t>
      </w:r>
      <w:r w:rsidRPr="0063632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Harita</w:t>
      </w:r>
      <w:r w:rsidRPr="00636321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636321">
          <w:rPr>
            <w:rStyle w:val="Hyperlink"/>
            <w:rFonts w:ascii="Times New Roman" w:hAnsi="Times New Roman"/>
            <w:b/>
            <w:sz w:val="24"/>
            <w:szCs w:val="24"/>
          </w:rPr>
          <w:t>http://bit.ly/11FTW2p</w:t>
        </w:r>
      </w:hyperlink>
      <w:r w:rsidRPr="00636321">
        <w:rPr>
          <w:rFonts w:ascii="Times New Roman" w:hAnsi="Times New Roman"/>
          <w:b/>
          <w:sz w:val="24"/>
          <w:szCs w:val="24"/>
        </w:rPr>
        <w:t>)</w:t>
      </w:r>
    </w:p>
    <w:p w:rsidR="001C69A9" w:rsidRPr="00636321" w:rsidRDefault="001C69A9" w:rsidP="00151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321">
        <w:rPr>
          <w:rFonts w:ascii="Times New Roman" w:hAnsi="Times New Roman"/>
          <w:sz w:val="24"/>
          <w:szCs w:val="24"/>
        </w:rPr>
        <w:t xml:space="preserve">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1167">
        <w:rPr>
          <w:rFonts w:ascii="Times New Roman" w:hAnsi="Times New Roman"/>
          <w:sz w:val="24"/>
          <w:szCs w:val="24"/>
        </w:rPr>
        <w:t>Toplantıya, İthalatta Korunma Önlemlerine İlişkin 201</w:t>
      </w:r>
      <w:r>
        <w:rPr>
          <w:rFonts w:ascii="Times New Roman" w:hAnsi="Times New Roman"/>
          <w:sz w:val="24"/>
          <w:szCs w:val="24"/>
        </w:rPr>
        <w:t>4</w:t>
      </w:r>
      <w:r w:rsidRPr="001511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151167">
        <w:rPr>
          <w:rFonts w:ascii="Times New Roman" w:hAnsi="Times New Roman"/>
          <w:sz w:val="24"/>
          <w:szCs w:val="24"/>
        </w:rPr>
        <w:t xml:space="preserve"> sayılı Tebliğ kapsamında i</w:t>
      </w:r>
      <w:r>
        <w:rPr>
          <w:rFonts w:ascii="Times New Roman" w:hAnsi="Times New Roman"/>
          <w:sz w:val="24"/>
          <w:szCs w:val="24"/>
        </w:rPr>
        <w:t xml:space="preserve">lgili </w:t>
      </w:r>
      <w:r w:rsidRPr="00151167">
        <w:rPr>
          <w:rFonts w:ascii="Times New Roman" w:hAnsi="Times New Roman"/>
          <w:sz w:val="24"/>
          <w:szCs w:val="24"/>
        </w:rPr>
        <w:t xml:space="preserve">taraf başvuru formunu eksiksiz olarak doldurarak Ekonomi Bakanlığına iletmiş olan ilgili taraflar katılacaktır.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1167">
        <w:rPr>
          <w:rFonts w:ascii="Times New Roman" w:hAnsi="Times New Roman"/>
          <w:sz w:val="24"/>
          <w:szCs w:val="24"/>
        </w:rPr>
        <w:t>Toplantının dili Türkçe olacaktır. Toplantıda ter</w:t>
      </w:r>
      <w:r>
        <w:rPr>
          <w:rFonts w:ascii="Times New Roman" w:hAnsi="Times New Roman"/>
          <w:sz w:val="24"/>
          <w:szCs w:val="24"/>
        </w:rPr>
        <w:t xml:space="preserve">cüme hizmeti verilmeyecek olup </w:t>
      </w:r>
      <w:r w:rsidRPr="00151167">
        <w:rPr>
          <w:rFonts w:ascii="Times New Roman" w:hAnsi="Times New Roman"/>
          <w:sz w:val="24"/>
          <w:szCs w:val="24"/>
        </w:rPr>
        <w:t>sunuşlarını Türkçe dışında bir dilde yapacak olanların to</w:t>
      </w:r>
      <w:r>
        <w:rPr>
          <w:rFonts w:ascii="Times New Roman" w:hAnsi="Times New Roman"/>
          <w:sz w:val="24"/>
          <w:szCs w:val="24"/>
        </w:rPr>
        <w:t xml:space="preserve">plantıya kendi tercümanlarıyla </w:t>
      </w:r>
      <w:r w:rsidRPr="00151167">
        <w:rPr>
          <w:rFonts w:ascii="Times New Roman" w:hAnsi="Times New Roman"/>
          <w:sz w:val="24"/>
          <w:szCs w:val="24"/>
        </w:rPr>
        <w:t xml:space="preserve">katılmaları gerekmektedir. Toplantı ilgili tarafların birbirlerini dinleyebilecekleri şekilde açık olarak yapılacaktır. Toplantıda görüşlerini sözlü olarak aktaracak her bir taraf için konuşma süresi, ilk görüşler aktarılırken </w:t>
      </w:r>
      <w:r>
        <w:rPr>
          <w:rFonts w:ascii="Times New Roman" w:hAnsi="Times New Roman"/>
          <w:sz w:val="24"/>
          <w:szCs w:val="24"/>
        </w:rPr>
        <w:t>10</w:t>
      </w:r>
      <w:r w:rsidRPr="00151167">
        <w:rPr>
          <w:rFonts w:ascii="Times New Roman" w:hAnsi="Times New Roman"/>
          <w:sz w:val="24"/>
          <w:szCs w:val="24"/>
        </w:rPr>
        <w:t xml:space="preserve"> dakikayı geçmeyecektir.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Toplantıda dile getirilen görüşler ile karşı </w:t>
      </w:r>
      <w:r w:rsidRPr="00151167">
        <w:rPr>
          <w:rFonts w:ascii="Times New Roman" w:hAnsi="Times New Roman"/>
          <w:sz w:val="24"/>
          <w:szCs w:val="24"/>
        </w:rPr>
        <w:t>görüşler yazılı</w:t>
      </w:r>
      <w:r>
        <w:rPr>
          <w:rFonts w:ascii="Times New Roman" w:hAnsi="Times New Roman"/>
          <w:sz w:val="24"/>
          <w:szCs w:val="24"/>
        </w:rPr>
        <w:t xml:space="preserve"> olarak en geç 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0806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Ekim</w:t>
      </w:r>
      <w:r w:rsidRPr="000806D0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67">
        <w:rPr>
          <w:rFonts w:ascii="Times New Roman" w:hAnsi="Times New Roman"/>
          <w:sz w:val="24"/>
          <w:szCs w:val="24"/>
        </w:rPr>
        <w:t xml:space="preserve">tarihine kadar Bakanlığa iletilmesi halinde dikkate alınacaktır.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Kamu dinleme toplantısına ilişkin</w:t>
      </w:r>
      <w:r w:rsidRPr="00151167">
        <w:rPr>
          <w:rFonts w:ascii="Times New Roman" w:hAnsi="Times New Roman"/>
          <w:sz w:val="24"/>
          <w:szCs w:val="24"/>
        </w:rPr>
        <w:t xml:space="preserve"> olabilecek herhangi bir değişiklik bu sayfada duyurulacaktır. </w:t>
      </w:r>
    </w:p>
    <w:p w:rsidR="001C69A9" w:rsidRPr="00151167" w:rsidRDefault="001C69A9" w:rsidP="0015116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51167">
        <w:rPr>
          <w:rFonts w:ascii="Times New Roman" w:hAnsi="Times New Roman"/>
          <w:b/>
          <w:sz w:val="24"/>
          <w:szCs w:val="24"/>
        </w:rPr>
        <w:t xml:space="preserve">ANNOUNCEMENT </w:t>
      </w:r>
      <w:r>
        <w:rPr>
          <w:rFonts w:ascii="Times New Roman" w:hAnsi="Times New Roman"/>
          <w:b/>
          <w:sz w:val="24"/>
          <w:szCs w:val="24"/>
        </w:rPr>
        <w:t>FOR</w:t>
      </w:r>
      <w:r w:rsidRPr="001511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PUBLIC </w:t>
      </w:r>
      <w:r w:rsidRPr="00151167">
        <w:rPr>
          <w:rFonts w:ascii="Times New Roman" w:hAnsi="Times New Roman"/>
          <w:b/>
          <w:sz w:val="24"/>
          <w:szCs w:val="24"/>
        </w:rPr>
        <w:t>HEARING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51167">
        <w:rPr>
          <w:rFonts w:ascii="Times New Roman" w:hAnsi="Times New Roman"/>
          <w:sz w:val="24"/>
          <w:szCs w:val="24"/>
          <w:lang w:val="en-US"/>
        </w:rPr>
        <w:t xml:space="preserve">Regarding the safeguard investigation on </w:t>
      </w:r>
      <w:r>
        <w:rPr>
          <w:rFonts w:ascii="Times New Roman" w:hAnsi="Times New Roman"/>
          <w:sz w:val="24"/>
          <w:szCs w:val="24"/>
          <w:lang w:val="en-US"/>
        </w:rPr>
        <w:t>Printing, Writing a</w:t>
      </w:r>
      <w:r w:rsidRPr="001B4AF3">
        <w:rPr>
          <w:rFonts w:ascii="Times New Roman" w:hAnsi="Times New Roman"/>
          <w:sz w:val="24"/>
          <w:szCs w:val="24"/>
          <w:lang w:val="en-US"/>
        </w:rPr>
        <w:t>nd Copying Papers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, a </w:t>
      </w:r>
      <w:r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hearing </w:t>
      </w:r>
      <w:r>
        <w:rPr>
          <w:rFonts w:ascii="Times New Roman" w:hAnsi="Times New Roman"/>
          <w:sz w:val="24"/>
          <w:szCs w:val="24"/>
          <w:lang w:val="en-US"/>
        </w:rPr>
        <w:t xml:space="preserve">will be held 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 14</w:t>
      </w:r>
      <w:r w:rsidRPr="000806D0">
        <w:rPr>
          <w:rFonts w:ascii="Times New Roman" w:hAnsi="Times New Roman"/>
          <w:b/>
          <w:sz w:val="24"/>
          <w:szCs w:val="24"/>
          <w:u w:val="single"/>
          <w:lang w:val="en-US"/>
        </w:rPr>
        <w:t>, 201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at </w:t>
      </w:r>
      <w:r w:rsidRPr="000806D0">
        <w:rPr>
          <w:rFonts w:ascii="Times New Roman" w:hAnsi="Times New Roman"/>
          <w:b/>
          <w:sz w:val="24"/>
          <w:szCs w:val="24"/>
          <w:u w:val="single"/>
          <w:lang w:val="en-US"/>
        </w:rPr>
        <w:t>14: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Pr="000806D0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 at the venue specified below. </w:t>
      </w:r>
    </w:p>
    <w:p w:rsidR="001C69A9" w:rsidRPr="00636321" w:rsidRDefault="001C69A9" w:rsidP="0015116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347936070"/>
      <w:r w:rsidRPr="00636321">
        <w:rPr>
          <w:rFonts w:ascii="Times New Roman" w:hAnsi="Times New Roman"/>
          <w:sz w:val="24"/>
          <w:szCs w:val="24"/>
          <w:lang w:val="en-US"/>
        </w:rPr>
        <w:t xml:space="preserve">Ministry of Economy </w:t>
      </w:r>
    </w:p>
    <w:p w:rsidR="001C69A9" w:rsidRPr="00636321" w:rsidRDefault="001C69A9" w:rsidP="0015116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Ugur Ercan</w:t>
      </w:r>
      <w:r w:rsidRPr="00636321">
        <w:rPr>
          <w:rFonts w:ascii="Times New Roman" w:hAnsi="Times New Roman"/>
          <w:sz w:val="24"/>
          <w:szCs w:val="24"/>
          <w:lang w:val="en-US"/>
        </w:rPr>
        <w:t xml:space="preserve"> Meeting Hall </w:t>
      </w:r>
    </w:p>
    <w:bookmarkEnd w:id="0"/>
    <w:p w:rsidR="001C69A9" w:rsidRPr="001B4AF3" w:rsidRDefault="001C69A9" w:rsidP="006363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4AF3">
        <w:rPr>
          <w:rFonts w:ascii="Times New Roman" w:hAnsi="Times New Roman"/>
          <w:sz w:val="24"/>
          <w:szCs w:val="24"/>
          <w:lang w:val="en-US"/>
        </w:rPr>
        <w:t xml:space="preserve">Inonu Bulvari No: 36 Emek </w:t>
      </w:r>
      <w:smartTag w:uri="urn:schemas-microsoft-com:office:smarttags" w:element="City">
        <w:smartTag w:uri="urn:schemas-microsoft-com:office:smarttags" w:element="place">
          <w:r w:rsidRPr="001B4AF3">
            <w:rPr>
              <w:rFonts w:ascii="Times New Roman" w:hAnsi="Times New Roman"/>
              <w:sz w:val="24"/>
              <w:szCs w:val="24"/>
              <w:lang w:val="en-US"/>
            </w:rPr>
            <w:t>ANKARA</w:t>
          </w:r>
        </w:smartTag>
      </w:smartTag>
      <w:r w:rsidRPr="001B4AF3">
        <w:rPr>
          <w:rFonts w:ascii="Times New Roman" w:hAnsi="Times New Roman"/>
          <w:sz w:val="24"/>
          <w:szCs w:val="24"/>
          <w:lang w:val="en-US"/>
        </w:rPr>
        <w:t xml:space="preserve"> TÜRKİYE  </w:t>
      </w:r>
      <w:r w:rsidRPr="00636321">
        <w:rPr>
          <w:rFonts w:ascii="Times New Roman" w:hAnsi="Times New Roman"/>
          <w:b/>
          <w:sz w:val="24"/>
          <w:szCs w:val="24"/>
        </w:rPr>
        <w:t xml:space="preserve">(Map: </w:t>
      </w:r>
      <w:hyperlink r:id="rId7" w:history="1">
        <w:r w:rsidRPr="00636321">
          <w:rPr>
            <w:rStyle w:val="Hyperlink"/>
            <w:rFonts w:ascii="Times New Roman" w:hAnsi="Times New Roman"/>
            <w:b/>
            <w:sz w:val="24"/>
            <w:szCs w:val="24"/>
          </w:rPr>
          <w:t>http://bit.ly/11FTW2p</w:t>
        </w:r>
      </w:hyperlink>
      <w:r w:rsidRPr="00636321">
        <w:rPr>
          <w:rFonts w:ascii="Times New Roman" w:hAnsi="Times New Roman"/>
          <w:b/>
          <w:sz w:val="24"/>
          <w:szCs w:val="24"/>
        </w:rPr>
        <w:t xml:space="preserve">) </w:t>
      </w:r>
    </w:p>
    <w:p w:rsidR="001C69A9" w:rsidRPr="001B4AF3" w:rsidRDefault="001C69A9" w:rsidP="0063632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B4A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51167">
        <w:rPr>
          <w:rFonts w:ascii="Times New Roman" w:hAnsi="Times New Roman"/>
          <w:sz w:val="24"/>
          <w:szCs w:val="24"/>
          <w:lang w:val="en-US"/>
        </w:rPr>
        <w:t xml:space="preserve">The interested parties, who filled out and submitted the interested party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 form to the Ministry of Economy, may attend the meeting. </w:t>
      </w:r>
    </w:p>
    <w:p w:rsidR="001C69A9" w:rsidRPr="00151167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51167">
        <w:rPr>
          <w:rFonts w:ascii="Times New Roman" w:hAnsi="Times New Roman"/>
          <w:sz w:val="24"/>
          <w:szCs w:val="24"/>
          <w:lang w:val="en-US"/>
        </w:rPr>
        <w:t>The meeting will be held in Turkish. No translation servi</w:t>
      </w:r>
      <w:r>
        <w:rPr>
          <w:rFonts w:ascii="Times New Roman" w:hAnsi="Times New Roman"/>
          <w:sz w:val="24"/>
          <w:szCs w:val="24"/>
          <w:lang w:val="en-US"/>
        </w:rPr>
        <w:t xml:space="preserve">ce will be provided during the 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meeting and those who wish to make their presentations in a language other than Turkish, are required </w:t>
      </w:r>
      <w:r>
        <w:rPr>
          <w:rFonts w:ascii="Times New Roman" w:hAnsi="Times New Roman"/>
          <w:sz w:val="24"/>
          <w:szCs w:val="24"/>
          <w:lang w:val="en-US"/>
        </w:rPr>
        <w:t>bringing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 their own interpreter. All parties can follow other parties’ presentations.  The duration of the presentation for each interested party will be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 minutes in the first </w:t>
      </w:r>
      <w:r>
        <w:rPr>
          <w:rFonts w:ascii="Times New Roman" w:hAnsi="Times New Roman"/>
          <w:sz w:val="24"/>
          <w:szCs w:val="24"/>
          <w:lang w:val="en-US"/>
        </w:rPr>
        <w:t>round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C69A9" w:rsidRPr="00345EFF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345EFF">
        <w:rPr>
          <w:rFonts w:ascii="Times New Roman" w:hAnsi="Times New Roman"/>
          <w:sz w:val="24"/>
          <w:szCs w:val="24"/>
          <w:lang w:val="en-US"/>
        </w:rPr>
        <w:t xml:space="preserve">iews presented during the hearing and counter views will be taken into consideration as long as they will be submitted to the Ministry in written form until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345E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21</w:t>
      </w:r>
      <w:r w:rsidRPr="00345EFF">
        <w:rPr>
          <w:rFonts w:ascii="Times New Roman" w:hAnsi="Times New Roman"/>
          <w:b/>
          <w:sz w:val="24"/>
          <w:szCs w:val="24"/>
          <w:u w:val="single"/>
          <w:lang w:val="en-US"/>
        </w:rPr>
        <w:t>, 201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345EF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C69A9" w:rsidRDefault="001C69A9" w:rsidP="001511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51167">
        <w:rPr>
          <w:rFonts w:ascii="Times New Roman" w:hAnsi="Times New Roman"/>
          <w:sz w:val="24"/>
          <w:szCs w:val="24"/>
          <w:lang w:val="en-US"/>
        </w:rPr>
        <w:t xml:space="preserve">Any changes </w:t>
      </w:r>
      <w:r>
        <w:rPr>
          <w:rFonts w:ascii="Times New Roman" w:hAnsi="Times New Roman"/>
          <w:sz w:val="24"/>
          <w:szCs w:val="24"/>
          <w:lang w:val="en-US"/>
        </w:rPr>
        <w:t xml:space="preserve">regarding </w:t>
      </w:r>
      <w:r w:rsidRPr="00151167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public hearing </w:t>
      </w:r>
      <w:r w:rsidRPr="00151167">
        <w:rPr>
          <w:rFonts w:ascii="Times New Roman" w:hAnsi="Times New Roman"/>
          <w:sz w:val="24"/>
          <w:szCs w:val="24"/>
          <w:lang w:val="en-US"/>
        </w:rPr>
        <w:t>will be announced on this web page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C69A9" w:rsidRDefault="001C69A9" w:rsidP="00F86FF7">
      <w:pPr>
        <w:rPr>
          <w:lang w:val="en-US"/>
        </w:rPr>
      </w:pPr>
    </w:p>
    <w:sectPr w:rsidR="001C69A9" w:rsidSect="00F86F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A9" w:rsidRDefault="001C69A9" w:rsidP="00636321">
      <w:pPr>
        <w:spacing w:after="0" w:line="240" w:lineRule="auto"/>
      </w:pPr>
      <w:r>
        <w:separator/>
      </w:r>
    </w:p>
  </w:endnote>
  <w:endnote w:type="continuationSeparator" w:id="0">
    <w:p w:rsidR="001C69A9" w:rsidRDefault="001C69A9" w:rsidP="0063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A9" w:rsidRDefault="001C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A9" w:rsidRDefault="001C69A9" w:rsidP="00636321">
      <w:pPr>
        <w:spacing w:after="0" w:line="240" w:lineRule="auto"/>
      </w:pPr>
      <w:r>
        <w:separator/>
      </w:r>
    </w:p>
  </w:footnote>
  <w:footnote w:type="continuationSeparator" w:id="0">
    <w:p w:rsidR="001C69A9" w:rsidRDefault="001C69A9" w:rsidP="0063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67"/>
    <w:rsid w:val="000806D0"/>
    <w:rsid w:val="00151167"/>
    <w:rsid w:val="00183C07"/>
    <w:rsid w:val="001B4AF3"/>
    <w:rsid w:val="001C69A9"/>
    <w:rsid w:val="002113E1"/>
    <w:rsid w:val="00241689"/>
    <w:rsid w:val="002812B1"/>
    <w:rsid w:val="002C7ED4"/>
    <w:rsid w:val="002E68D7"/>
    <w:rsid w:val="00345EFF"/>
    <w:rsid w:val="003D7E64"/>
    <w:rsid w:val="003E5C87"/>
    <w:rsid w:val="004A6486"/>
    <w:rsid w:val="004B5686"/>
    <w:rsid w:val="004D5FE0"/>
    <w:rsid w:val="005C0DF8"/>
    <w:rsid w:val="005E5BE8"/>
    <w:rsid w:val="00635D7D"/>
    <w:rsid w:val="00636321"/>
    <w:rsid w:val="0063766C"/>
    <w:rsid w:val="006B5A26"/>
    <w:rsid w:val="00732047"/>
    <w:rsid w:val="0076337E"/>
    <w:rsid w:val="007878AD"/>
    <w:rsid w:val="007E1434"/>
    <w:rsid w:val="00853B73"/>
    <w:rsid w:val="00892100"/>
    <w:rsid w:val="008C1198"/>
    <w:rsid w:val="00913BD0"/>
    <w:rsid w:val="00960D5B"/>
    <w:rsid w:val="00964423"/>
    <w:rsid w:val="00A759BA"/>
    <w:rsid w:val="00AD0AF6"/>
    <w:rsid w:val="00B17772"/>
    <w:rsid w:val="00B51CFB"/>
    <w:rsid w:val="00C55BA8"/>
    <w:rsid w:val="00CB4026"/>
    <w:rsid w:val="00CB7599"/>
    <w:rsid w:val="00D24D31"/>
    <w:rsid w:val="00D8395D"/>
    <w:rsid w:val="00D84B89"/>
    <w:rsid w:val="00E515C6"/>
    <w:rsid w:val="00F24A9F"/>
    <w:rsid w:val="00F45DB8"/>
    <w:rsid w:val="00F64435"/>
    <w:rsid w:val="00F86FF7"/>
    <w:rsid w:val="00F90855"/>
    <w:rsid w:val="00FD38FD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06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806D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3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3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63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t.ly/11FTW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1FTW2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358</Words>
  <Characters>2043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TARAFLARI DİNLEME TOPLANTISI HAKKINDA DUYURU</dc:title>
  <dc:subject/>
  <dc:creator>Burak GÜREŞCİ</dc:creator>
  <cp:keywords/>
  <dc:description/>
  <cp:lastModifiedBy>kocs</cp:lastModifiedBy>
  <cp:revision>6</cp:revision>
  <cp:lastPrinted>2013-02-11T09:49:00Z</cp:lastPrinted>
  <dcterms:created xsi:type="dcterms:W3CDTF">2014-09-09T12:55:00Z</dcterms:created>
  <dcterms:modified xsi:type="dcterms:W3CDTF">2014-09-11T06:48:00Z</dcterms:modified>
</cp:coreProperties>
</file>