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FE7" w:rsidRPr="00540FE7" w:rsidRDefault="00540FE7" w:rsidP="00540FE7">
      <w:pPr>
        <w:jc w:val="center"/>
        <w:rPr>
          <w:b/>
        </w:rPr>
      </w:pPr>
      <w:r w:rsidRPr="00540FE7">
        <w:rPr>
          <w:b/>
        </w:rPr>
        <w:t xml:space="preserve">RUSYA’DA ÜRÜN </w:t>
      </w:r>
      <w:bookmarkStart w:id="0" w:name="_GoBack"/>
      <w:bookmarkEnd w:id="0"/>
      <w:r w:rsidRPr="00540FE7">
        <w:rPr>
          <w:b/>
        </w:rPr>
        <w:t>GÜVENLİĞİ VE KALİTE AÇISINDAN BELGELENDİRME</w:t>
      </w:r>
    </w:p>
    <w:sdt>
      <w:sdtPr>
        <w:rPr>
          <w:rFonts w:ascii="Times New Roman" w:eastAsiaTheme="minorHAnsi" w:hAnsi="Times New Roman" w:cs="Times New Roman"/>
          <w:color w:val="auto"/>
          <w:sz w:val="24"/>
          <w:szCs w:val="24"/>
        </w:rPr>
        <w:id w:val="-298765344"/>
        <w:docPartObj>
          <w:docPartGallery w:val="Table of Contents"/>
          <w:docPartUnique/>
        </w:docPartObj>
      </w:sdtPr>
      <w:sdtEndPr>
        <w:rPr>
          <w:b/>
          <w:bCs/>
          <w:noProof/>
        </w:rPr>
      </w:sdtEndPr>
      <w:sdtContent>
        <w:p w:rsidR="00540FE7" w:rsidRDefault="00540FE7" w:rsidP="00540FE7">
          <w:pPr>
            <w:pStyle w:val="TBal"/>
          </w:pPr>
        </w:p>
        <w:p w:rsidR="00540FE7" w:rsidRDefault="00540FE7" w:rsidP="00540FE7">
          <w:pPr>
            <w:pStyle w:val="T1"/>
            <w:tabs>
              <w:tab w:val="right" w:leader="dot" w:pos="9350"/>
            </w:tabs>
            <w:rPr>
              <w:rFonts w:asciiTheme="minorHAnsi" w:eastAsiaTheme="minorEastAsia" w:hAnsiTheme="minorHAnsi" w:cstheme="minorBidi"/>
              <w:noProof/>
              <w:sz w:val="22"/>
              <w:szCs w:val="22"/>
              <w:lang w:val="tr-TR" w:eastAsia="tr-TR"/>
            </w:rPr>
          </w:pPr>
          <w:r>
            <w:fldChar w:fldCharType="begin"/>
          </w:r>
          <w:r>
            <w:instrText xml:space="preserve"> TOC \o "1-3" \h \z \u </w:instrText>
          </w:r>
          <w:r>
            <w:fldChar w:fldCharType="separate"/>
          </w:r>
          <w:hyperlink w:anchor="_Toc507422096" w:history="1">
            <w:r w:rsidRPr="005E3E41">
              <w:rPr>
                <w:rStyle w:val="Kpr"/>
                <w:noProof/>
              </w:rPr>
              <w:t>GİRİŞ</w:t>
            </w:r>
            <w:r>
              <w:rPr>
                <w:noProof/>
                <w:webHidden/>
              </w:rPr>
              <w:tab/>
            </w:r>
            <w:r>
              <w:rPr>
                <w:noProof/>
                <w:webHidden/>
              </w:rPr>
              <w:fldChar w:fldCharType="begin"/>
            </w:r>
            <w:r>
              <w:rPr>
                <w:noProof/>
                <w:webHidden/>
              </w:rPr>
              <w:instrText xml:space="preserve"> PAGEREF _Toc507422096 \h </w:instrText>
            </w:r>
            <w:r>
              <w:rPr>
                <w:noProof/>
                <w:webHidden/>
              </w:rPr>
            </w:r>
            <w:r>
              <w:rPr>
                <w:noProof/>
                <w:webHidden/>
              </w:rPr>
              <w:fldChar w:fldCharType="separate"/>
            </w:r>
            <w:r>
              <w:rPr>
                <w:noProof/>
                <w:webHidden/>
              </w:rPr>
              <w:t>2</w:t>
            </w:r>
            <w:r>
              <w:rPr>
                <w:noProof/>
                <w:webHidden/>
              </w:rPr>
              <w:fldChar w:fldCharType="end"/>
            </w:r>
          </w:hyperlink>
        </w:p>
        <w:p w:rsidR="00540FE7" w:rsidRDefault="00540FE7" w:rsidP="00540FE7">
          <w:pPr>
            <w:pStyle w:val="T2"/>
            <w:tabs>
              <w:tab w:val="right" w:leader="dot" w:pos="9350"/>
            </w:tabs>
            <w:rPr>
              <w:rFonts w:asciiTheme="minorHAnsi" w:eastAsiaTheme="minorEastAsia" w:hAnsiTheme="minorHAnsi" w:cstheme="minorBidi"/>
              <w:noProof/>
              <w:sz w:val="22"/>
              <w:szCs w:val="22"/>
              <w:lang w:val="tr-TR" w:eastAsia="tr-TR"/>
            </w:rPr>
          </w:pPr>
          <w:hyperlink w:anchor="_Toc507422097" w:history="1">
            <w:r w:rsidRPr="005E3E41">
              <w:rPr>
                <w:rStyle w:val="Kpr"/>
                <w:rFonts w:eastAsia="Times New Roman"/>
                <w:noProof/>
                <w:lang w:val="tr-TR"/>
              </w:rPr>
              <w:t>Gönüllü Sertifikalama</w:t>
            </w:r>
            <w:r>
              <w:rPr>
                <w:noProof/>
                <w:webHidden/>
              </w:rPr>
              <w:tab/>
            </w:r>
            <w:r>
              <w:rPr>
                <w:noProof/>
                <w:webHidden/>
              </w:rPr>
              <w:fldChar w:fldCharType="begin"/>
            </w:r>
            <w:r>
              <w:rPr>
                <w:noProof/>
                <w:webHidden/>
              </w:rPr>
              <w:instrText xml:space="preserve"> PAGEREF _Toc507422097 \h </w:instrText>
            </w:r>
            <w:r>
              <w:rPr>
                <w:noProof/>
                <w:webHidden/>
              </w:rPr>
            </w:r>
            <w:r>
              <w:rPr>
                <w:noProof/>
                <w:webHidden/>
              </w:rPr>
              <w:fldChar w:fldCharType="separate"/>
            </w:r>
            <w:r>
              <w:rPr>
                <w:noProof/>
                <w:webHidden/>
              </w:rPr>
              <w:t>3</w:t>
            </w:r>
            <w:r>
              <w:rPr>
                <w:noProof/>
                <w:webHidden/>
              </w:rPr>
              <w:fldChar w:fldCharType="end"/>
            </w:r>
          </w:hyperlink>
        </w:p>
        <w:p w:rsidR="00540FE7" w:rsidRDefault="00540FE7" w:rsidP="00540FE7">
          <w:pPr>
            <w:pStyle w:val="T2"/>
            <w:tabs>
              <w:tab w:val="right" w:leader="dot" w:pos="9350"/>
            </w:tabs>
            <w:rPr>
              <w:rFonts w:asciiTheme="minorHAnsi" w:eastAsiaTheme="minorEastAsia" w:hAnsiTheme="minorHAnsi" w:cstheme="minorBidi"/>
              <w:noProof/>
              <w:sz w:val="22"/>
              <w:szCs w:val="22"/>
              <w:lang w:val="tr-TR" w:eastAsia="tr-TR"/>
            </w:rPr>
          </w:pPr>
          <w:hyperlink w:anchor="_Toc507422098" w:history="1">
            <w:r w:rsidRPr="005E3E41">
              <w:rPr>
                <w:rStyle w:val="Kpr"/>
                <w:noProof/>
                <w:lang w:val="tr-TR"/>
              </w:rPr>
              <w:t>Zorunlu Sertifikalama</w:t>
            </w:r>
            <w:r>
              <w:rPr>
                <w:noProof/>
                <w:webHidden/>
              </w:rPr>
              <w:tab/>
            </w:r>
            <w:r>
              <w:rPr>
                <w:noProof/>
                <w:webHidden/>
              </w:rPr>
              <w:fldChar w:fldCharType="begin"/>
            </w:r>
            <w:r>
              <w:rPr>
                <w:noProof/>
                <w:webHidden/>
              </w:rPr>
              <w:instrText xml:space="preserve"> PAGEREF _Toc507422098 \h </w:instrText>
            </w:r>
            <w:r>
              <w:rPr>
                <w:noProof/>
                <w:webHidden/>
              </w:rPr>
            </w:r>
            <w:r>
              <w:rPr>
                <w:noProof/>
                <w:webHidden/>
              </w:rPr>
              <w:fldChar w:fldCharType="separate"/>
            </w:r>
            <w:r>
              <w:rPr>
                <w:noProof/>
                <w:webHidden/>
              </w:rPr>
              <w:t>4</w:t>
            </w:r>
            <w:r>
              <w:rPr>
                <w:noProof/>
                <w:webHidden/>
              </w:rPr>
              <w:fldChar w:fldCharType="end"/>
            </w:r>
          </w:hyperlink>
        </w:p>
        <w:p w:rsidR="00540FE7" w:rsidRDefault="00540FE7" w:rsidP="00540FE7">
          <w:pPr>
            <w:pStyle w:val="T1"/>
            <w:tabs>
              <w:tab w:val="right" w:leader="dot" w:pos="9350"/>
            </w:tabs>
            <w:rPr>
              <w:rFonts w:asciiTheme="minorHAnsi" w:eastAsiaTheme="minorEastAsia" w:hAnsiTheme="minorHAnsi" w:cstheme="minorBidi"/>
              <w:noProof/>
              <w:sz w:val="22"/>
              <w:szCs w:val="22"/>
              <w:lang w:val="tr-TR" w:eastAsia="tr-TR"/>
            </w:rPr>
          </w:pPr>
          <w:hyperlink w:anchor="_Toc507422099" w:history="1">
            <w:r w:rsidRPr="005E3E41">
              <w:rPr>
                <w:rStyle w:val="Kpr"/>
                <w:noProof/>
              </w:rPr>
              <w:t>GOST R (ГОСТ Р) UYGUNLUK SERTİFİKASI</w:t>
            </w:r>
            <w:r>
              <w:rPr>
                <w:noProof/>
                <w:webHidden/>
              </w:rPr>
              <w:tab/>
            </w:r>
            <w:r>
              <w:rPr>
                <w:noProof/>
                <w:webHidden/>
              </w:rPr>
              <w:fldChar w:fldCharType="begin"/>
            </w:r>
            <w:r>
              <w:rPr>
                <w:noProof/>
                <w:webHidden/>
              </w:rPr>
              <w:instrText xml:space="preserve"> PAGEREF _Toc507422099 \h </w:instrText>
            </w:r>
            <w:r>
              <w:rPr>
                <w:noProof/>
                <w:webHidden/>
              </w:rPr>
            </w:r>
            <w:r>
              <w:rPr>
                <w:noProof/>
                <w:webHidden/>
              </w:rPr>
              <w:fldChar w:fldCharType="separate"/>
            </w:r>
            <w:r>
              <w:rPr>
                <w:noProof/>
                <w:webHidden/>
              </w:rPr>
              <w:t>11</w:t>
            </w:r>
            <w:r>
              <w:rPr>
                <w:noProof/>
                <w:webHidden/>
              </w:rPr>
              <w:fldChar w:fldCharType="end"/>
            </w:r>
          </w:hyperlink>
        </w:p>
        <w:p w:rsidR="00540FE7" w:rsidRDefault="00540FE7" w:rsidP="00540FE7">
          <w:pPr>
            <w:pStyle w:val="T1"/>
            <w:tabs>
              <w:tab w:val="right" w:leader="dot" w:pos="9350"/>
            </w:tabs>
            <w:rPr>
              <w:rFonts w:asciiTheme="minorHAnsi" w:eastAsiaTheme="minorEastAsia" w:hAnsiTheme="minorHAnsi" w:cstheme="minorBidi"/>
              <w:noProof/>
              <w:sz w:val="22"/>
              <w:szCs w:val="22"/>
              <w:lang w:val="tr-TR" w:eastAsia="tr-TR"/>
            </w:rPr>
          </w:pPr>
          <w:hyperlink w:anchor="_Toc507422100" w:history="1">
            <w:r w:rsidRPr="005E3E41">
              <w:rPr>
                <w:rStyle w:val="Kpr"/>
                <w:rFonts w:eastAsia="Times New Roman"/>
                <w:noProof/>
                <w:lang w:val="tr-TR"/>
              </w:rPr>
              <w:t>GOST R (ГОСТ Р) UYGUNLUK BEYANI (DEKLERASYON)</w:t>
            </w:r>
            <w:r>
              <w:rPr>
                <w:noProof/>
                <w:webHidden/>
              </w:rPr>
              <w:tab/>
            </w:r>
            <w:r>
              <w:rPr>
                <w:noProof/>
                <w:webHidden/>
              </w:rPr>
              <w:fldChar w:fldCharType="begin"/>
            </w:r>
            <w:r>
              <w:rPr>
                <w:noProof/>
                <w:webHidden/>
              </w:rPr>
              <w:instrText xml:space="preserve"> PAGEREF _Toc507422100 \h </w:instrText>
            </w:r>
            <w:r>
              <w:rPr>
                <w:noProof/>
                <w:webHidden/>
              </w:rPr>
            </w:r>
            <w:r>
              <w:rPr>
                <w:noProof/>
                <w:webHidden/>
              </w:rPr>
              <w:fldChar w:fldCharType="separate"/>
            </w:r>
            <w:r>
              <w:rPr>
                <w:noProof/>
                <w:webHidden/>
              </w:rPr>
              <w:t>12</w:t>
            </w:r>
            <w:r>
              <w:rPr>
                <w:noProof/>
                <w:webHidden/>
              </w:rPr>
              <w:fldChar w:fldCharType="end"/>
            </w:r>
          </w:hyperlink>
        </w:p>
        <w:p w:rsidR="00540FE7" w:rsidRDefault="00540FE7" w:rsidP="00540FE7">
          <w:pPr>
            <w:pStyle w:val="T1"/>
            <w:tabs>
              <w:tab w:val="right" w:leader="dot" w:pos="9350"/>
            </w:tabs>
            <w:rPr>
              <w:rFonts w:asciiTheme="minorHAnsi" w:eastAsiaTheme="minorEastAsia" w:hAnsiTheme="minorHAnsi" w:cstheme="minorBidi"/>
              <w:noProof/>
              <w:sz w:val="22"/>
              <w:szCs w:val="22"/>
              <w:lang w:val="tr-TR" w:eastAsia="tr-TR"/>
            </w:rPr>
          </w:pPr>
          <w:hyperlink w:anchor="_Toc507422101" w:history="1">
            <w:r w:rsidRPr="005E3E41">
              <w:rPr>
                <w:rStyle w:val="Kpr"/>
                <w:rFonts w:eastAsia="Times New Roman"/>
                <w:noProof/>
                <w:lang w:val="tr-TR"/>
              </w:rPr>
              <w:t>EAC - GÜMRÜK BİRLİĞİ UYGUNLUK SERTİFİKASI</w:t>
            </w:r>
            <w:r>
              <w:rPr>
                <w:noProof/>
                <w:webHidden/>
              </w:rPr>
              <w:tab/>
            </w:r>
            <w:r>
              <w:rPr>
                <w:noProof/>
                <w:webHidden/>
              </w:rPr>
              <w:fldChar w:fldCharType="begin"/>
            </w:r>
            <w:r>
              <w:rPr>
                <w:noProof/>
                <w:webHidden/>
              </w:rPr>
              <w:instrText xml:space="preserve"> PAGEREF _Toc507422101 \h </w:instrText>
            </w:r>
            <w:r>
              <w:rPr>
                <w:noProof/>
                <w:webHidden/>
              </w:rPr>
            </w:r>
            <w:r>
              <w:rPr>
                <w:noProof/>
                <w:webHidden/>
              </w:rPr>
              <w:fldChar w:fldCharType="separate"/>
            </w:r>
            <w:r>
              <w:rPr>
                <w:noProof/>
                <w:webHidden/>
              </w:rPr>
              <w:t>13</w:t>
            </w:r>
            <w:r>
              <w:rPr>
                <w:noProof/>
                <w:webHidden/>
              </w:rPr>
              <w:fldChar w:fldCharType="end"/>
            </w:r>
          </w:hyperlink>
        </w:p>
        <w:p w:rsidR="00540FE7" w:rsidRDefault="00540FE7" w:rsidP="00540FE7">
          <w:pPr>
            <w:pStyle w:val="T1"/>
            <w:tabs>
              <w:tab w:val="right" w:leader="dot" w:pos="9350"/>
            </w:tabs>
            <w:rPr>
              <w:rFonts w:asciiTheme="minorHAnsi" w:eastAsiaTheme="minorEastAsia" w:hAnsiTheme="minorHAnsi" w:cstheme="minorBidi"/>
              <w:noProof/>
              <w:sz w:val="22"/>
              <w:szCs w:val="22"/>
              <w:lang w:val="tr-TR" w:eastAsia="tr-TR"/>
            </w:rPr>
          </w:pPr>
          <w:hyperlink w:anchor="_Toc507422102" w:history="1">
            <w:r w:rsidRPr="005E3E41">
              <w:rPr>
                <w:rStyle w:val="Kpr"/>
                <w:rFonts w:eastAsia="Times New Roman"/>
                <w:noProof/>
                <w:shd w:val="clear" w:color="auto" w:fill="FFFFFF"/>
                <w:lang w:val="tr-TR"/>
              </w:rPr>
              <w:t>EAC - ТР ТС  GÜMRÜK BİRLİĞİ UYGUNLUK BEYANI</w:t>
            </w:r>
            <w:r>
              <w:rPr>
                <w:noProof/>
                <w:webHidden/>
              </w:rPr>
              <w:tab/>
            </w:r>
            <w:r>
              <w:rPr>
                <w:noProof/>
                <w:webHidden/>
              </w:rPr>
              <w:fldChar w:fldCharType="begin"/>
            </w:r>
            <w:r>
              <w:rPr>
                <w:noProof/>
                <w:webHidden/>
              </w:rPr>
              <w:instrText xml:space="preserve"> PAGEREF _Toc507422102 \h </w:instrText>
            </w:r>
            <w:r>
              <w:rPr>
                <w:noProof/>
                <w:webHidden/>
              </w:rPr>
            </w:r>
            <w:r>
              <w:rPr>
                <w:noProof/>
                <w:webHidden/>
              </w:rPr>
              <w:fldChar w:fldCharType="separate"/>
            </w:r>
            <w:r>
              <w:rPr>
                <w:noProof/>
                <w:webHidden/>
              </w:rPr>
              <w:t>15</w:t>
            </w:r>
            <w:r>
              <w:rPr>
                <w:noProof/>
                <w:webHidden/>
              </w:rPr>
              <w:fldChar w:fldCharType="end"/>
            </w:r>
          </w:hyperlink>
        </w:p>
        <w:p w:rsidR="00540FE7" w:rsidRDefault="00540FE7" w:rsidP="00540FE7">
          <w:pPr>
            <w:pStyle w:val="T1"/>
            <w:tabs>
              <w:tab w:val="right" w:leader="dot" w:pos="9350"/>
            </w:tabs>
            <w:rPr>
              <w:rFonts w:asciiTheme="minorHAnsi" w:eastAsiaTheme="minorEastAsia" w:hAnsiTheme="minorHAnsi" w:cstheme="minorBidi"/>
              <w:noProof/>
              <w:sz w:val="22"/>
              <w:szCs w:val="22"/>
              <w:lang w:val="tr-TR" w:eastAsia="tr-TR"/>
            </w:rPr>
          </w:pPr>
          <w:hyperlink w:anchor="_Toc507422103" w:history="1">
            <w:r w:rsidRPr="005E3E41">
              <w:rPr>
                <w:rStyle w:val="Kpr"/>
                <w:rFonts w:eastAsia="Times New Roman"/>
                <w:noProof/>
                <w:shd w:val="clear" w:color="auto" w:fill="FFFFFF"/>
                <w:lang w:val="tr-TR"/>
              </w:rPr>
              <w:t>EAC – ORTAK İŞARETİ</w:t>
            </w:r>
            <w:r>
              <w:rPr>
                <w:noProof/>
                <w:webHidden/>
              </w:rPr>
              <w:tab/>
            </w:r>
            <w:r>
              <w:rPr>
                <w:noProof/>
                <w:webHidden/>
              </w:rPr>
              <w:fldChar w:fldCharType="begin"/>
            </w:r>
            <w:r>
              <w:rPr>
                <w:noProof/>
                <w:webHidden/>
              </w:rPr>
              <w:instrText xml:space="preserve"> PAGEREF _Toc507422103 \h </w:instrText>
            </w:r>
            <w:r>
              <w:rPr>
                <w:noProof/>
                <w:webHidden/>
              </w:rPr>
            </w:r>
            <w:r>
              <w:rPr>
                <w:noProof/>
                <w:webHidden/>
              </w:rPr>
              <w:fldChar w:fldCharType="separate"/>
            </w:r>
            <w:r>
              <w:rPr>
                <w:noProof/>
                <w:webHidden/>
              </w:rPr>
              <w:t>15</w:t>
            </w:r>
            <w:r>
              <w:rPr>
                <w:noProof/>
                <w:webHidden/>
              </w:rPr>
              <w:fldChar w:fldCharType="end"/>
            </w:r>
          </w:hyperlink>
        </w:p>
        <w:p w:rsidR="00540FE7" w:rsidRDefault="00540FE7" w:rsidP="00540FE7">
          <w:pPr>
            <w:pStyle w:val="T1"/>
            <w:tabs>
              <w:tab w:val="right" w:leader="dot" w:pos="9350"/>
            </w:tabs>
            <w:rPr>
              <w:rFonts w:asciiTheme="minorHAnsi" w:eastAsiaTheme="minorEastAsia" w:hAnsiTheme="minorHAnsi" w:cstheme="minorBidi"/>
              <w:noProof/>
              <w:sz w:val="22"/>
              <w:szCs w:val="22"/>
              <w:lang w:val="tr-TR" w:eastAsia="tr-TR"/>
            </w:rPr>
          </w:pPr>
          <w:hyperlink w:anchor="_Toc507422104" w:history="1">
            <w:r w:rsidRPr="005E3E41">
              <w:rPr>
                <w:rStyle w:val="Kpr"/>
                <w:noProof/>
                <w:lang w:val="tr-TR"/>
              </w:rPr>
              <w:t>GÜMRÜK BİRLİĞİ UYGUNLUK SERTİFİKASI VE BEYANI (ТР ТС) ARASINDAKİ FARKLAR</w:t>
            </w:r>
            <w:r>
              <w:rPr>
                <w:noProof/>
                <w:webHidden/>
              </w:rPr>
              <w:tab/>
            </w:r>
            <w:r>
              <w:rPr>
                <w:noProof/>
                <w:webHidden/>
              </w:rPr>
              <w:fldChar w:fldCharType="begin"/>
            </w:r>
            <w:r>
              <w:rPr>
                <w:noProof/>
                <w:webHidden/>
              </w:rPr>
              <w:instrText xml:space="preserve"> PAGEREF _Toc507422104 \h </w:instrText>
            </w:r>
            <w:r>
              <w:rPr>
                <w:noProof/>
                <w:webHidden/>
              </w:rPr>
            </w:r>
            <w:r>
              <w:rPr>
                <w:noProof/>
                <w:webHidden/>
              </w:rPr>
              <w:fldChar w:fldCharType="separate"/>
            </w:r>
            <w:r>
              <w:rPr>
                <w:noProof/>
                <w:webHidden/>
              </w:rPr>
              <w:t>16</w:t>
            </w:r>
            <w:r>
              <w:rPr>
                <w:noProof/>
                <w:webHidden/>
              </w:rPr>
              <w:fldChar w:fldCharType="end"/>
            </w:r>
          </w:hyperlink>
        </w:p>
        <w:p w:rsidR="00540FE7" w:rsidRDefault="00540FE7" w:rsidP="00540FE7">
          <w:pPr>
            <w:pStyle w:val="T1"/>
            <w:tabs>
              <w:tab w:val="right" w:leader="dot" w:pos="9350"/>
            </w:tabs>
            <w:rPr>
              <w:rFonts w:asciiTheme="minorHAnsi" w:eastAsiaTheme="minorEastAsia" w:hAnsiTheme="minorHAnsi" w:cstheme="minorBidi"/>
              <w:noProof/>
              <w:sz w:val="22"/>
              <w:szCs w:val="22"/>
              <w:lang w:val="tr-TR" w:eastAsia="tr-TR"/>
            </w:rPr>
          </w:pPr>
          <w:hyperlink w:anchor="_Toc507422105" w:history="1">
            <w:r w:rsidRPr="005E3E41">
              <w:rPr>
                <w:rStyle w:val="Kpr"/>
                <w:rFonts w:eastAsia="Times New Roman"/>
                <w:noProof/>
                <w:lang w:val="tr-TR"/>
              </w:rPr>
              <w:t>DEVLET KAYDI BELGESİ (СГР)</w:t>
            </w:r>
            <w:r>
              <w:rPr>
                <w:noProof/>
                <w:webHidden/>
              </w:rPr>
              <w:tab/>
            </w:r>
            <w:r>
              <w:rPr>
                <w:noProof/>
                <w:webHidden/>
              </w:rPr>
              <w:fldChar w:fldCharType="begin"/>
            </w:r>
            <w:r>
              <w:rPr>
                <w:noProof/>
                <w:webHidden/>
              </w:rPr>
              <w:instrText xml:space="preserve"> PAGEREF _Toc507422105 \h </w:instrText>
            </w:r>
            <w:r>
              <w:rPr>
                <w:noProof/>
                <w:webHidden/>
              </w:rPr>
            </w:r>
            <w:r>
              <w:rPr>
                <w:noProof/>
                <w:webHidden/>
              </w:rPr>
              <w:fldChar w:fldCharType="separate"/>
            </w:r>
            <w:r>
              <w:rPr>
                <w:noProof/>
                <w:webHidden/>
              </w:rPr>
              <w:t>17</w:t>
            </w:r>
            <w:r>
              <w:rPr>
                <w:noProof/>
                <w:webHidden/>
              </w:rPr>
              <w:fldChar w:fldCharType="end"/>
            </w:r>
          </w:hyperlink>
        </w:p>
        <w:p w:rsidR="00540FE7" w:rsidRDefault="00540FE7" w:rsidP="00540FE7">
          <w:pPr>
            <w:pStyle w:val="T1"/>
            <w:tabs>
              <w:tab w:val="right" w:leader="dot" w:pos="9350"/>
            </w:tabs>
            <w:rPr>
              <w:rFonts w:asciiTheme="minorHAnsi" w:eastAsiaTheme="minorEastAsia" w:hAnsiTheme="minorHAnsi" w:cstheme="minorBidi"/>
              <w:noProof/>
              <w:sz w:val="22"/>
              <w:szCs w:val="22"/>
              <w:lang w:val="tr-TR" w:eastAsia="tr-TR"/>
            </w:rPr>
          </w:pPr>
          <w:hyperlink w:anchor="_Toc507422106" w:history="1">
            <w:r w:rsidRPr="005E3E41">
              <w:rPr>
                <w:rStyle w:val="Kpr"/>
                <w:noProof/>
                <w:lang w:val="tr-TR"/>
              </w:rPr>
              <w:t>MUAFİYET MEKTUBU</w:t>
            </w:r>
            <w:r>
              <w:rPr>
                <w:noProof/>
                <w:webHidden/>
              </w:rPr>
              <w:tab/>
            </w:r>
            <w:r>
              <w:rPr>
                <w:noProof/>
                <w:webHidden/>
              </w:rPr>
              <w:fldChar w:fldCharType="begin"/>
            </w:r>
            <w:r>
              <w:rPr>
                <w:noProof/>
                <w:webHidden/>
              </w:rPr>
              <w:instrText xml:space="preserve"> PAGEREF _Toc507422106 \h </w:instrText>
            </w:r>
            <w:r>
              <w:rPr>
                <w:noProof/>
                <w:webHidden/>
              </w:rPr>
            </w:r>
            <w:r>
              <w:rPr>
                <w:noProof/>
                <w:webHidden/>
              </w:rPr>
              <w:fldChar w:fldCharType="separate"/>
            </w:r>
            <w:r>
              <w:rPr>
                <w:noProof/>
                <w:webHidden/>
              </w:rPr>
              <w:t>19</w:t>
            </w:r>
            <w:r>
              <w:rPr>
                <w:noProof/>
                <w:webHidden/>
              </w:rPr>
              <w:fldChar w:fldCharType="end"/>
            </w:r>
          </w:hyperlink>
        </w:p>
        <w:p w:rsidR="00540FE7" w:rsidRDefault="00540FE7" w:rsidP="00540FE7">
          <w:pPr>
            <w:pStyle w:val="T1"/>
            <w:tabs>
              <w:tab w:val="right" w:leader="dot" w:pos="9350"/>
            </w:tabs>
            <w:rPr>
              <w:rFonts w:asciiTheme="minorHAnsi" w:eastAsiaTheme="minorEastAsia" w:hAnsiTheme="minorHAnsi" w:cstheme="minorBidi"/>
              <w:noProof/>
              <w:sz w:val="22"/>
              <w:szCs w:val="22"/>
              <w:lang w:val="tr-TR" w:eastAsia="tr-TR"/>
            </w:rPr>
          </w:pPr>
          <w:hyperlink w:anchor="_Toc507422107" w:history="1">
            <w:r w:rsidRPr="005E3E41">
              <w:rPr>
                <w:rStyle w:val="Kpr"/>
                <w:rFonts w:eastAsia="Times New Roman"/>
                <w:noProof/>
                <w:lang w:val="tr-TR"/>
              </w:rPr>
              <w:t xml:space="preserve">YANGIN GÜVENLİĞİ SERTİFİKASI </w:t>
            </w:r>
            <w:r w:rsidRPr="005E3E41">
              <w:rPr>
                <w:rStyle w:val="Kpr"/>
                <w:rFonts w:eastAsia="Times New Roman"/>
                <w:noProof/>
              </w:rPr>
              <w:t>(</w:t>
            </w:r>
            <w:r w:rsidRPr="005E3E41">
              <w:rPr>
                <w:rStyle w:val="Kpr"/>
                <w:rFonts w:eastAsia="Times New Roman"/>
                <w:noProof/>
                <w:lang w:val="tr-TR"/>
              </w:rPr>
              <w:t>YANGIN SERTİFİKASI</w:t>
            </w:r>
            <w:r w:rsidRPr="005E3E41">
              <w:rPr>
                <w:rStyle w:val="Kpr"/>
                <w:rFonts w:eastAsia="Times New Roman"/>
                <w:noProof/>
              </w:rPr>
              <w:t>)</w:t>
            </w:r>
            <w:r>
              <w:rPr>
                <w:noProof/>
                <w:webHidden/>
              </w:rPr>
              <w:tab/>
            </w:r>
            <w:r>
              <w:rPr>
                <w:noProof/>
                <w:webHidden/>
              </w:rPr>
              <w:fldChar w:fldCharType="begin"/>
            </w:r>
            <w:r>
              <w:rPr>
                <w:noProof/>
                <w:webHidden/>
              </w:rPr>
              <w:instrText xml:space="preserve"> PAGEREF _Toc507422107 \h </w:instrText>
            </w:r>
            <w:r>
              <w:rPr>
                <w:noProof/>
                <w:webHidden/>
              </w:rPr>
            </w:r>
            <w:r>
              <w:rPr>
                <w:noProof/>
                <w:webHidden/>
              </w:rPr>
              <w:fldChar w:fldCharType="separate"/>
            </w:r>
            <w:r>
              <w:rPr>
                <w:noProof/>
                <w:webHidden/>
              </w:rPr>
              <w:t>19</w:t>
            </w:r>
            <w:r>
              <w:rPr>
                <w:noProof/>
                <w:webHidden/>
              </w:rPr>
              <w:fldChar w:fldCharType="end"/>
            </w:r>
          </w:hyperlink>
        </w:p>
        <w:p w:rsidR="00540FE7" w:rsidRDefault="00540FE7" w:rsidP="00540FE7">
          <w:pPr>
            <w:pStyle w:val="T1"/>
            <w:tabs>
              <w:tab w:val="right" w:leader="dot" w:pos="9350"/>
            </w:tabs>
            <w:rPr>
              <w:rFonts w:asciiTheme="minorHAnsi" w:eastAsiaTheme="minorEastAsia" w:hAnsiTheme="minorHAnsi" w:cstheme="minorBidi"/>
              <w:noProof/>
              <w:sz w:val="22"/>
              <w:szCs w:val="22"/>
              <w:lang w:val="tr-TR" w:eastAsia="tr-TR"/>
            </w:rPr>
          </w:pPr>
          <w:hyperlink w:anchor="_Toc507422108" w:history="1">
            <w:r w:rsidRPr="005E3E41">
              <w:rPr>
                <w:rStyle w:val="Kpr"/>
                <w:rFonts w:eastAsia="Times New Roman"/>
                <w:noProof/>
                <w:lang w:val="tr-TR"/>
              </w:rPr>
              <w:t>İLGİLİ KURUMLAR</w:t>
            </w:r>
            <w:r>
              <w:rPr>
                <w:noProof/>
                <w:webHidden/>
              </w:rPr>
              <w:tab/>
            </w:r>
            <w:r>
              <w:rPr>
                <w:noProof/>
                <w:webHidden/>
              </w:rPr>
              <w:fldChar w:fldCharType="begin"/>
            </w:r>
            <w:r>
              <w:rPr>
                <w:noProof/>
                <w:webHidden/>
              </w:rPr>
              <w:instrText xml:space="preserve"> PAGEREF _Toc507422108 \h </w:instrText>
            </w:r>
            <w:r>
              <w:rPr>
                <w:noProof/>
                <w:webHidden/>
              </w:rPr>
            </w:r>
            <w:r>
              <w:rPr>
                <w:noProof/>
                <w:webHidden/>
              </w:rPr>
              <w:fldChar w:fldCharType="separate"/>
            </w:r>
            <w:r>
              <w:rPr>
                <w:noProof/>
                <w:webHidden/>
              </w:rPr>
              <w:t>21</w:t>
            </w:r>
            <w:r>
              <w:rPr>
                <w:noProof/>
                <w:webHidden/>
              </w:rPr>
              <w:fldChar w:fldCharType="end"/>
            </w:r>
          </w:hyperlink>
        </w:p>
        <w:p w:rsidR="00540FE7" w:rsidRDefault="00540FE7" w:rsidP="00540FE7">
          <w:pPr>
            <w:pStyle w:val="T1"/>
            <w:tabs>
              <w:tab w:val="right" w:leader="dot" w:pos="9350"/>
            </w:tabs>
            <w:rPr>
              <w:rFonts w:asciiTheme="minorHAnsi" w:eastAsiaTheme="minorEastAsia" w:hAnsiTheme="minorHAnsi" w:cstheme="minorBidi"/>
              <w:noProof/>
              <w:sz w:val="22"/>
              <w:szCs w:val="22"/>
              <w:lang w:val="tr-TR" w:eastAsia="tr-TR"/>
            </w:rPr>
          </w:pPr>
          <w:hyperlink w:anchor="_Toc507422109" w:history="1">
            <w:r w:rsidRPr="005E3E41">
              <w:rPr>
                <w:rStyle w:val="Kpr"/>
                <w:noProof/>
                <w:lang w:val="tr-TR"/>
              </w:rPr>
              <w:t>AKREDİTE EDİLEN ŞİRKETLER, TEST VE LABORATUAR VE ÜRÜN LİSTELERİ</w:t>
            </w:r>
            <w:r>
              <w:rPr>
                <w:noProof/>
                <w:webHidden/>
              </w:rPr>
              <w:tab/>
            </w:r>
            <w:r>
              <w:rPr>
                <w:noProof/>
                <w:webHidden/>
              </w:rPr>
              <w:fldChar w:fldCharType="begin"/>
            </w:r>
            <w:r>
              <w:rPr>
                <w:noProof/>
                <w:webHidden/>
              </w:rPr>
              <w:instrText xml:space="preserve"> PAGEREF _Toc507422109 \h </w:instrText>
            </w:r>
            <w:r>
              <w:rPr>
                <w:noProof/>
                <w:webHidden/>
              </w:rPr>
            </w:r>
            <w:r>
              <w:rPr>
                <w:noProof/>
                <w:webHidden/>
              </w:rPr>
              <w:fldChar w:fldCharType="separate"/>
            </w:r>
            <w:r>
              <w:rPr>
                <w:noProof/>
                <w:webHidden/>
              </w:rPr>
              <w:t>22</w:t>
            </w:r>
            <w:r>
              <w:rPr>
                <w:noProof/>
                <w:webHidden/>
              </w:rPr>
              <w:fldChar w:fldCharType="end"/>
            </w:r>
          </w:hyperlink>
        </w:p>
        <w:p w:rsidR="00540FE7" w:rsidRDefault="00540FE7" w:rsidP="00540FE7">
          <w:pPr>
            <w:rPr>
              <w:b/>
              <w:bCs/>
              <w:noProof/>
            </w:rPr>
          </w:pPr>
          <w:r>
            <w:rPr>
              <w:b/>
              <w:bCs/>
              <w:noProof/>
            </w:rPr>
            <w:fldChar w:fldCharType="end"/>
          </w:r>
        </w:p>
      </w:sdtContent>
    </w:sdt>
    <w:p w:rsidR="006F097E" w:rsidRDefault="006F097E">
      <w:pPr>
        <w:jc w:val="left"/>
        <w:rPr>
          <w:b/>
        </w:rPr>
      </w:pPr>
    </w:p>
    <w:p w:rsidR="003A0F9F" w:rsidRPr="00735194" w:rsidRDefault="00335941" w:rsidP="003A0F9F">
      <w:pPr>
        <w:pStyle w:val="Balk1"/>
        <w:rPr>
          <w:lang w:val="tr-TR"/>
        </w:rPr>
      </w:pPr>
      <w:bookmarkStart w:id="1" w:name="_Toc507422096"/>
      <w:r>
        <w:t>GİRİŞ</w:t>
      </w:r>
      <w:bookmarkEnd w:id="1"/>
      <w:r w:rsidR="008677EA">
        <w:rPr>
          <w:lang w:val="tr-TR"/>
        </w:rPr>
        <w:t xml:space="preserve"> </w:t>
      </w:r>
    </w:p>
    <w:p w:rsidR="003A0F9F" w:rsidRDefault="003A0F9F" w:rsidP="003A0F9F">
      <w:pPr>
        <w:rPr>
          <w:lang w:val="tr-TR"/>
        </w:rPr>
      </w:pPr>
    </w:p>
    <w:p w:rsidR="00321E08" w:rsidRDefault="00321E08" w:rsidP="00321E08">
      <w:pPr>
        <w:spacing w:after="0" w:line="240" w:lineRule="auto"/>
        <w:rPr>
          <w:rFonts w:eastAsia="Times New Roman"/>
          <w:color w:val="000000"/>
          <w:lang w:val="tr-TR"/>
        </w:rPr>
      </w:pPr>
      <w:r w:rsidRPr="00A02A0C">
        <w:rPr>
          <w:rFonts w:eastAsia="Times New Roman"/>
          <w:color w:val="000000"/>
          <w:lang w:val="tr-TR"/>
        </w:rPr>
        <w:t>Teknik Düzenleme</w:t>
      </w:r>
      <w:r w:rsidR="008543A9">
        <w:rPr>
          <w:rFonts w:eastAsia="Times New Roman"/>
          <w:color w:val="000000"/>
          <w:lang w:val="tr-TR"/>
        </w:rPr>
        <w:t>ye İlişkin</w:t>
      </w:r>
      <w:r w:rsidRPr="00A02A0C">
        <w:rPr>
          <w:rFonts w:eastAsia="Times New Roman"/>
          <w:color w:val="000000"/>
          <w:lang w:val="tr-TR"/>
        </w:rPr>
        <w:t xml:space="preserve"> Federal Kanun, </w:t>
      </w:r>
      <w:r>
        <w:rPr>
          <w:rFonts w:eastAsia="Times New Roman"/>
          <w:color w:val="000000"/>
          <w:lang w:val="tr-TR"/>
        </w:rPr>
        <w:t xml:space="preserve">oluşturulan gerekliliklere ilişkin uygunluk onayı mekanizmaları ve koşulları yaklaşımını radikal bir şekilde değiştirmiştir. </w:t>
      </w:r>
      <w:r w:rsidRPr="00A02A0C">
        <w:rPr>
          <w:rFonts w:eastAsia="Times New Roman"/>
          <w:color w:val="000000"/>
          <w:lang w:val="tr-TR"/>
        </w:rPr>
        <w:t xml:space="preserve">Söz konusu Kanun, </w:t>
      </w:r>
      <w:r>
        <w:rPr>
          <w:rFonts w:eastAsia="Times New Roman"/>
          <w:color w:val="000000"/>
          <w:lang w:val="tr-TR"/>
        </w:rPr>
        <w:t xml:space="preserve">uygunluk değerlendirmesini, </w:t>
      </w:r>
      <w:r w:rsidRPr="00A02A0C">
        <w:rPr>
          <w:rFonts w:eastAsia="Times New Roman"/>
          <w:color w:val="000000"/>
          <w:lang w:val="tr-TR"/>
        </w:rPr>
        <w:t>ürün veya tesis, üretim süreci, kullanma, saklama ve taşıma, satma ve geri dönüşüm, hizmet</w:t>
      </w:r>
      <w:r>
        <w:rPr>
          <w:rFonts w:eastAsia="Times New Roman"/>
          <w:color w:val="000000"/>
          <w:lang w:val="tr-TR"/>
        </w:rPr>
        <w:t xml:space="preserve">in </w:t>
      </w:r>
      <w:r w:rsidRPr="00A02A0C">
        <w:rPr>
          <w:rFonts w:eastAsia="Times New Roman"/>
          <w:color w:val="000000"/>
          <w:lang w:val="tr-TR"/>
        </w:rPr>
        <w:t>ve</w:t>
      </w:r>
      <w:r>
        <w:rPr>
          <w:rFonts w:eastAsia="Times New Roman"/>
          <w:color w:val="000000"/>
          <w:lang w:val="tr-TR"/>
        </w:rPr>
        <w:t>ya</w:t>
      </w:r>
      <w:r w:rsidRPr="00A02A0C">
        <w:rPr>
          <w:rFonts w:eastAsia="Times New Roman"/>
          <w:color w:val="000000"/>
          <w:lang w:val="tr-TR"/>
        </w:rPr>
        <w:t xml:space="preserve"> </w:t>
      </w:r>
      <w:r>
        <w:rPr>
          <w:rFonts w:eastAsia="Times New Roman"/>
          <w:color w:val="000000"/>
          <w:lang w:val="tr-TR"/>
        </w:rPr>
        <w:t xml:space="preserve">işin </w:t>
      </w:r>
      <w:r w:rsidRPr="00A02A0C">
        <w:rPr>
          <w:rFonts w:eastAsia="Times New Roman"/>
          <w:color w:val="000000"/>
          <w:lang w:val="tr-TR"/>
        </w:rPr>
        <w:t>teknik kurallara</w:t>
      </w:r>
      <w:r>
        <w:rPr>
          <w:rFonts w:eastAsia="Times New Roman"/>
          <w:color w:val="000000"/>
          <w:lang w:val="tr-TR"/>
        </w:rPr>
        <w:t xml:space="preserve"> göre ifa edilmesi</w:t>
      </w:r>
      <w:r w:rsidRPr="00A02A0C">
        <w:rPr>
          <w:rFonts w:eastAsia="Times New Roman"/>
          <w:color w:val="000000"/>
          <w:lang w:val="tr-TR"/>
        </w:rPr>
        <w:t>, onaylanmış standartlar</w:t>
      </w:r>
      <w:r>
        <w:rPr>
          <w:rFonts w:eastAsia="Times New Roman"/>
          <w:color w:val="000000"/>
          <w:lang w:val="tr-TR"/>
        </w:rPr>
        <w:t xml:space="preserve">ın provizyonuna </w:t>
      </w:r>
      <w:r w:rsidRPr="00A02A0C">
        <w:rPr>
          <w:rFonts w:eastAsia="Times New Roman"/>
          <w:color w:val="000000"/>
          <w:lang w:val="tr-TR"/>
        </w:rPr>
        <w:t>ve</w:t>
      </w:r>
      <w:r>
        <w:rPr>
          <w:rFonts w:eastAsia="Times New Roman"/>
          <w:color w:val="000000"/>
          <w:lang w:val="tr-TR"/>
        </w:rPr>
        <w:t>ya</w:t>
      </w:r>
      <w:r w:rsidRPr="00A02A0C">
        <w:rPr>
          <w:rFonts w:eastAsia="Times New Roman"/>
          <w:color w:val="000000"/>
          <w:lang w:val="tr-TR"/>
        </w:rPr>
        <w:t xml:space="preserve"> sözleşme koşullarına</w:t>
      </w:r>
      <w:r>
        <w:rPr>
          <w:rFonts w:eastAsia="Times New Roman"/>
          <w:color w:val="000000"/>
          <w:lang w:val="tr-TR"/>
        </w:rPr>
        <w:t>, diğer nesnelerin veya ürünlerin belgeye dayanan uygunluk sertifikası olarak tanımlamaktadır. Bahse</w:t>
      </w:r>
      <w:r w:rsidRPr="00A02A0C">
        <w:rPr>
          <w:rFonts w:eastAsia="Times New Roman"/>
          <w:color w:val="000000"/>
          <w:lang w:val="tr-TR"/>
        </w:rPr>
        <w:t xml:space="preserve"> konu kurallar, Belarus, Kazakistan ve Rusya Federasyonu</w:t>
      </w:r>
      <w:r>
        <w:rPr>
          <w:rFonts w:eastAsia="Times New Roman"/>
          <w:color w:val="000000"/>
          <w:lang w:val="tr-TR"/>
        </w:rPr>
        <w:t xml:space="preserve"> arasında imzalanan</w:t>
      </w:r>
      <w:r w:rsidRPr="00A02A0C">
        <w:rPr>
          <w:rFonts w:eastAsia="Times New Roman"/>
          <w:color w:val="000000"/>
          <w:lang w:val="tr-TR"/>
        </w:rPr>
        <w:t xml:space="preserve"> 18 Kasım 2010 tarihli Teknik Düzenleme</w:t>
      </w:r>
      <w:r>
        <w:rPr>
          <w:rFonts w:eastAsia="Times New Roman"/>
          <w:color w:val="000000"/>
          <w:lang w:val="tr-TR"/>
        </w:rPr>
        <w:t>ye</w:t>
      </w:r>
      <w:r w:rsidRPr="00A02A0C">
        <w:rPr>
          <w:rFonts w:eastAsia="Times New Roman"/>
          <w:color w:val="000000"/>
          <w:lang w:val="tr-TR"/>
        </w:rPr>
        <w:t xml:space="preserve"> İlişkin </w:t>
      </w:r>
      <w:r>
        <w:rPr>
          <w:rFonts w:eastAsia="Times New Roman"/>
          <w:color w:val="000000"/>
          <w:lang w:val="tr-TR"/>
        </w:rPr>
        <w:t>Ortak</w:t>
      </w:r>
      <w:r w:rsidRPr="00A02A0C">
        <w:rPr>
          <w:rFonts w:eastAsia="Times New Roman"/>
          <w:color w:val="000000"/>
          <w:lang w:val="tr-TR"/>
        </w:rPr>
        <w:t xml:space="preserve"> Kurallar ve Prensipler Hakkında Anlaşmada </w:t>
      </w:r>
      <w:r>
        <w:rPr>
          <w:rFonts w:eastAsia="Times New Roman"/>
          <w:color w:val="000000"/>
          <w:lang w:val="tr-TR"/>
        </w:rPr>
        <w:t xml:space="preserve">belirlenmiştir. </w:t>
      </w:r>
    </w:p>
    <w:p w:rsidR="00321E08" w:rsidRDefault="00321E08" w:rsidP="00321E08">
      <w:pPr>
        <w:spacing w:after="0" w:line="240" w:lineRule="auto"/>
        <w:rPr>
          <w:rFonts w:eastAsia="Times New Roman"/>
          <w:color w:val="000000"/>
          <w:lang w:val="tr-TR"/>
        </w:rPr>
      </w:pPr>
    </w:p>
    <w:p w:rsidR="00321E08" w:rsidRPr="00A02A0C" w:rsidRDefault="00321E08" w:rsidP="00321E08">
      <w:pPr>
        <w:spacing w:after="0" w:line="240" w:lineRule="auto"/>
        <w:rPr>
          <w:rFonts w:eastAsia="Times New Roman"/>
          <w:color w:val="000000"/>
          <w:lang w:val="tr-TR"/>
        </w:rPr>
      </w:pPr>
      <w:r w:rsidRPr="00A02A0C">
        <w:rPr>
          <w:rFonts w:eastAsia="Times New Roman"/>
          <w:color w:val="000000"/>
          <w:lang w:val="tr-TR"/>
        </w:rPr>
        <w:t>Uygunluk onayı aşağıda bulunan amaçlar için yapılmaktadır:</w:t>
      </w:r>
    </w:p>
    <w:p w:rsidR="00321E08" w:rsidRPr="00A02A0C" w:rsidRDefault="00321E08" w:rsidP="00321E08">
      <w:pPr>
        <w:pStyle w:val="ListeParagraf"/>
        <w:numPr>
          <w:ilvl w:val="0"/>
          <w:numId w:val="8"/>
        </w:numPr>
        <w:spacing w:after="0" w:line="240" w:lineRule="auto"/>
        <w:rPr>
          <w:rFonts w:eastAsia="Times New Roman"/>
          <w:color w:val="000000"/>
          <w:lang w:val="tr-TR"/>
        </w:rPr>
      </w:pPr>
      <w:r>
        <w:rPr>
          <w:rFonts w:eastAsia="Times New Roman"/>
          <w:color w:val="000000"/>
          <w:lang w:val="tr-TR"/>
        </w:rPr>
        <w:t>ü</w:t>
      </w:r>
      <w:r w:rsidRPr="00A02A0C">
        <w:rPr>
          <w:rFonts w:eastAsia="Times New Roman"/>
          <w:color w:val="000000"/>
          <w:lang w:val="tr-TR"/>
        </w:rPr>
        <w:t>rün</w:t>
      </w:r>
      <w:r>
        <w:rPr>
          <w:rFonts w:eastAsia="Times New Roman"/>
          <w:color w:val="000000"/>
          <w:lang w:val="tr-TR"/>
        </w:rPr>
        <w:t>lerin</w:t>
      </w:r>
      <w:r w:rsidRPr="00A02A0C">
        <w:rPr>
          <w:rFonts w:eastAsia="Times New Roman"/>
          <w:color w:val="000000"/>
          <w:lang w:val="tr-TR"/>
        </w:rPr>
        <w:t>, üretim süre</w:t>
      </w:r>
      <w:r>
        <w:rPr>
          <w:rFonts w:eastAsia="Times New Roman"/>
          <w:color w:val="000000"/>
          <w:lang w:val="tr-TR"/>
        </w:rPr>
        <w:t>çlerinin</w:t>
      </w:r>
      <w:r w:rsidRPr="00A02A0C">
        <w:rPr>
          <w:rFonts w:eastAsia="Times New Roman"/>
          <w:color w:val="000000"/>
          <w:lang w:val="tr-TR"/>
        </w:rPr>
        <w:t xml:space="preserve">, </w:t>
      </w:r>
      <w:r>
        <w:rPr>
          <w:rFonts w:eastAsia="Times New Roman"/>
          <w:color w:val="000000"/>
          <w:lang w:val="tr-TR"/>
        </w:rPr>
        <w:t>işlemlerin, kullanma, sakla</w:t>
      </w:r>
      <w:r w:rsidRPr="00A02A0C">
        <w:rPr>
          <w:rFonts w:eastAsia="Times New Roman"/>
          <w:color w:val="000000"/>
          <w:lang w:val="tr-TR"/>
        </w:rPr>
        <w:t xml:space="preserve">ma, taşıma, satma ve geri dönüşüm, </w:t>
      </w:r>
      <w:r>
        <w:rPr>
          <w:rFonts w:eastAsia="Times New Roman"/>
          <w:color w:val="000000"/>
          <w:lang w:val="tr-TR"/>
        </w:rPr>
        <w:t>iş, hizmet veya teknik düzenlemelere ilişkin diğer nesnelerin, standartların, sözleşme koşullarının uygunluğunu onaylanmas</w:t>
      </w:r>
      <w:r w:rsidRPr="00A02A0C">
        <w:rPr>
          <w:rFonts w:eastAsia="Times New Roman"/>
          <w:color w:val="000000"/>
          <w:lang w:val="tr-TR"/>
        </w:rPr>
        <w:t>;</w:t>
      </w:r>
    </w:p>
    <w:p w:rsidR="00321E08" w:rsidRPr="00A02A0C" w:rsidRDefault="00321E08" w:rsidP="00321E08">
      <w:pPr>
        <w:pStyle w:val="ListeParagraf"/>
        <w:numPr>
          <w:ilvl w:val="0"/>
          <w:numId w:val="8"/>
        </w:numPr>
        <w:spacing w:after="0" w:line="240" w:lineRule="auto"/>
        <w:rPr>
          <w:rFonts w:eastAsia="Times New Roman"/>
          <w:color w:val="000000"/>
          <w:lang w:val="tr-TR"/>
        </w:rPr>
      </w:pPr>
      <w:r>
        <w:rPr>
          <w:rFonts w:eastAsia="Times New Roman"/>
          <w:color w:val="000000"/>
          <w:lang w:val="tr-TR"/>
        </w:rPr>
        <w:t>satın alanlara</w:t>
      </w:r>
      <w:r w:rsidRPr="00A02A0C">
        <w:rPr>
          <w:rFonts w:eastAsia="Times New Roman"/>
          <w:color w:val="000000"/>
          <w:lang w:val="tr-TR"/>
        </w:rPr>
        <w:t xml:space="preserve">, ürün, </w:t>
      </w:r>
      <w:r>
        <w:rPr>
          <w:rFonts w:eastAsia="Times New Roman"/>
          <w:color w:val="000000"/>
          <w:lang w:val="tr-TR"/>
        </w:rPr>
        <w:t>iş</w:t>
      </w:r>
      <w:r w:rsidRPr="00A02A0C">
        <w:rPr>
          <w:rFonts w:eastAsia="Times New Roman"/>
          <w:color w:val="000000"/>
          <w:lang w:val="tr-TR"/>
        </w:rPr>
        <w:t xml:space="preserve"> ve hizmet seçiminde yardım sağlanması;</w:t>
      </w:r>
    </w:p>
    <w:p w:rsidR="00321E08" w:rsidRPr="00A02A0C" w:rsidRDefault="00321E08" w:rsidP="00321E08">
      <w:pPr>
        <w:pStyle w:val="ListeParagraf"/>
        <w:numPr>
          <w:ilvl w:val="0"/>
          <w:numId w:val="8"/>
        </w:numPr>
        <w:spacing w:after="0" w:line="240" w:lineRule="auto"/>
        <w:rPr>
          <w:rFonts w:eastAsia="Times New Roman"/>
          <w:color w:val="000000"/>
          <w:lang w:val="tr-TR"/>
        </w:rPr>
      </w:pPr>
      <w:r>
        <w:rPr>
          <w:rFonts w:eastAsia="Times New Roman"/>
          <w:color w:val="000000"/>
          <w:lang w:val="tr-TR"/>
        </w:rPr>
        <w:lastRenderedPageBreak/>
        <w:t xml:space="preserve">Rusya ve </w:t>
      </w:r>
      <w:r w:rsidRPr="00A02A0C">
        <w:rPr>
          <w:rFonts w:eastAsia="Times New Roman"/>
          <w:color w:val="000000"/>
          <w:lang w:val="tr-TR"/>
        </w:rPr>
        <w:t>uluslararası pazarlarda</w:t>
      </w:r>
      <w:r>
        <w:rPr>
          <w:rFonts w:eastAsia="Times New Roman"/>
          <w:color w:val="000000"/>
          <w:lang w:val="tr-TR"/>
        </w:rPr>
        <w:t>, ü</w:t>
      </w:r>
      <w:r w:rsidRPr="00A02A0C">
        <w:rPr>
          <w:rFonts w:eastAsia="Times New Roman"/>
          <w:color w:val="000000"/>
          <w:lang w:val="tr-TR"/>
        </w:rPr>
        <w:t>rün</w:t>
      </w:r>
      <w:r>
        <w:rPr>
          <w:rFonts w:eastAsia="Times New Roman"/>
          <w:color w:val="000000"/>
          <w:lang w:val="tr-TR"/>
        </w:rPr>
        <w:t>lerin</w:t>
      </w:r>
      <w:r w:rsidRPr="00A02A0C">
        <w:rPr>
          <w:rFonts w:eastAsia="Times New Roman"/>
          <w:color w:val="000000"/>
          <w:lang w:val="tr-TR"/>
        </w:rPr>
        <w:t xml:space="preserve">, </w:t>
      </w:r>
      <w:r>
        <w:rPr>
          <w:rFonts w:eastAsia="Times New Roman"/>
          <w:color w:val="000000"/>
          <w:lang w:val="tr-TR"/>
        </w:rPr>
        <w:t xml:space="preserve">işlerin ve </w:t>
      </w:r>
      <w:r w:rsidRPr="00A02A0C">
        <w:rPr>
          <w:rFonts w:eastAsia="Times New Roman"/>
          <w:color w:val="000000"/>
          <w:lang w:val="tr-TR"/>
        </w:rPr>
        <w:t>hizmet</w:t>
      </w:r>
      <w:r>
        <w:rPr>
          <w:rFonts w:eastAsia="Times New Roman"/>
          <w:color w:val="000000"/>
          <w:lang w:val="tr-TR"/>
        </w:rPr>
        <w:t>lerin</w:t>
      </w:r>
      <w:r w:rsidRPr="00A02A0C">
        <w:rPr>
          <w:rFonts w:eastAsia="Times New Roman"/>
          <w:color w:val="000000"/>
          <w:lang w:val="tr-TR"/>
        </w:rPr>
        <w:t xml:space="preserve"> rekabetçiliğin</w:t>
      </w:r>
      <w:r>
        <w:rPr>
          <w:rFonts w:eastAsia="Times New Roman"/>
          <w:color w:val="000000"/>
          <w:lang w:val="tr-TR"/>
        </w:rPr>
        <w:t>i</w:t>
      </w:r>
      <w:r w:rsidRPr="00A02A0C">
        <w:rPr>
          <w:rFonts w:eastAsia="Times New Roman"/>
          <w:color w:val="000000"/>
          <w:lang w:val="tr-TR"/>
        </w:rPr>
        <w:t xml:space="preserve"> </w:t>
      </w:r>
      <w:r>
        <w:rPr>
          <w:rFonts w:eastAsia="Times New Roman"/>
          <w:color w:val="000000"/>
          <w:lang w:val="tr-TR"/>
        </w:rPr>
        <w:t>geliştirmek</w:t>
      </w:r>
      <w:r w:rsidRPr="00A02A0C">
        <w:rPr>
          <w:rFonts w:eastAsia="Times New Roman"/>
          <w:color w:val="000000"/>
          <w:lang w:val="tr-TR"/>
        </w:rPr>
        <w:t>;</w:t>
      </w:r>
    </w:p>
    <w:p w:rsidR="00321E08" w:rsidRPr="00A02A0C" w:rsidRDefault="00321E08" w:rsidP="00321E08">
      <w:pPr>
        <w:pStyle w:val="ListeParagraf"/>
        <w:numPr>
          <w:ilvl w:val="0"/>
          <w:numId w:val="8"/>
        </w:numPr>
        <w:spacing w:after="0" w:line="240" w:lineRule="auto"/>
        <w:rPr>
          <w:rFonts w:eastAsia="Times New Roman"/>
          <w:color w:val="000000"/>
          <w:lang w:val="tr-TR"/>
        </w:rPr>
      </w:pPr>
      <w:r w:rsidRPr="00A02A0C">
        <w:rPr>
          <w:rFonts w:eastAsia="Times New Roman"/>
          <w:color w:val="000000"/>
          <w:lang w:val="tr-TR"/>
        </w:rPr>
        <w:t xml:space="preserve">Rusya’da ürünlerin serbest </w:t>
      </w:r>
      <w:r>
        <w:rPr>
          <w:rFonts w:eastAsia="Times New Roman"/>
          <w:color w:val="000000"/>
          <w:lang w:val="tr-TR"/>
        </w:rPr>
        <w:t xml:space="preserve">dolaşımının sağlanması, </w:t>
      </w:r>
      <w:r w:rsidRPr="00A02A0C">
        <w:rPr>
          <w:rFonts w:eastAsia="Times New Roman"/>
          <w:color w:val="000000"/>
          <w:lang w:val="tr-TR"/>
        </w:rPr>
        <w:t>uluslararası ekonomik, bilimsel ve teknik işbirliği ve uluslararası ticaret</w:t>
      </w:r>
      <w:r>
        <w:rPr>
          <w:rFonts w:eastAsia="Times New Roman"/>
          <w:color w:val="000000"/>
          <w:lang w:val="tr-TR"/>
        </w:rPr>
        <w:t xml:space="preserve"> için koşulların oluşturulması.</w:t>
      </w:r>
    </w:p>
    <w:p w:rsidR="00321E08" w:rsidRPr="00A02A0C" w:rsidRDefault="00321E08" w:rsidP="00321E08">
      <w:pPr>
        <w:spacing w:after="0" w:line="240" w:lineRule="auto"/>
        <w:rPr>
          <w:rFonts w:eastAsia="Times New Roman"/>
          <w:color w:val="000000"/>
          <w:lang w:val="tr-TR"/>
        </w:rPr>
      </w:pPr>
    </w:p>
    <w:p w:rsidR="00321E08" w:rsidRDefault="00321E08" w:rsidP="005D2F8C">
      <w:pPr>
        <w:spacing w:after="0" w:line="240" w:lineRule="auto"/>
        <w:rPr>
          <w:rFonts w:eastAsia="Times New Roman"/>
          <w:color w:val="000000"/>
          <w:lang w:val="tr-TR"/>
        </w:rPr>
      </w:pPr>
      <w:r w:rsidRPr="00A02A0C">
        <w:rPr>
          <w:rFonts w:eastAsia="Times New Roman"/>
          <w:color w:val="000000"/>
          <w:lang w:val="tr-TR"/>
        </w:rPr>
        <w:t xml:space="preserve">Diğer değerlendirme yöntemlerinin aksine, uygunluk </w:t>
      </w:r>
      <w:r>
        <w:rPr>
          <w:rFonts w:eastAsia="Times New Roman"/>
          <w:color w:val="000000"/>
          <w:lang w:val="tr-TR"/>
        </w:rPr>
        <w:t>değerlendirmesi</w:t>
      </w:r>
      <w:r w:rsidRPr="00A02A0C">
        <w:rPr>
          <w:rFonts w:eastAsia="Times New Roman"/>
          <w:color w:val="000000"/>
          <w:lang w:val="tr-TR"/>
        </w:rPr>
        <w:t>, p</w:t>
      </w:r>
      <w:r>
        <w:rPr>
          <w:rFonts w:eastAsia="Times New Roman"/>
          <w:color w:val="000000"/>
          <w:lang w:val="tr-TR"/>
        </w:rPr>
        <w:t>azar öncesi aşama</w:t>
      </w:r>
      <w:r w:rsidRPr="00A02A0C">
        <w:rPr>
          <w:rFonts w:eastAsia="Times New Roman"/>
          <w:color w:val="000000"/>
          <w:lang w:val="tr-TR"/>
        </w:rPr>
        <w:t>da</w:t>
      </w:r>
      <w:r>
        <w:rPr>
          <w:rFonts w:eastAsia="Times New Roman"/>
          <w:color w:val="000000"/>
          <w:lang w:val="tr-TR"/>
        </w:rPr>
        <w:t xml:space="preserve"> yapılmakta ve </w:t>
      </w:r>
      <w:r w:rsidRPr="00A02A0C">
        <w:rPr>
          <w:rFonts w:eastAsia="Times New Roman"/>
          <w:color w:val="000000"/>
          <w:lang w:val="tr-TR"/>
        </w:rPr>
        <w:t>hem üretici</w:t>
      </w:r>
      <w:r>
        <w:rPr>
          <w:rFonts w:eastAsia="Times New Roman"/>
          <w:color w:val="000000"/>
          <w:lang w:val="tr-TR"/>
        </w:rPr>
        <w:t>ler</w:t>
      </w:r>
      <w:r w:rsidRPr="00A02A0C">
        <w:rPr>
          <w:rFonts w:eastAsia="Times New Roman"/>
          <w:color w:val="000000"/>
          <w:lang w:val="tr-TR"/>
        </w:rPr>
        <w:t xml:space="preserve"> (</w:t>
      </w:r>
      <w:r>
        <w:rPr>
          <w:rFonts w:eastAsia="Times New Roman"/>
          <w:color w:val="000000"/>
          <w:lang w:val="tr-TR"/>
        </w:rPr>
        <w:t>tedarikçiler</w:t>
      </w:r>
      <w:r w:rsidRPr="00A02A0C">
        <w:rPr>
          <w:rFonts w:eastAsia="Times New Roman"/>
          <w:color w:val="000000"/>
          <w:lang w:val="tr-TR"/>
        </w:rPr>
        <w:t xml:space="preserve">) hem </w:t>
      </w:r>
      <w:r>
        <w:rPr>
          <w:rFonts w:eastAsia="Times New Roman"/>
          <w:color w:val="000000"/>
          <w:lang w:val="tr-TR"/>
        </w:rPr>
        <w:t xml:space="preserve">de </w:t>
      </w:r>
      <w:r w:rsidRPr="00A02A0C">
        <w:rPr>
          <w:rFonts w:eastAsia="Times New Roman"/>
          <w:color w:val="000000"/>
          <w:lang w:val="tr-TR"/>
        </w:rPr>
        <w:t>üretici</w:t>
      </w:r>
      <w:r>
        <w:rPr>
          <w:rFonts w:eastAsia="Times New Roman"/>
          <w:color w:val="000000"/>
          <w:lang w:val="tr-TR"/>
        </w:rPr>
        <w:t xml:space="preserve">lerden (tedarikçiler) bağımsız olarak </w:t>
      </w:r>
      <w:r w:rsidRPr="00A02A0C">
        <w:rPr>
          <w:rFonts w:eastAsia="Times New Roman"/>
          <w:color w:val="000000"/>
          <w:lang w:val="tr-TR"/>
        </w:rPr>
        <w:t xml:space="preserve">üçüncü </w:t>
      </w:r>
      <w:r>
        <w:rPr>
          <w:rFonts w:eastAsia="Times New Roman"/>
          <w:color w:val="000000"/>
          <w:lang w:val="tr-TR"/>
        </w:rPr>
        <w:t xml:space="preserve">kişiler </w:t>
      </w:r>
      <w:r w:rsidRPr="00A02A0C">
        <w:rPr>
          <w:rFonts w:eastAsia="Times New Roman"/>
          <w:color w:val="000000"/>
          <w:lang w:val="tr-TR"/>
        </w:rPr>
        <w:t>taraf</w:t>
      </w:r>
      <w:r>
        <w:rPr>
          <w:rFonts w:eastAsia="Times New Roman"/>
          <w:color w:val="000000"/>
          <w:lang w:val="tr-TR"/>
        </w:rPr>
        <w:t>ınd</w:t>
      </w:r>
      <w:r w:rsidRPr="00A02A0C">
        <w:rPr>
          <w:rFonts w:eastAsia="Times New Roman"/>
          <w:color w:val="000000"/>
          <w:lang w:val="tr-TR"/>
        </w:rPr>
        <w:t>an yaptır</w:t>
      </w:r>
      <w:r>
        <w:rPr>
          <w:rFonts w:eastAsia="Times New Roman"/>
          <w:color w:val="000000"/>
          <w:lang w:val="tr-TR"/>
        </w:rPr>
        <w:t>ıl</w:t>
      </w:r>
      <w:r w:rsidRPr="00A02A0C">
        <w:rPr>
          <w:rFonts w:eastAsia="Times New Roman"/>
          <w:color w:val="000000"/>
          <w:lang w:val="tr-TR"/>
        </w:rPr>
        <w:t>abilmektedir.</w:t>
      </w:r>
      <w:r>
        <w:rPr>
          <w:rFonts w:eastAsia="Times New Roman"/>
          <w:color w:val="000000"/>
          <w:lang w:val="tr-TR"/>
        </w:rPr>
        <w:t xml:space="preserve"> </w:t>
      </w:r>
    </w:p>
    <w:p w:rsidR="005D2F8C" w:rsidRDefault="005D2F8C" w:rsidP="005D2F8C">
      <w:pPr>
        <w:spacing w:after="0" w:line="240" w:lineRule="auto"/>
        <w:rPr>
          <w:lang w:val="tr-TR"/>
        </w:rPr>
      </w:pPr>
    </w:p>
    <w:p w:rsidR="003A0F9F" w:rsidRPr="003C23B6" w:rsidRDefault="003A0F9F" w:rsidP="005D2F8C">
      <w:pPr>
        <w:spacing w:after="0" w:line="240" w:lineRule="auto"/>
        <w:rPr>
          <w:lang w:val="tr-TR"/>
        </w:rPr>
      </w:pPr>
      <w:r>
        <w:rPr>
          <w:lang w:val="tr-TR"/>
        </w:rPr>
        <w:t xml:space="preserve">Rusya’da ürün sertifikalaması, ürünün kalitesinin onaylanmasının resmi şekillerinden biridir. Ürün sertifikalama prosedürü, yaygın olarak izin verilen belgeler olan uygunluk sertifikası ve uygunluk beyanı gibi belgeleri kapsamaktadır. </w:t>
      </w:r>
      <w:r w:rsidRPr="003C23B6">
        <w:rPr>
          <w:lang w:val="tr-TR"/>
        </w:rPr>
        <w:t>Rusya’da en fazla talep edilen</w:t>
      </w:r>
      <w:r w:rsidR="00D07749">
        <w:rPr>
          <w:lang w:val="tr-TR"/>
        </w:rPr>
        <w:t>/kullanılan</w:t>
      </w:r>
      <w:r w:rsidRPr="003C23B6">
        <w:rPr>
          <w:lang w:val="tr-TR"/>
        </w:rPr>
        <w:t xml:space="preserve"> sertifikalar</w:t>
      </w:r>
      <w:r w:rsidR="003C03A4">
        <w:rPr>
          <w:lang w:val="tr-TR"/>
        </w:rPr>
        <w:t>/belgeler</w:t>
      </w:r>
      <w:r w:rsidRPr="003C23B6">
        <w:rPr>
          <w:lang w:val="tr-TR"/>
        </w:rPr>
        <w:t xml:space="preserve"> aşağıda yer almaktadır:</w:t>
      </w:r>
    </w:p>
    <w:p w:rsidR="003A0F9F" w:rsidRPr="003C23B6" w:rsidRDefault="003A0F9F" w:rsidP="003A0F9F">
      <w:pPr>
        <w:pStyle w:val="ListeParagraf"/>
        <w:numPr>
          <w:ilvl w:val="0"/>
          <w:numId w:val="3"/>
        </w:numPr>
        <w:rPr>
          <w:lang w:val="tr-TR"/>
        </w:rPr>
      </w:pPr>
      <w:r w:rsidRPr="003C23B6">
        <w:rPr>
          <w:lang w:val="tr-TR"/>
        </w:rPr>
        <w:t xml:space="preserve">GOST R (ГОСТ Р)  </w:t>
      </w:r>
      <w:r>
        <w:rPr>
          <w:lang w:val="tr-TR"/>
        </w:rPr>
        <w:t>U</w:t>
      </w:r>
      <w:r w:rsidRPr="003C23B6">
        <w:rPr>
          <w:lang w:val="tr-TR"/>
        </w:rPr>
        <w:t xml:space="preserve">ygunluk </w:t>
      </w:r>
      <w:r>
        <w:rPr>
          <w:lang w:val="tr-TR"/>
        </w:rPr>
        <w:t>S</w:t>
      </w:r>
      <w:r w:rsidRPr="003C23B6">
        <w:rPr>
          <w:lang w:val="tr-TR"/>
        </w:rPr>
        <w:t>ertifikası</w:t>
      </w:r>
    </w:p>
    <w:p w:rsidR="003A0F9F" w:rsidRPr="003C23B6" w:rsidRDefault="003A0F9F" w:rsidP="003A0F9F">
      <w:pPr>
        <w:pStyle w:val="ListeParagraf"/>
        <w:numPr>
          <w:ilvl w:val="0"/>
          <w:numId w:val="3"/>
        </w:numPr>
        <w:rPr>
          <w:lang w:val="tr-TR"/>
        </w:rPr>
      </w:pPr>
      <w:r w:rsidRPr="003C23B6">
        <w:rPr>
          <w:lang w:val="tr-TR"/>
        </w:rPr>
        <w:t xml:space="preserve">Gümrük Birliği </w:t>
      </w:r>
      <w:r>
        <w:rPr>
          <w:lang w:val="tr-TR"/>
        </w:rPr>
        <w:t>U</w:t>
      </w:r>
      <w:r w:rsidRPr="003C23B6">
        <w:rPr>
          <w:lang w:val="tr-TR"/>
        </w:rPr>
        <w:t xml:space="preserve">ygunluk </w:t>
      </w:r>
      <w:r>
        <w:rPr>
          <w:lang w:val="tr-TR"/>
        </w:rPr>
        <w:t>S</w:t>
      </w:r>
      <w:r w:rsidRPr="003C23B6">
        <w:rPr>
          <w:lang w:val="tr-TR"/>
        </w:rPr>
        <w:t>ertifikası</w:t>
      </w:r>
    </w:p>
    <w:p w:rsidR="003A0F9F" w:rsidRPr="003C23B6" w:rsidRDefault="003A0F9F" w:rsidP="003A0F9F">
      <w:pPr>
        <w:pStyle w:val="ListeParagraf"/>
        <w:numPr>
          <w:ilvl w:val="0"/>
          <w:numId w:val="3"/>
        </w:numPr>
        <w:rPr>
          <w:lang w:val="tr-TR"/>
        </w:rPr>
      </w:pPr>
      <w:r w:rsidRPr="003C23B6">
        <w:rPr>
          <w:lang w:val="tr-TR"/>
        </w:rPr>
        <w:t>GOST R</w:t>
      </w:r>
      <w:r>
        <w:rPr>
          <w:lang w:val="tr-TR"/>
        </w:rPr>
        <w:t xml:space="preserve"> (</w:t>
      </w:r>
      <w:r w:rsidRPr="00251CB5">
        <w:rPr>
          <w:lang w:val="tr-TR"/>
        </w:rPr>
        <w:t>ГОСТ Р</w:t>
      </w:r>
      <w:r>
        <w:rPr>
          <w:lang w:val="tr-TR"/>
        </w:rPr>
        <w:t>)</w:t>
      </w:r>
      <w:r w:rsidRPr="004525A6">
        <w:rPr>
          <w:lang w:val="tr-TR"/>
        </w:rPr>
        <w:t xml:space="preserve"> </w:t>
      </w:r>
      <w:r w:rsidRPr="003C23B6">
        <w:rPr>
          <w:lang w:val="tr-TR"/>
        </w:rPr>
        <w:t xml:space="preserve"> </w:t>
      </w:r>
      <w:r>
        <w:rPr>
          <w:lang w:val="tr-TR"/>
        </w:rPr>
        <w:t>U</w:t>
      </w:r>
      <w:r w:rsidRPr="003C23B6">
        <w:rPr>
          <w:lang w:val="tr-TR"/>
        </w:rPr>
        <w:t xml:space="preserve">ygunluk </w:t>
      </w:r>
      <w:r>
        <w:rPr>
          <w:lang w:val="tr-TR"/>
        </w:rPr>
        <w:t>B</w:t>
      </w:r>
      <w:r w:rsidRPr="003C23B6">
        <w:rPr>
          <w:lang w:val="tr-TR"/>
        </w:rPr>
        <w:t>eyanı</w:t>
      </w:r>
    </w:p>
    <w:p w:rsidR="003A0F9F" w:rsidRPr="003C23B6" w:rsidRDefault="003A0F9F" w:rsidP="003A0F9F">
      <w:pPr>
        <w:pStyle w:val="ListeParagraf"/>
        <w:numPr>
          <w:ilvl w:val="0"/>
          <w:numId w:val="3"/>
        </w:numPr>
        <w:rPr>
          <w:lang w:val="tr-TR"/>
        </w:rPr>
      </w:pPr>
      <w:r>
        <w:rPr>
          <w:lang w:val="tr-TR"/>
        </w:rPr>
        <w:t>Gümrük Birliği U</w:t>
      </w:r>
      <w:r w:rsidRPr="003C23B6">
        <w:rPr>
          <w:lang w:val="tr-TR"/>
        </w:rPr>
        <w:t xml:space="preserve">ygunluk </w:t>
      </w:r>
      <w:r>
        <w:rPr>
          <w:lang w:val="tr-TR"/>
        </w:rPr>
        <w:t>B</w:t>
      </w:r>
      <w:r w:rsidRPr="003C23B6">
        <w:rPr>
          <w:lang w:val="tr-TR"/>
        </w:rPr>
        <w:t>eyanı</w:t>
      </w:r>
    </w:p>
    <w:p w:rsidR="003A0F9F" w:rsidRPr="003C23B6" w:rsidRDefault="003A0F9F" w:rsidP="003A0F9F">
      <w:pPr>
        <w:pStyle w:val="ListeParagraf"/>
        <w:numPr>
          <w:ilvl w:val="0"/>
          <w:numId w:val="3"/>
        </w:numPr>
        <w:rPr>
          <w:lang w:val="tr-TR"/>
        </w:rPr>
      </w:pPr>
      <w:r w:rsidRPr="003C23B6">
        <w:rPr>
          <w:lang w:val="tr-TR"/>
        </w:rPr>
        <w:t xml:space="preserve"> Devlet Kaydı Belgesi</w:t>
      </w:r>
    </w:p>
    <w:p w:rsidR="003A0F9F" w:rsidRPr="003C23B6" w:rsidRDefault="003A0F9F" w:rsidP="003A0F9F">
      <w:pPr>
        <w:pStyle w:val="ListeParagraf"/>
        <w:numPr>
          <w:ilvl w:val="0"/>
          <w:numId w:val="3"/>
        </w:numPr>
        <w:rPr>
          <w:lang w:val="tr-TR"/>
        </w:rPr>
      </w:pPr>
      <w:r w:rsidRPr="003C23B6">
        <w:rPr>
          <w:lang w:val="tr-TR"/>
        </w:rPr>
        <w:t>Yangın Emniyeti Belgesi</w:t>
      </w:r>
    </w:p>
    <w:p w:rsidR="00727D09" w:rsidRPr="00727D09" w:rsidRDefault="00727D09" w:rsidP="00727D09">
      <w:pPr>
        <w:spacing w:after="0" w:line="240" w:lineRule="auto"/>
        <w:rPr>
          <w:lang w:val="tr-TR"/>
        </w:rPr>
      </w:pPr>
      <w:r w:rsidRPr="00D07749">
        <w:rPr>
          <w:lang w:val="tr-TR"/>
        </w:rPr>
        <w:t xml:space="preserve">Uygunluk onayı, ürünlerin yasal ve tüketici karakteristikleri gereksinimlerine uygun olduğunu onaylamak için tasarlanmıştır. Rusya’da uygunluk onayı Rus ulusal düzenlemelerine ve Avrasya Ekonomik Birliği (AEB) mevzuatına dayanmaktadır. </w:t>
      </w:r>
      <w:r w:rsidRPr="00A02A0C">
        <w:rPr>
          <w:rFonts w:eastAsia="Times New Roman"/>
          <w:color w:val="000000"/>
          <w:lang w:val="tr-TR"/>
        </w:rPr>
        <w:t>Uygunluk beyanı ve uygunluk s</w:t>
      </w:r>
      <w:r>
        <w:rPr>
          <w:rFonts w:eastAsia="Times New Roman"/>
          <w:color w:val="000000"/>
          <w:lang w:val="tr-TR"/>
        </w:rPr>
        <w:t xml:space="preserve">ertifikası, </w:t>
      </w:r>
      <w:r w:rsidRPr="00A02A0C">
        <w:rPr>
          <w:rFonts w:eastAsia="Times New Roman"/>
          <w:color w:val="000000"/>
          <w:lang w:val="tr-TR"/>
        </w:rPr>
        <w:t xml:space="preserve">eşit </w:t>
      </w:r>
      <w:r>
        <w:rPr>
          <w:rFonts w:eastAsia="Times New Roman"/>
          <w:color w:val="000000"/>
          <w:lang w:val="tr-TR"/>
        </w:rPr>
        <w:t xml:space="preserve">hukuki </w:t>
      </w:r>
      <w:r w:rsidRPr="00A02A0C">
        <w:rPr>
          <w:rFonts w:eastAsia="Times New Roman"/>
          <w:color w:val="000000"/>
          <w:lang w:val="tr-TR"/>
        </w:rPr>
        <w:t>güc</w:t>
      </w:r>
      <w:r>
        <w:rPr>
          <w:rFonts w:eastAsia="Times New Roman"/>
          <w:color w:val="000000"/>
          <w:lang w:val="tr-TR"/>
        </w:rPr>
        <w:t>e</w:t>
      </w:r>
      <w:r w:rsidRPr="00A02A0C">
        <w:rPr>
          <w:rFonts w:eastAsia="Times New Roman"/>
          <w:color w:val="000000"/>
          <w:lang w:val="tr-TR"/>
        </w:rPr>
        <w:t xml:space="preserve"> sahi</w:t>
      </w:r>
      <w:r>
        <w:rPr>
          <w:rFonts w:eastAsia="Times New Roman"/>
          <w:color w:val="000000"/>
          <w:lang w:val="tr-TR"/>
        </w:rPr>
        <w:t xml:space="preserve">p olup </w:t>
      </w:r>
      <w:r w:rsidRPr="00A02A0C">
        <w:rPr>
          <w:rFonts w:eastAsia="Times New Roman"/>
          <w:color w:val="000000"/>
          <w:lang w:val="tr-TR"/>
        </w:rPr>
        <w:t>tüm Rusya’da geçerlidir.</w:t>
      </w:r>
      <w:r>
        <w:rPr>
          <w:rFonts w:eastAsia="Times New Roman"/>
          <w:color w:val="000000"/>
          <w:lang w:val="tr-TR"/>
        </w:rPr>
        <w:t xml:space="preserve"> </w:t>
      </w:r>
      <w:r w:rsidRPr="00553F7C">
        <w:rPr>
          <w:rFonts w:eastAsia="Times New Roman"/>
          <w:color w:val="000000"/>
          <w:lang w:val="tr-TR"/>
        </w:rPr>
        <w:t>Uygunluk onayı, Gümrük Birliği üyesi olan Rusya’da gönüllü ve zorunlu olabilmektedir.</w:t>
      </w:r>
    </w:p>
    <w:p w:rsidR="00727D09" w:rsidRDefault="00727D09" w:rsidP="003A0F9F">
      <w:pPr>
        <w:rPr>
          <w:b/>
          <w:color w:val="FF0000"/>
          <w:lang w:val="tr-TR"/>
        </w:rPr>
      </w:pPr>
    </w:p>
    <w:p w:rsidR="0091465B" w:rsidRDefault="00426C30" w:rsidP="002635AD">
      <w:pPr>
        <w:spacing w:after="0" w:line="240" w:lineRule="auto"/>
        <w:rPr>
          <w:i/>
          <w:lang w:val="tr-TR"/>
        </w:rPr>
      </w:pPr>
      <w:r>
        <w:rPr>
          <w:lang w:val="tr-TR"/>
        </w:rPr>
        <w:t xml:space="preserve">Herhangi bir ürün için </w:t>
      </w:r>
      <w:r w:rsidR="003A0F9F" w:rsidRPr="003C23B6">
        <w:rPr>
          <w:lang w:val="tr-TR"/>
        </w:rPr>
        <w:t xml:space="preserve">ne tür sertifikanın düzenlenmesi gerektiğini öğrenmek </w:t>
      </w:r>
      <w:r w:rsidR="00F96B69">
        <w:rPr>
          <w:lang w:val="tr-TR"/>
        </w:rPr>
        <w:t xml:space="preserve">için </w:t>
      </w:r>
      <w:r w:rsidR="003A0F9F" w:rsidRPr="003C23B6">
        <w:rPr>
          <w:lang w:val="tr-TR"/>
        </w:rPr>
        <w:t>GOST R (ГОСТ Р)  sisteminde zorunlu sertifikalanmaya tabi olan ürün listesi</w:t>
      </w:r>
      <w:r w:rsidR="00F96B69">
        <w:rPr>
          <w:lang w:val="tr-TR"/>
        </w:rPr>
        <w:t xml:space="preserve">nin, </w:t>
      </w:r>
      <w:r w:rsidR="003A0F9F" w:rsidRPr="003C23B6">
        <w:rPr>
          <w:lang w:val="tr-TR"/>
        </w:rPr>
        <w:t>GOST R (ГОСТ Р)  sisteminde uygunluk beyan</w:t>
      </w:r>
      <w:r w:rsidR="0015316C">
        <w:rPr>
          <w:lang w:val="tr-TR"/>
        </w:rPr>
        <w:t>ına</w:t>
      </w:r>
      <w:r w:rsidR="003A0F9F" w:rsidRPr="003C23B6">
        <w:rPr>
          <w:lang w:val="tr-TR"/>
        </w:rPr>
        <w:t xml:space="preserve"> tabi olan ürün listesi</w:t>
      </w:r>
      <w:r w:rsidR="00F96B69">
        <w:rPr>
          <w:lang w:val="tr-TR"/>
        </w:rPr>
        <w:t>nin</w:t>
      </w:r>
      <w:r w:rsidR="003A0F9F" w:rsidRPr="003C23B6">
        <w:rPr>
          <w:lang w:val="tr-TR"/>
        </w:rPr>
        <w:t>, Gümrük Birliği teknik koşulları, Rusya’da zorunlu sertifikalanmaya tabi olan ürün listesi</w:t>
      </w:r>
      <w:r w:rsidR="00F96B69">
        <w:rPr>
          <w:lang w:val="tr-TR"/>
        </w:rPr>
        <w:t>nin</w:t>
      </w:r>
      <w:r w:rsidR="003A0F9F" w:rsidRPr="003C23B6">
        <w:rPr>
          <w:lang w:val="tr-TR"/>
        </w:rPr>
        <w:t>, Rusya’da uygunluk beyan</w:t>
      </w:r>
      <w:r w:rsidR="00D07749">
        <w:rPr>
          <w:lang w:val="tr-TR"/>
        </w:rPr>
        <w:t>ına tabi olan ürün listesi</w:t>
      </w:r>
      <w:r w:rsidR="00F96B69">
        <w:rPr>
          <w:lang w:val="tr-TR"/>
        </w:rPr>
        <w:t>nin</w:t>
      </w:r>
      <w:r w:rsidR="00D07749">
        <w:rPr>
          <w:lang w:val="tr-TR"/>
        </w:rPr>
        <w:t xml:space="preserve"> veya d</w:t>
      </w:r>
      <w:r w:rsidR="003A0F9F" w:rsidRPr="003C23B6">
        <w:rPr>
          <w:lang w:val="tr-TR"/>
        </w:rPr>
        <w:t>evlet kaydına tabi olan ürün listesi</w:t>
      </w:r>
      <w:r w:rsidR="00F96B69">
        <w:rPr>
          <w:lang w:val="tr-TR"/>
        </w:rPr>
        <w:t>nin</w:t>
      </w:r>
      <w:r w:rsidR="003A0F9F" w:rsidRPr="003C23B6">
        <w:rPr>
          <w:lang w:val="tr-TR"/>
        </w:rPr>
        <w:t xml:space="preserve"> </w:t>
      </w:r>
      <w:r w:rsidR="00F96B69" w:rsidRPr="003C23B6">
        <w:rPr>
          <w:lang w:val="tr-TR"/>
        </w:rPr>
        <w:t>incelenmesi gerekmektedir.</w:t>
      </w:r>
      <w:r w:rsidR="00F96B69">
        <w:rPr>
          <w:lang w:val="tr-TR"/>
        </w:rPr>
        <w:t xml:space="preserve"> </w:t>
      </w:r>
      <w:r w:rsidR="002635AD" w:rsidRPr="002635AD">
        <w:rPr>
          <w:lang w:val="tr-TR"/>
        </w:rPr>
        <w:t>Ürün sertifikalama farklı süreçleri olan gönüllü ve zorunlu sertifikalanma olmak üzere iki temel sistemden oluşmaktadır.</w:t>
      </w:r>
      <w:r w:rsidR="002635AD" w:rsidRPr="00DE3559">
        <w:rPr>
          <w:i/>
          <w:lang w:val="tr-TR"/>
        </w:rPr>
        <w:t xml:space="preserve"> </w:t>
      </w:r>
    </w:p>
    <w:p w:rsidR="0091465B" w:rsidRPr="0091465B" w:rsidRDefault="0091465B" w:rsidP="002635AD">
      <w:pPr>
        <w:spacing w:after="0" w:line="240" w:lineRule="auto"/>
        <w:rPr>
          <w:lang w:val="tr-TR"/>
        </w:rPr>
      </w:pPr>
    </w:p>
    <w:p w:rsidR="0091465B" w:rsidRPr="006307C7" w:rsidRDefault="0091465B" w:rsidP="0091465B">
      <w:pPr>
        <w:pStyle w:val="Balk2"/>
        <w:rPr>
          <w:rFonts w:eastAsia="Times New Roman"/>
          <w:lang w:val="tr-TR"/>
        </w:rPr>
      </w:pPr>
      <w:bookmarkStart w:id="2" w:name="_Toc507422097"/>
      <w:r w:rsidRPr="006307C7">
        <w:rPr>
          <w:rFonts w:eastAsia="Times New Roman"/>
          <w:lang w:val="tr-TR"/>
        </w:rPr>
        <w:t>Gönüllü Sertifikalama</w:t>
      </w:r>
      <w:bookmarkEnd w:id="2"/>
    </w:p>
    <w:p w:rsidR="0091465B" w:rsidRPr="00C723E2" w:rsidRDefault="0091465B" w:rsidP="0091465B">
      <w:pPr>
        <w:spacing w:after="0" w:line="240" w:lineRule="auto"/>
        <w:rPr>
          <w:rFonts w:eastAsia="Times New Roman"/>
          <w:color w:val="000000"/>
          <w:shd w:val="clear" w:color="auto" w:fill="FFFFFF"/>
          <w:lang w:val="tr-TR"/>
        </w:rPr>
      </w:pPr>
      <w:r w:rsidRPr="00C723E2">
        <w:rPr>
          <w:rFonts w:eastAsia="Times New Roman"/>
          <w:color w:val="000000"/>
          <w:shd w:val="clear" w:color="auto" w:fill="FFFFFF"/>
          <w:lang w:val="tr-TR"/>
        </w:rPr>
        <w:t xml:space="preserve">Gönüllü sertifikalama, başvuranın inisiyatifi ile başvuran ve sertifikalama organı arasında imzalanan sözleşmeye uygun olarak, sözleşme koşulları, gönüllü sertifikalama sistemleri, örgütsel standartlar, ulusal standartlara uygunluğunu belirlemek için yapılmaktadır. Gönüllü sertifiklamanın nesneleri, ürünler, üretim süreçleri, işlemler, saklama, taşıma, gerçekleştirme ve kullanma, iş ve hizmetlerin yanı sıra gereksinimleri oluşturan sözleşmeler, gönüllü sertifiklama sistemleri ve hangi standartlarla ilgili olan diğer nesneler olabilmektedir. </w:t>
      </w:r>
    </w:p>
    <w:p w:rsidR="0091465B" w:rsidRPr="00C723E2" w:rsidRDefault="0091465B" w:rsidP="0091465B">
      <w:pPr>
        <w:spacing w:after="0" w:line="240" w:lineRule="auto"/>
        <w:rPr>
          <w:rFonts w:eastAsia="Times New Roman"/>
          <w:color w:val="000000"/>
          <w:lang w:val="tr-TR"/>
        </w:rPr>
      </w:pPr>
    </w:p>
    <w:p w:rsidR="0091465B" w:rsidRPr="00C723E2" w:rsidRDefault="0091465B" w:rsidP="0091465B">
      <w:pPr>
        <w:spacing w:after="0" w:line="240" w:lineRule="auto"/>
        <w:rPr>
          <w:rFonts w:eastAsia="Times New Roman"/>
          <w:color w:val="000000"/>
          <w:shd w:val="clear" w:color="auto" w:fill="FFFFFF"/>
          <w:lang w:val="tr-TR"/>
        </w:rPr>
      </w:pPr>
      <w:r w:rsidRPr="00C723E2">
        <w:rPr>
          <w:rFonts w:eastAsia="Times New Roman"/>
          <w:color w:val="000000"/>
          <w:shd w:val="clear" w:color="auto" w:fill="FFFFFF"/>
          <w:lang w:val="tr-TR"/>
        </w:rPr>
        <w:t>Gönüllü sertifika için hem bir tüzel kişi ve/veya özel girişimci hem de birkaç tüzel kişi ve/veya özel girişimci başvurabilmektedir.</w:t>
      </w:r>
    </w:p>
    <w:p w:rsidR="0091465B" w:rsidRPr="00C723E2" w:rsidRDefault="0091465B" w:rsidP="0091465B">
      <w:pPr>
        <w:spacing w:after="0" w:line="240" w:lineRule="auto"/>
        <w:rPr>
          <w:rFonts w:eastAsia="Times New Roman"/>
          <w:color w:val="000000"/>
          <w:shd w:val="clear" w:color="auto" w:fill="FFFFFF"/>
          <w:lang w:val="tr-TR"/>
        </w:rPr>
      </w:pPr>
    </w:p>
    <w:p w:rsidR="0091465B" w:rsidRPr="00C723E2" w:rsidRDefault="0091465B" w:rsidP="0091465B">
      <w:pPr>
        <w:spacing w:after="0" w:line="240" w:lineRule="auto"/>
        <w:rPr>
          <w:rFonts w:eastAsia="Times New Roman"/>
          <w:color w:val="000000"/>
          <w:shd w:val="clear" w:color="auto" w:fill="FFFFFF"/>
          <w:lang w:val="tr-TR"/>
        </w:rPr>
      </w:pPr>
      <w:r w:rsidRPr="00C723E2">
        <w:rPr>
          <w:rFonts w:eastAsia="Times New Roman"/>
          <w:color w:val="000000"/>
          <w:shd w:val="clear" w:color="auto" w:fill="FFFFFF"/>
          <w:lang w:val="tr-TR"/>
        </w:rPr>
        <w:lastRenderedPageBreak/>
        <w:t xml:space="preserve">Gönüllü sertifikalamaya başvuranlar, gönüllü sertifikanın düzenleneceği ürün, tesis veya hizmet listesini, bunların özelliklerini ve söz konusu ürünleri için teknik koşulları oluşturmaktadır. </w:t>
      </w:r>
    </w:p>
    <w:p w:rsidR="0091465B" w:rsidRPr="00C723E2" w:rsidRDefault="0091465B" w:rsidP="0091465B">
      <w:pPr>
        <w:spacing w:after="0" w:line="240" w:lineRule="auto"/>
        <w:rPr>
          <w:rFonts w:eastAsia="Times New Roman"/>
          <w:color w:val="000000"/>
          <w:shd w:val="clear" w:color="auto" w:fill="FFFFFF"/>
          <w:lang w:val="tr-TR"/>
        </w:rPr>
      </w:pPr>
    </w:p>
    <w:p w:rsidR="0091465B" w:rsidRPr="00C723E2" w:rsidRDefault="0091465B" w:rsidP="0091465B">
      <w:pPr>
        <w:spacing w:after="0" w:line="240" w:lineRule="auto"/>
        <w:rPr>
          <w:rFonts w:eastAsia="Times New Roman"/>
          <w:color w:val="000000"/>
          <w:shd w:val="clear" w:color="auto" w:fill="FFFFFF"/>
          <w:lang w:val="tr-TR"/>
        </w:rPr>
      </w:pPr>
      <w:r w:rsidRPr="00C723E2">
        <w:rPr>
          <w:rFonts w:eastAsia="Times New Roman"/>
          <w:color w:val="000000"/>
          <w:shd w:val="clear" w:color="auto" w:fill="FFFFFF"/>
          <w:lang w:val="tr-TR"/>
        </w:rPr>
        <w:t>Gönüllü sertifikalama sistemi, diğer faaliyette olan sistemler gibi mevzuat tarafından düzenlenmektedir. Söz konusu uygunluk onay formu üretici ve satıcı isteklerine göre veya siparişe uygun olarak yapılmaktadır.</w:t>
      </w:r>
    </w:p>
    <w:p w:rsidR="0091465B" w:rsidRPr="00C723E2" w:rsidRDefault="0091465B" w:rsidP="0091465B">
      <w:pPr>
        <w:spacing w:after="0" w:line="240" w:lineRule="auto"/>
        <w:rPr>
          <w:rFonts w:eastAsia="Times New Roman"/>
          <w:color w:val="000000"/>
          <w:shd w:val="clear" w:color="auto" w:fill="FFFFFF"/>
          <w:lang w:val="tr-TR"/>
        </w:rPr>
      </w:pPr>
    </w:p>
    <w:p w:rsidR="0091465B" w:rsidRPr="00C723E2" w:rsidRDefault="0091465B" w:rsidP="0091465B">
      <w:pPr>
        <w:spacing w:after="0" w:line="240" w:lineRule="auto"/>
        <w:rPr>
          <w:rFonts w:eastAsia="Times New Roman"/>
          <w:color w:val="000000"/>
          <w:shd w:val="clear" w:color="auto" w:fill="FFFFFF"/>
          <w:lang w:val="tr-TR"/>
        </w:rPr>
      </w:pPr>
      <w:r w:rsidRPr="00C723E2">
        <w:rPr>
          <w:rFonts w:eastAsia="Times New Roman"/>
          <w:color w:val="000000"/>
          <w:shd w:val="clear" w:color="auto" w:fill="FFFFFF"/>
          <w:lang w:val="tr-TR"/>
        </w:rPr>
        <w:t>Rosstandart, 17 Haziran 2004 tarihli ve 294 sayılı RF Hükümeti tarafından onaylanan Teknik Düzenleme ve Meteoroloji Federal Ajansı Tüzüğü uyarınca kayıtlı gönüllü sertifikalama sistemlerinin yeknesaklığını yürütmektedir.</w:t>
      </w:r>
    </w:p>
    <w:p w:rsidR="0091465B" w:rsidRPr="00C723E2" w:rsidRDefault="0091465B" w:rsidP="0091465B">
      <w:pPr>
        <w:spacing w:after="0" w:line="240" w:lineRule="auto"/>
        <w:rPr>
          <w:rFonts w:eastAsia="Times New Roman"/>
          <w:color w:val="000000"/>
          <w:shd w:val="clear" w:color="auto" w:fill="FFFFFF"/>
          <w:lang w:val="tr-TR"/>
        </w:rPr>
      </w:pPr>
    </w:p>
    <w:p w:rsidR="0091465B" w:rsidRPr="00C723E2" w:rsidRDefault="0091465B" w:rsidP="0091465B">
      <w:pPr>
        <w:spacing w:after="0" w:line="240" w:lineRule="auto"/>
        <w:rPr>
          <w:rFonts w:eastAsia="Times New Roman"/>
          <w:color w:val="000000"/>
          <w:shd w:val="clear" w:color="auto" w:fill="FFFFFF"/>
          <w:lang w:val="tr-TR"/>
        </w:rPr>
      </w:pPr>
      <w:r w:rsidRPr="00C723E2">
        <w:rPr>
          <w:rFonts w:eastAsia="Times New Roman"/>
          <w:color w:val="000000"/>
          <w:shd w:val="clear" w:color="auto" w:fill="FFFFFF"/>
          <w:lang w:val="tr-TR"/>
        </w:rPr>
        <w:t xml:space="preserve">Teknik Düzenleme Federal Kanununu </w:t>
      </w:r>
      <w:r w:rsidR="00C741B1">
        <w:rPr>
          <w:rFonts w:eastAsia="Times New Roman"/>
          <w:color w:val="000000"/>
          <w:shd w:val="clear" w:color="auto" w:fill="FFFFFF"/>
          <w:lang w:val="tr-TR"/>
        </w:rPr>
        <w:t>uygulamak</w:t>
      </w:r>
      <w:r w:rsidRPr="00C723E2">
        <w:rPr>
          <w:rFonts w:eastAsia="Times New Roman"/>
          <w:color w:val="000000"/>
          <w:shd w:val="clear" w:color="auto" w:fill="FFFFFF"/>
          <w:lang w:val="tr-TR"/>
        </w:rPr>
        <w:t xml:space="preserve"> amacıyla, 23.01.2004 tarihli 32 sayılı Gönüllü Sertifikalama Kaydedilmesi ve Ödenme Tutarı Hakkında RF Hükümeti Kararı yayımlanmıştır.  </w:t>
      </w:r>
    </w:p>
    <w:p w:rsidR="0091465B" w:rsidRPr="00C723E2" w:rsidRDefault="0091465B" w:rsidP="0091465B">
      <w:pPr>
        <w:spacing w:after="0" w:line="240" w:lineRule="auto"/>
        <w:rPr>
          <w:rFonts w:eastAsia="Times New Roman"/>
          <w:color w:val="000000"/>
          <w:shd w:val="clear" w:color="auto" w:fill="FFFFFF"/>
          <w:lang w:val="tr-TR"/>
        </w:rPr>
      </w:pPr>
    </w:p>
    <w:p w:rsidR="0091465B" w:rsidRPr="00C723E2" w:rsidRDefault="0091465B" w:rsidP="0091465B">
      <w:pPr>
        <w:spacing w:after="0" w:line="240" w:lineRule="auto"/>
        <w:rPr>
          <w:rFonts w:eastAsia="Times New Roman"/>
          <w:color w:val="000000"/>
          <w:shd w:val="clear" w:color="auto" w:fill="FFFFFF"/>
          <w:lang w:val="tr-TR"/>
        </w:rPr>
      </w:pPr>
      <w:r w:rsidRPr="00C723E2">
        <w:rPr>
          <w:rFonts w:eastAsia="Times New Roman"/>
          <w:color w:val="000000"/>
          <w:shd w:val="clear" w:color="auto" w:fill="FFFFFF"/>
          <w:lang w:val="tr-TR"/>
        </w:rPr>
        <w:t>Gönüllü sertifika için başvuran kişi ve/veya kişiler Rosstandard Kurumuna aşağıda yer alan belgeleri ibraz etmelidir:</w:t>
      </w:r>
    </w:p>
    <w:p w:rsidR="0091465B" w:rsidRPr="00C723E2" w:rsidRDefault="0091465B" w:rsidP="0091465B">
      <w:pPr>
        <w:spacing w:after="0" w:line="240" w:lineRule="auto"/>
        <w:rPr>
          <w:rFonts w:eastAsia="Times New Roman"/>
          <w:color w:val="000000"/>
          <w:shd w:val="clear" w:color="auto" w:fill="FFFFFF"/>
          <w:lang w:val="tr-TR"/>
        </w:rPr>
      </w:pPr>
    </w:p>
    <w:p w:rsidR="0091465B" w:rsidRPr="00C723E2" w:rsidRDefault="0091465B" w:rsidP="0091465B">
      <w:pPr>
        <w:pStyle w:val="ListeParagraf"/>
        <w:numPr>
          <w:ilvl w:val="0"/>
          <w:numId w:val="9"/>
        </w:numPr>
        <w:spacing w:after="0" w:line="240" w:lineRule="auto"/>
        <w:rPr>
          <w:rFonts w:eastAsia="Times New Roman"/>
          <w:color w:val="000000"/>
          <w:shd w:val="clear" w:color="auto" w:fill="FFFFFF"/>
          <w:lang w:val="tr-TR"/>
        </w:rPr>
      </w:pPr>
      <w:r w:rsidRPr="00C723E2">
        <w:rPr>
          <w:rFonts w:eastAsia="Times New Roman"/>
          <w:color w:val="000000"/>
          <w:shd w:val="clear" w:color="auto" w:fill="FFFFFF"/>
          <w:lang w:val="tr-TR"/>
        </w:rPr>
        <w:t>Tüzel kişi için tam (varsa kısaltılmış) adı ve adresi (Rusça), özel girişimci için adı, soyadı (varsa babasının adı), Rusya’daki ikametgah adresi (Rusça), sertifikalama hizmetleri ödemesinin onaylayan belge (banka adı, ödeme tarihi, dekont numarası içeren banka dekontu) içeren başvuru formu;</w:t>
      </w:r>
    </w:p>
    <w:p w:rsidR="0091465B" w:rsidRPr="00C723E2" w:rsidRDefault="0091465B" w:rsidP="0091465B">
      <w:pPr>
        <w:pStyle w:val="ListeParagraf"/>
        <w:numPr>
          <w:ilvl w:val="0"/>
          <w:numId w:val="9"/>
        </w:numPr>
        <w:spacing w:after="0" w:line="240" w:lineRule="auto"/>
        <w:rPr>
          <w:rFonts w:eastAsia="Times New Roman"/>
          <w:color w:val="000000"/>
          <w:shd w:val="clear" w:color="auto" w:fill="FFFFFF"/>
          <w:lang w:val="tr-TR"/>
        </w:rPr>
      </w:pPr>
      <w:r w:rsidRPr="00C723E2">
        <w:rPr>
          <w:rFonts w:eastAsia="Times New Roman"/>
          <w:color w:val="000000"/>
          <w:shd w:val="clear" w:color="auto" w:fill="FFFFFF"/>
          <w:lang w:val="tr-TR"/>
        </w:rPr>
        <w:t>Sertifika düzenlenecek ürün/tesis listesi, bunların teknik özelliklerini belirleyen gönüllü sertifikalama sisteminin işleme koşulları (orijinal ve kopya); gönüllü sertifikalama sistemi tarafından belirtilen çalışma ve ödeme düzeni; gönüllü sertifikalama sisteminin katılımcı listesi;</w:t>
      </w:r>
    </w:p>
    <w:p w:rsidR="0091465B" w:rsidRPr="00C723E2" w:rsidRDefault="0091465B" w:rsidP="0091465B">
      <w:pPr>
        <w:pStyle w:val="ListeParagraf"/>
        <w:numPr>
          <w:ilvl w:val="0"/>
          <w:numId w:val="9"/>
        </w:numPr>
        <w:spacing w:after="0" w:line="240" w:lineRule="auto"/>
        <w:rPr>
          <w:rFonts w:eastAsia="Times New Roman"/>
          <w:color w:val="000000"/>
          <w:shd w:val="clear" w:color="auto" w:fill="FFFFFF"/>
          <w:lang w:val="tr-TR"/>
        </w:rPr>
      </w:pPr>
      <w:r w:rsidRPr="00C723E2">
        <w:rPr>
          <w:rFonts w:eastAsia="Times New Roman"/>
          <w:color w:val="000000"/>
          <w:shd w:val="clear" w:color="auto" w:fill="FFFFFF"/>
          <w:lang w:val="tr-TR"/>
        </w:rPr>
        <w:t>Gönüllü sertifikalama sistemi tarafından uygunluk işaretinin kullanılması öngörüldüğü durumda, söz konusu simgenin resmi (orijinal ve kopya). Gönüllü sertifikalama sürecine başvuranlar kendi inisiyatifleriyle Russtandart Kurumuna tüzel kişi devlet kaydı belgesinin kopyasını ve İNN (vergi numarası) bilgisini ibraz edebilir.</w:t>
      </w:r>
    </w:p>
    <w:p w:rsidR="0091465B" w:rsidRPr="00C723E2" w:rsidRDefault="0091465B" w:rsidP="0091465B">
      <w:pPr>
        <w:spacing w:after="0" w:line="240" w:lineRule="auto"/>
        <w:rPr>
          <w:rFonts w:eastAsia="Times New Roman"/>
          <w:color w:val="000000"/>
          <w:shd w:val="clear" w:color="auto" w:fill="FFFFFF"/>
          <w:lang w:val="tr-TR"/>
        </w:rPr>
      </w:pPr>
    </w:p>
    <w:p w:rsidR="0091465B" w:rsidRPr="00C723E2" w:rsidRDefault="0091465B" w:rsidP="0091465B">
      <w:pPr>
        <w:spacing w:after="0" w:line="240" w:lineRule="auto"/>
        <w:rPr>
          <w:rFonts w:eastAsia="Times New Roman"/>
          <w:color w:val="000000"/>
          <w:shd w:val="clear" w:color="auto" w:fill="FFFFFF"/>
          <w:lang w:val="tr-TR"/>
        </w:rPr>
      </w:pPr>
      <w:r w:rsidRPr="00C723E2">
        <w:rPr>
          <w:rFonts w:eastAsia="Times New Roman"/>
          <w:color w:val="000000"/>
          <w:shd w:val="clear" w:color="auto" w:fill="FFFFFF"/>
          <w:lang w:val="tr-TR"/>
        </w:rPr>
        <w:t xml:space="preserve">27 Temmuz 2010 tarihli 210-FZ sayılı Federal Kanunu uyarınca, gönüllü sertifikalanma sürecini başlatılmasında tüzel kişi veya özel girişimci devlet kaydı belgelerinin ibraz edilmesi gerekmemektedir. </w:t>
      </w:r>
    </w:p>
    <w:p w:rsidR="0091465B" w:rsidRPr="00C723E2" w:rsidRDefault="0091465B" w:rsidP="0091465B">
      <w:pPr>
        <w:spacing w:after="0" w:line="240" w:lineRule="auto"/>
        <w:rPr>
          <w:rFonts w:eastAsia="Times New Roman"/>
          <w:color w:val="000000"/>
          <w:shd w:val="clear" w:color="auto" w:fill="FFFFFF"/>
          <w:lang w:val="tr-TR"/>
        </w:rPr>
      </w:pPr>
    </w:p>
    <w:p w:rsidR="0091465B" w:rsidRPr="00C723E2" w:rsidRDefault="0091465B" w:rsidP="0091465B">
      <w:pPr>
        <w:spacing w:after="0" w:line="240" w:lineRule="auto"/>
        <w:rPr>
          <w:rFonts w:eastAsia="Times New Roman"/>
          <w:color w:val="000000"/>
          <w:shd w:val="clear" w:color="auto" w:fill="FFFFFF"/>
          <w:lang w:val="tr-TR"/>
        </w:rPr>
      </w:pPr>
      <w:r w:rsidRPr="00C723E2">
        <w:rPr>
          <w:rFonts w:eastAsia="Times New Roman"/>
          <w:color w:val="000000"/>
          <w:shd w:val="clear" w:color="auto" w:fill="FFFFFF"/>
          <w:lang w:val="tr-TR"/>
        </w:rPr>
        <w:t>Gönüllü sertifikalama sistemi ücreti için 1000 Ruble belirlenmiştir.</w:t>
      </w:r>
    </w:p>
    <w:p w:rsidR="0091465B" w:rsidRPr="00CD36E3" w:rsidRDefault="0091465B" w:rsidP="0091465B">
      <w:pPr>
        <w:spacing w:after="0" w:line="240" w:lineRule="auto"/>
        <w:rPr>
          <w:rFonts w:eastAsia="Times New Roman"/>
          <w:color w:val="000000"/>
          <w:shd w:val="clear" w:color="auto" w:fill="FFFFFF"/>
          <w:lang w:val="tr-TR"/>
        </w:rPr>
      </w:pPr>
    </w:p>
    <w:p w:rsidR="0091465B" w:rsidRPr="00CD36E3" w:rsidRDefault="0091465B" w:rsidP="0091465B">
      <w:pPr>
        <w:spacing w:after="0" w:line="240" w:lineRule="auto"/>
        <w:rPr>
          <w:rFonts w:eastAsia="Times New Roman"/>
          <w:color w:val="000000"/>
          <w:shd w:val="clear" w:color="auto" w:fill="FFFFFF"/>
          <w:lang w:val="tr-TR"/>
        </w:rPr>
      </w:pPr>
      <w:r>
        <w:rPr>
          <w:rFonts w:eastAsia="Times New Roman"/>
          <w:color w:val="000000"/>
          <w:shd w:val="clear" w:color="auto" w:fill="FFFFFF"/>
          <w:lang w:val="tr-TR"/>
        </w:rPr>
        <w:t xml:space="preserve">2016 yılındaki 213 sistem dahil </w:t>
      </w:r>
      <w:r w:rsidRPr="00CD36E3">
        <w:rPr>
          <w:rFonts w:eastAsia="Times New Roman"/>
          <w:color w:val="000000"/>
          <w:shd w:val="clear" w:color="auto" w:fill="FFFFFF"/>
          <w:lang w:val="tr-TR"/>
        </w:rPr>
        <w:t>1 Ocak 2017 tarihine</w:t>
      </w:r>
      <w:r>
        <w:rPr>
          <w:rFonts w:eastAsia="Times New Roman"/>
          <w:color w:val="000000"/>
          <w:shd w:val="clear" w:color="auto" w:fill="FFFFFF"/>
          <w:lang w:val="tr-TR"/>
        </w:rPr>
        <w:t xml:space="preserve"> kadar</w:t>
      </w:r>
      <w:r w:rsidRPr="00CD36E3">
        <w:rPr>
          <w:rFonts w:eastAsia="Times New Roman"/>
          <w:color w:val="000000"/>
          <w:shd w:val="clear" w:color="auto" w:fill="FFFFFF"/>
          <w:lang w:val="tr-TR"/>
        </w:rPr>
        <w:t xml:space="preserve"> 1560 gönüllü sertif</w:t>
      </w:r>
      <w:r>
        <w:rPr>
          <w:rFonts w:eastAsia="Times New Roman"/>
          <w:color w:val="000000"/>
          <w:shd w:val="clear" w:color="auto" w:fill="FFFFFF"/>
          <w:lang w:val="tr-TR"/>
        </w:rPr>
        <w:t>ikalanma sistemi kaydedilmiştir.</w:t>
      </w:r>
    </w:p>
    <w:p w:rsidR="0091465B" w:rsidRDefault="0091465B" w:rsidP="0091465B">
      <w:pPr>
        <w:spacing w:after="0" w:line="240" w:lineRule="auto"/>
        <w:rPr>
          <w:rFonts w:eastAsia="Times New Roman"/>
          <w:color w:val="000000"/>
          <w:shd w:val="clear" w:color="auto" w:fill="FFFFFF"/>
          <w:lang w:val="tr-TR"/>
        </w:rPr>
      </w:pPr>
    </w:p>
    <w:p w:rsidR="0091465B" w:rsidRDefault="0091465B" w:rsidP="0091465B">
      <w:pPr>
        <w:spacing w:after="0" w:line="240" w:lineRule="auto"/>
        <w:rPr>
          <w:rFonts w:eastAsia="Times New Roman"/>
          <w:color w:val="000000"/>
          <w:shd w:val="clear" w:color="auto" w:fill="FFFFFF"/>
          <w:lang w:val="tr-TR"/>
        </w:rPr>
      </w:pPr>
      <w:r w:rsidRPr="006307C7">
        <w:rPr>
          <w:rFonts w:eastAsia="Times New Roman"/>
          <w:color w:val="000000"/>
          <w:shd w:val="clear" w:color="auto" w:fill="FFFFFF"/>
          <w:lang w:val="tr-TR"/>
        </w:rPr>
        <w:t xml:space="preserve">Gönüllü </w:t>
      </w:r>
      <w:r>
        <w:rPr>
          <w:rFonts w:eastAsia="Times New Roman"/>
          <w:color w:val="000000"/>
          <w:shd w:val="clear" w:color="auto" w:fill="FFFFFF"/>
          <w:lang w:val="tr-TR"/>
        </w:rPr>
        <w:t>sertifikalama</w:t>
      </w:r>
      <w:r w:rsidRPr="006307C7">
        <w:rPr>
          <w:rFonts w:eastAsia="Times New Roman"/>
          <w:color w:val="000000"/>
          <w:shd w:val="clear" w:color="auto" w:fill="FFFFFF"/>
          <w:lang w:val="tr-TR"/>
        </w:rPr>
        <w:t xml:space="preserve">, </w:t>
      </w:r>
      <w:r w:rsidRPr="006A0BB3">
        <w:rPr>
          <w:rFonts w:eastAsia="Times New Roman"/>
          <w:color w:val="000000"/>
          <w:shd w:val="clear" w:color="auto" w:fill="FFFFFF"/>
          <w:lang w:val="tr-TR"/>
        </w:rPr>
        <w:t>mevzuat tarafından zorunlu olma</w:t>
      </w:r>
      <w:r>
        <w:rPr>
          <w:rFonts w:eastAsia="Times New Roman"/>
          <w:color w:val="000000"/>
          <w:shd w:val="clear" w:color="auto" w:fill="FFFFFF"/>
          <w:lang w:val="tr-TR"/>
        </w:rPr>
        <w:t>makla beraber</w:t>
      </w:r>
      <w:r w:rsidRPr="006A0BB3">
        <w:rPr>
          <w:rFonts w:eastAsia="Times New Roman"/>
          <w:color w:val="000000"/>
          <w:shd w:val="clear" w:color="auto" w:fill="FFFFFF"/>
          <w:lang w:val="tr-TR"/>
        </w:rPr>
        <w:t xml:space="preserve"> </w:t>
      </w:r>
      <w:r w:rsidRPr="006307C7">
        <w:rPr>
          <w:rFonts w:eastAsia="Times New Roman"/>
          <w:color w:val="000000"/>
          <w:shd w:val="clear" w:color="auto" w:fill="FFFFFF"/>
          <w:lang w:val="tr-TR"/>
        </w:rPr>
        <w:t>ürün, ekipman veya hizmet kalitesinin onaylanması</w:t>
      </w:r>
      <w:r>
        <w:rPr>
          <w:rFonts w:eastAsia="Times New Roman"/>
          <w:color w:val="000000"/>
          <w:shd w:val="clear" w:color="auto" w:fill="FFFFFF"/>
          <w:lang w:val="tr-TR"/>
        </w:rPr>
        <w:t xml:space="preserve"> için</w:t>
      </w:r>
      <w:r w:rsidRPr="006307C7">
        <w:rPr>
          <w:rFonts w:eastAsia="Times New Roman"/>
          <w:color w:val="000000"/>
          <w:shd w:val="clear" w:color="auto" w:fill="FFFFFF"/>
          <w:lang w:val="tr-TR"/>
        </w:rPr>
        <w:t xml:space="preserve"> uygulan</w:t>
      </w:r>
      <w:r>
        <w:rPr>
          <w:rFonts w:eastAsia="Times New Roman"/>
          <w:color w:val="000000"/>
          <w:shd w:val="clear" w:color="auto" w:fill="FFFFFF"/>
          <w:lang w:val="tr-TR"/>
        </w:rPr>
        <w:t>an</w:t>
      </w:r>
      <w:r w:rsidRPr="006307C7">
        <w:rPr>
          <w:rFonts w:eastAsia="Times New Roman"/>
          <w:color w:val="000000"/>
          <w:shd w:val="clear" w:color="auto" w:fill="FFFFFF"/>
          <w:lang w:val="tr-TR"/>
        </w:rPr>
        <w:t xml:space="preserve"> resmi şekilde tespit edilmiş bir sistemdir.  </w:t>
      </w:r>
      <w:r w:rsidRPr="006307C7">
        <w:rPr>
          <w:rFonts w:eastAsia="Times New Roman"/>
          <w:color w:val="000000"/>
          <w:lang w:val="tr-TR"/>
        </w:rPr>
        <w:br/>
      </w:r>
      <w:r w:rsidRPr="006307C7">
        <w:rPr>
          <w:rFonts w:eastAsia="Times New Roman"/>
          <w:color w:val="000000"/>
          <w:lang w:val="tr-TR"/>
        </w:rPr>
        <w:br/>
      </w:r>
      <w:r w:rsidRPr="006307C7">
        <w:rPr>
          <w:rFonts w:eastAsia="Times New Roman"/>
          <w:color w:val="000000"/>
          <w:shd w:val="clear" w:color="auto" w:fill="FFFFFF"/>
          <w:lang w:val="tr-TR"/>
        </w:rPr>
        <w:t xml:space="preserve">Gönüllü </w:t>
      </w:r>
      <w:r>
        <w:rPr>
          <w:rFonts w:eastAsia="Times New Roman"/>
          <w:color w:val="000000"/>
          <w:shd w:val="clear" w:color="auto" w:fill="FFFFFF"/>
          <w:lang w:val="tr-TR"/>
        </w:rPr>
        <w:t>sertifikalama</w:t>
      </w:r>
      <w:r w:rsidRPr="006307C7">
        <w:rPr>
          <w:rFonts w:eastAsia="Times New Roman"/>
          <w:color w:val="000000"/>
          <w:shd w:val="clear" w:color="auto" w:fill="FFFFFF"/>
          <w:lang w:val="tr-TR"/>
        </w:rPr>
        <w:t xml:space="preserve"> sistemi, diğer faaliyette olan sistemler gibi mevzuat tarafından düzenlenmektedir. Söz konusu uygunluk </w:t>
      </w:r>
      <w:r>
        <w:rPr>
          <w:rFonts w:eastAsia="Times New Roman"/>
          <w:color w:val="000000"/>
          <w:shd w:val="clear" w:color="auto" w:fill="FFFFFF"/>
          <w:lang w:val="tr-TR"/>
        </w:rPr>
        <w:t xml:space="preserve">onay </w:t>
      </w:r>
      <w:r w:rsidRPr="006307C7">
        <w:rPr>
          <w:rFonts w:eastAsia="Times New Roman"/>
          <w:color w:val="000000"/>
          <w:shd w:val="clear" w:color="auto" w:fill="FFFFFF"/>
          <w:lang w:val="tr-TR"/>
        </w:rPr>
        <w:t>formu üretici ve satıcı isteklerine göre veya sipariş ed</w:t>
      </w:r>
      <w:r>
        <w:rPr>
          <w:rFonts w:eastAsia="Times New Roman"/>
          <w:color w:val="000000"/>
          <w:shd w:val="clear" w:color="auto" w:fill="FFFFFF"/>
          <w:lang w:val="tr-TR"/>
        </w:rPr>
        <w:t>enin</w:t>
      </w:r>
      <w:r w:rsidRPr="006307C7">
        <w:rPr>
          <w:rFonts w:eastAsia="Times New Roman"/>
          <w:color w:val="000000"/>
          <w:shd w:val="clear" w:color="auto" w:fill="FFFFFF"/>
          <w:lang w:val="tr-TR"/>
        </w:rPr>
        <w:t xml:space="preserve"> talebine uygun olarak yapılmaktadır. </w:t>
      </w:r>
    </w:p>
    <w:p w:rsidR="0062363A" w:rsidRPr="0091465B" w:rsidRDefault="002635AD" w:rsidP="0091465B">
      <w:pPr>
        <w:spacing w:after="0" w:line="240" w:lineRule="auto"/>
        <w:rPr>
          <w:rFonts w:eastAsia="Times New Roman"/>
          <w:lang w:val="tr-TR"/>
        </w:rPr>
      </w:pPr>
      <w:r w:rsidRPr="00DE3559">
        <w:rPr>
          <w:i/>
          <w:lang w:val="tr-TR"/>
        </w:rPr>
        <w:t xml:space="preserve"> </w:t>
      </w:r>
    </w:p>
    <w:p w:rsidR="003A0F9F" w:rsidRDefault="003A0F9F" w:rsidP="002635AD">
      <w:pPr>
        <w:pStyle w:val="Balk2"/>
        <w:spacing w:before="0" w:line="240" w:lineRule="auto"/>
        <w:rPr>
          <w:lang w:val="tr-TR"/>
        </w:rPr>
      </w:pPr>
      <w:bookmarkStart w:id="3" w:name="_Toc507422098"/>
      <w:r w:rsidRPr="004525A6">
        <w:rPr>
          <w:lang w:val="tr-TR"/>
        </w:rPr>
        <w:lastRenderedPageBreak/>
        <w:t>Zorunlu Sertifikalama</w:t>
      </w:r>
      <w:bookmarkEnd w:id="3"/>
    </w:p>
    <w:p w:rsidR="004A2A92" w:rsidRPr="004703E3" w:rsidRDefault="004A2A92" w:rsidP="004A2A92">
      <w:pPr>
        <w:rPr>
          <w:color w:val="000000"/>
          <w:shd w:val="clear" w:color="auto" w:fill="FFFFFF"/>
          <w:lang w:val="tr-TR"/>
        </w:rPr>
      </w:pPr>
      <w:proofErr w:type="gramStart"/>
      <w:r>
        <w:rPr>
          <w:color w:val="000000"/>
          <w:shd w:val="clear" w:color="auto" w:fill="FFFFFF"/>
          <w:lang w:val="tr-TR"/>
        </w:rPr>
        <w:t>Zorunlu uygunluk sertifikala</w:t>
      </w:r>
      <w:r w:rsidRPr="004703E3">
        <w:rPr>
          <w:color w:val="000000"/>
          <w:shd w:val="clear" w:color="auto" w:fill="FFFFFF"/>
          <w:lang w:val="tr-TR"/>
        </w:rPr>
        <w:t>maya tabi olan ürün</w:t>
      </w:r>
      <w:r w:rsidRPr="004A2A92">
        <w:rPr>
          <w:color w:val="000000"/>
          <w:shd w:val="clear" w:color="auto" w:fill="FFFFFF"/>
          <w:lang w:val="tr-TR"/>
        </w:rPr>
        <w:t>ler</w:t>
      </w:r>
      <w:r w:rsidRPr="004703E3">
        <w:rPr>
          <w:color w:val="000000"/>
          <w:shd w:val="clear" w:color="auto" w:fill="FFFFFF"/>
          <w:lang w:val="tr-TR"/>
        </w:rPr>
        <w:t xml:space="preserve"> hakkında bilgi</w:t>
      </w:r>
      <w:r w:rsidRPr="004A2A92">
        <w:rPr>
          <w:color w:val="000000"/>
          <w:shd w:val="clear" w:color="auto" w:fill="FFFFFF"/>
          <w:lang w:val="tr-TR"/>
        </w:rPr>
        <w:t>ler</w:t>
      </w:r>
      <w:r w:rsidRPr="004703E3">
        <w:rPr>
          <w:color w:val="000000"/>
          <w:shd w:val="clear" w:color="auto" w:fill="FFFFFF"/>
          <w:lang w:val="tr-TR"/>
        </w:rPr>
        <w:t xml:space="preserve"> Teknik </w:t>
      </w:r>
      <w:r>
        <w:rPr>
          <w:color w:val="000000"/>
          <w:shd w:val="clear" w:color="auto" w:fill="FFFFFF"/>
          <w:lang w:val="tr-TR"/>
        </w:rPr>
        <w:t>Düzenleme</w:t>
      </w:r>
      <w:r w:rsidRPr="004703E3">
        <w:rPr>
          <w:color w:val="000000"/>
          <w:shd w:val="clear" w:color="auto" w:fill="FFFFFF"/>
          <w:lang w:val="tr-TR"/>
        </w:rPr>
        <w:t xml:space="preserve"> Ve Metroloji Federal Ajansı</w:t>
      </w:r>
      <w:r>
        <w:rPr>
          <w:color w:val="000000"/>
          <w:shd w:val="clear" w:color="auto" w:fill="FFFFFF"/>
          <w:lang w:val="tr-TR"/>
        </w:rPr>
        <w:t xml:space="preserve"> (Rosstandart)</w:t>
      </w:r>
      <w:r w:rsidRPr="004703E3">
        <w:rPr>
          <w:color w:val="000000"/>
          <w:shd w:val="clear" w:color="auto" w:fill="FFFFFF"/>
          <w:lang w:val="tr-TR"/>
        </w:rPr>
        <w:t xml:space="preserve"> tarafından 1 Aralık 2009 tarihli </w:t>
      </w:r>
      <w:r>
        <w:rPr>
          <w:color w:val="000000"/>
          <w:shd w:val="clear" w:color="auto" w:fill="FFFFFF"/>
          <w:lang w:val="tr-TR"/>
        </w:rPr>
        <w:t>ve 982 sayı</w:t>
      </w:r>
      <w:r w:rsidRPr="004703E3">
        <w:rPr>
          <w:color w:val="000000"/>
          <w:shd w:val="clear" w:color="auto" w:fill="FFFFFF"/>
          <w:lang w:val="tr-TR"/>
        </w:rPr>
        <w:t xml:space="preserve">lı </w:t>
      </w:r>
      <w:r>
        <w:rPr>
          <w:color w:val="000000"/>
          <w:shd w:val="clear" w:color="auto" w:fill="FFFFFF"/>
          <w:lang w:val="tr-TR"/>
        </w:rPr>
        <w:t>(</w:t>
      </w:r>
      <w:hyperlink r:id="rId8" w:history="1">
        <w:r w:rsidRPr="00736914">
          <w:rPr>
            <w:rStyle w:val="Kpr"/>
            <w:shd w:val="clear" w:color="auto" w:fill="FFFFFF"/>
            <w:lang w:val="tr-TR"/>
          </w:rPr>
          <w:t>http://www.consultant.ru/document/cons_doc_LAW_94853/</w:t>
        </w:r>
      </w:hyperlink>
      <w:r>
        <w:rPr>
          <w:color w:val="000000"/>
          <w:shd w:val="clear" w:color="auto" w:fill="FFFFFF"/>
          <w:lang w:val="tr-TR"/>
        </w:rPr>
        <w:t>) “</w:t>
      </w:r>
      <w:r w:rsidRPr="004703E3">
        <w:rPr>
          <w:color w:val="000000"/>
          <w:shd w:val="clear" w:color="auto" w:fill="FFFFFF"/>
          <w:lang w:val="tr-TR"/>
        </w:rPr>
        <w:t>Zorunlu Sertifikalanmaya ve Uygunluk Beyan</w:t>
      </w:r>
      <w:r>
        <w:rPr>
          <w:color w:val="000000"/>
          <w:shd w:val="clear" w:color="auto" w:fill="FFFFFF"/>
          <w:lang w:val="tr-TR"/>
        </w:rPr>
        <w:t>ı</w:t>
      </w:r>
      <w:r w:rsidRPr="004703E3">
        <w:rPr>
          <w:color w:val="000000"/>
          <w:shd w:val="clear" w:color="auto" w:fill="FFFFFF"/>
          <w:lang w:val="tr-TR"/>
        </w:rPr>
        <w:t xml:space="preserve"> Düzenlenme</w:t>
      </w:r>
      <w:r>
        <w:rPr>
          <w:color w:val="000000"/>
          <w:shd w:val="clear" w:color="auto" w:fill="FFFFFF"/>
          <w:lang w:val="tr-TR"/>
        </w:rPr>
        <w:t>si</w:t>
      </w:r>
      <w:r w:rsidRPr="004703E3">
        <w:rPr>
          <w:color w:val="000000"/>
          <w:shd w:val="clear" w:color="auto" w:fill="FFFFFF"/>
          <w:lang w:val="tr-TR"/>
        </w:rPr>
        <w:t xml:space="preserve"> Çerçevesinde Uygunluk Onayına Tabi Olan </w:t>
      </w:r>
      <w:r w:rsidR="00C741B1">
        <w:rPr>
          <w:color w:val="000000"/>
          <w:shd w:val="clear" w:color="auto" w:fill="FFFFFF"/>
          <w:lang w:val="tr-TR"/>
        </w:rPr>
        <w:t xml:space="preserve">Ortak </w:t>
      </w:r>
      <w:r w:rsidRPr="008274CB">
        <w:rPr>
          <w:color w:val="000000"/>
          <w:shd w:val="clear" w:color="auto" w:fill="FFFFFF"/>
          <w:lang w:val="tr-TR"/>
        </w:rPr>
        <w:t>Ürün Listesi</w:t>
      </w:r>
      <w:r>
        <w:rPr>
          <w:color w:val="000000"/>
          <w:shd w:val="clear" w:color="auto" w:fill="FFFFFF"/>
          <w:lang w:val="tr-TR"/>
        </w:rPr>
        <w:t>nin</w:t>
      </w:r>
      <w:r w:rsidRPr="004703E3">
        <w:rPr>
          <w:color w:val="000000"/>
          <w:shd w:val="clear" w:color="auto" w:fill="FFFFFF"/>
          <w:lang w:val="tr-TR"/>
        </w:rPr>
        <w:t xml:space="preserve"> </w:t>
      </w:r>
      <w:r>
        <w:rPr>
          <w:color w:val="000000"/>
          <w:shd w:val="clear" w:color="auto" w:fill="FFFFFF"/>
          <w:lang w:val="tr-TR"/>
        </w:rPr>
        <w:t>Kabul Edilmesi</w:t>
      </w:r>
      <w:r w:rsidRPr="004703E3">
        <w:rPr>
          <w:color w:val="000000"/>
          <w:shd w:val="clear" w:color="auto" w:fill="FFFFFF"/>
          <w:lang w:val="tr-TR"/>
        </w:rPr>
        <w:t xml:space="preserve"> Hakkında</w:t>
      </w:r>
      <w:r>
        <w:rPr>
          <w:color w:val="000000"/>
          <w:shd w:val="clear" w:color="auto" w:fill="FFFFFF"/>
          <w:lang w:val="tr-TR"/>
        </w:rPr>
        <w:t>”</w:t>
      </w:r>
      <w:r w:rsidRPr="004703E3">
        <w:rPr>
          <w:color w:val="000000"/>
          <w:shd w:val="clear" w:color="auto" w:fill="FFFFFF"/>
          <w:lang w:val="tr-TR"/>
        </w:rPr>
        <w:t xml:space="preserve"> RF Hükümeti Kararının 3. fıkrası uyarınca hazırlanm</w:t>
      </w:r>
      <w:r>
        <w:rPr>
          <w:color w:val="000000"/>
          <w:shd w:val="clear" w:color="auto" w:fill="FFFFFF"/>
          <w:lang w:val="tr-TR"/>
        </w:rPr>
        <w:t>aktadır</w:t>
      </w:r>
      <w:r w:rsidRPr="004703E3">
        <w:rPr>
          <w:color w:val="000000"/>
          <w:shd w:val="clear" w:color="auto" w:fill="FFFFFF"/>
          <w:lang w:val="tr-TR"/>
        </w:rPr>
        <w:t xml:space="preserve">. </w:t>
      </w:r>
      <w:proofErr w:type="gramEnd"/>
    </w:p>
    <w:p w:rsidR="004A2A92" w:rsidRPr="004703E3" w:rsidRDefault="004A2A92" w:rsidP="004A2A92">
      <w:pPr>
        <w:rPr>
          <w:color w:val="000000"/>
          <w:shd w:val="clear" w:color="auto" w:fill="FFFFFF"/>
          <w:lang w:val="tr-TR"/>
        </w:rPr>
      </w:pPr>
      <w:r w:rsidRPr="004703E3">
        <w:rPr>
          <w:color w:val="000000"/>
          <w:shd w:val="clear" w:color="auto" w:fill="FFFFFF"/>
          <w:lang w:val="tr-TR"/>
        </w:rPr>
        <w:t xml:space="preserve">Söz konusu </w:t>
      </w:r>
      <w:r>
        <w:rPr>
          <w:color w:val="000000"/>
          <w:shd w:val="clear" w:color="auto" w:fill="FFFFFF"/>
          <w:lang w:val="tr-TR"/>
        </w:rPr>
        <w:t>RF Hükümeti Kararı</w:t>
      </w:r>
      <w:r w:rsidRPr="004703E3">
        <w:rPr>
          <w:color w:val="000000"/>
          <w:shd w:val="clear" w:color="auto" w:fill="FFFFFF"/>
          <w:lang w:val="tr-TR"/>
        </w:rPr>
        <w:t>, zorunlu sertifikalama ve uygunluk beyan</w:t>
      </w:r>
      <w:r>
        <w:rPr>
          <w:color w:val="000000"/>
          <w:shd w:val="clear" w:color="auto" w:fill="FFFFFF"/>
          <w:lang w:val="tr-TR"/>
        </w:rPr>
        <w:t>ı gibi uygunluk onay</w:t>
      </w:r>
      <w:r w:rsidRPr="004703E3">
        <w:rPr>
          <w:color w:val="000000"/>
          <w:shd w:val="clear" w:color="auto" w:fill="FFFFFF"/>
          <w:lang w:val="tr-TR"/>
        </w:rPr>
        <w:t xml:space="preserve"> formlarını kapsayan yasal belge ve zorunlu sertifikalamaya tabi olan ürün listesin</w:t>
      </w:r>
      <w:r>
        <w:rPr>
          <w:color w:val="000000"/>
          <w:shd w:val="clear" w:color="auto" w:fill="FFFFFF"/>
          <w:lang w:val="tr-TR"/>
        </w:rPr>
        <w:t>i</w:t>
      </w:r>
      <w:r w:rsidRPr="004703E3">
        <w:rPr>
          <w:color w:val="000000"/>
          <w:shd w:val="clear" w:color="auto" w:fill="FFFFFF"/>
          <w:lang w:val="tr-TR"/>
        </w:rPr>
        <w:t xml:space="preserve"> içermektedir. Aşağıda bulunan her bölümde, federal yürütme organı, ürün ismi, </w:t>
      </w:r>
      <w:r>
        <w:rPr>
          <w:color w:val="000000"/>
          <w:shd w:val="clear" w:color="auto" w:fill="FFFFFF"/>
          <w:lang w:val="tr-TR"/>
        </w:rPr>
        <w:t xml:space="preserve">Rusya </w:t>
      </w:r>
      <w:r w:rsidRPr="004703E3">
        <w:rPr>
          <w:color w:val="000000"/>
          <w:shd w:val="clear" w:color="auto" w:fill="FFFFFF"/>
          <w:lang w:val="tr-TR"/>
        </w:rPr>
        <w:t>Ürün Sınıflandır</w:t>
      </w:r>
      <w:r>
        <w:rPr>
          <w:color w:val="000000"/>
          <w:shd w:val="clear" w:color="auto" w:fill="FFFFFF"/>
          <w:lang w:val="tr-TR"/>
        </w:rPr>
        <w:t>masın</w:t>
      </w:r>
      <w:r w:rsidRPr="004703E3">
        <w:rPr>
          <w:color w:val="000000"/>
          <w:shd w:val="clear" w:color="auto" w:fill="FFFFFF"/>
          <w:lang w:val="tr-TR"/>
        </w:rPr>
        <w:t>daki</w:t>
      </w:r>
      <w:r>
        <w:rPr>
          <w:color w:val="000000"/>
          <w:shd w:val="clear" w:color="auto" w:fill="FFFFFF"/>
          <w:lang w:val="tr-TR"/>
        </w:rPr>
        <w:t xml:space="preserve"> OK 005-93 </w:t>
      </w:r>
      <w:r w:rsidRPr="004703E3">
        <w:rPr>
          <w:color w:val="000000"/>
          <w:shd w:val="clear" w:color="auto" w:fill="FFFFFF"/>
          <w:lang w:val="tr-TR"/>
        </w:rPr>
        <w:t>ürün</w:t>
      </w:r>
      <w:r>
        <w:rPr>
          <w:color w:val="000000"/>
          <w:shd w:val="clear" w:color="auto" w:fill="FFFFFF"/>
          <w:lang w:val="tr-TR"/>
        </w:rPr>
        <w:t>ün</w:t>
      </w:r>
      <w:r w:rsidRPr="004703E3">
        <w:rPr>
          <w:color w:val="000000"/>
          <w:shd w:val="clear" w:color="auto" w:fill="FFFFFF"/>
          <w:lang w:val="tr-TR"/>
        </w:rPr>
        <w:t xml:space="preserve"> kodu, yasal belge ve yasal belgenin gereksinimleri yer almaktadır. </w:t>
      </w:r>
    </w:p>
    <w:p w:rsidR="00045316" w:rsidRDefault="004A2A92" w:rsidP="004A2A92">
      <w:pPr>
        <w:rPr>
          <w:color w:val="000000"/>
          <w:shd w:val="clear" w:color="auto" w:fill="FFFFFF"/>
          <w:lang w:val="tr-TR"/>
        </w:rPr>
      </w:pPr>
      <w:r>
        <w:rPr>
          <w:color w:val="000000"/>
          <w:shd w:val="clear" w:color="auto" w:fill="FFFFFF"/>
          <w:lang w:val="tr-TR"/>
        </w:rPr>
        <w:t xml:space="preserve">Zorunlu </w:t>
      </w:r>
      <w:r w:rsidR="00045316">
        <w:rPr>
          <w:color w:val="000000"/>
          <w:shd w:val="clear" w:color="auto" w:fill="FFFFFF"/>
          <w:lang w:val="tr-TR"/>
        </w:rPr>
        <w:t>Uygunluk Onayına Tabii Ürünler</w:t>
      </w:r>
      <w:r w:rsidR="000E59F8">
        <w:rPr>
          <w:color w:val="000000"/>
          <w:shd w:val="clear" w:color="auto" w:fill="FFFFFF"/>
          <w:lang w:val="tr-TR"/>
        </w:rPr>
        <w:t xml:space="preserve"> Hakkında </w:t>
      </w:r>
      <w:r w:rsidR="00045316">
        <w:rPr>
          <w:color w:val="000000"/>
          <w:shd w:val="clear" w:color="auto" w:fill="FFFFFF"/>
          <w:lang w:val="tr-TR"/>
        </w:rPr>
        <w:t>Bilgiler</w:t>
      </w:r>
    </w:p>
    <w:p w:rsidR="00045316" w:rsidRPr="00C5455F" w:rsidRDefault="00C5455F" w:rsidP="00C5455F">
      <w:pPr>
        <w:pStyle w:val="ListeParagraf"/>
        <w:numPr>
          <w:ilvl w:val="0"/>
          <w:numId w:val="10"/>
        </w:numPr>
        <w:rPr>
          <w:lang w:val="tr-TR"/>
        </w:rPr>
      </w:pPr>
      <w:r w:rsidRPr="00C5455F">
        <w:rPr>
          <w:lang w:val="tr-TR"/>
        </w:rPr>
        <w:t xml:space="preserve">Zorunlu </w:t>
      </w:r>
      <w:r w:rsidR="0039518E" w:rsidRPr="00C5455F">
        <w:rPr>
          <w:lang w:val="tr-TR"/>
        </w:rPr>
        <w:t>Koşulları Belirleyen Düzenleyici Belgeleri Göstermesi İle Beraber</w:t>
      </w:r>
      <w:r w:rsidRPr="00C5455F">
        <w:rPr>
          <w:lang w:val="tr-TR"/>
        </w:rPr>
        <w:t xml:space="preserve"> </w:t>
      </w:r>
      <w:r w:rsidR="0039518E" w:rsidRPr="00C5455F">
        <w:rPr>
          <w:lang w:val="tr-TR"/>
        </w:rPr>
        <w:t>Zorunlu Sertifikalama Formunda</w:t>
      </w:r>
      <w:r w:rsidRPr="00C5455F">
        <w:rPr>
          <w:lang w:val="tr-TR"/>
        </w:rPr>
        <w:t xml:space="preserve"> </w:t>
      </w:r>
      <w:r w:rsidR="0039518E" w:rsidRPr="00C5455F">
        <w:rPr>
          <w:lang w:val="tr-TR"/>
        </w:rPr>
        <w:t xml:space="preserve">Uygunluk Onayına Tabi Olan Ürünler Hakkında Bilgiler </w:t>
      </w:r>
      <w:r w:rsidR="00F8733C">
        <w:rPr>
          <w:lang w:val="tr-TR"/>
        </w:rPr>
        <w:t>(</w:t>
      </w:r>
      <w:hyperlink r:id="rId9" w:history="1">
        <w:r w:rsidR="00557DB6" w:rsidRPr="00C5455F">
          <w:rPr>
            <w:rStyle w:val="Kpr"/>
            <w:shd w:val="clear" w:color="auto" w:fill="FFFFFF"/>
            <w:lang w:val="tr-TR"/>
          </w:rPr>
          <w:t>http://gost.ru/wps/wcm/connect/8084b48041598f618c56de1e108ae2cd/form_strict_certification_2.pdf?MOD=AJPERES</w:t>
        </w:r>
      </w:hyperlink>
      <w:r w:rsidR="00557DB6" w:rsidRPr="00C5455F">
        <w:rPr>
          <w:color w:val="000000"/>
          <w:shd w:val="clear" w:color="auto" w:fill="FFFFFF"/>
          <w:lang w:val="tr-TR"/>
        </w:rPr>
        <w:t>)</w:t>
      </w:r>
    </w:p>
    <w:p w:rsidR="00557DB6" w:rsidRPr="00864EC2" w:rsidRDefault="00864EC2" w:rsidP="00864EC2">
      <w:pPr>
        <w:pStyle w:val="ListeParagraf"/>
        <w:numPr>
          <w:ilvl w:val="0"/>
          <w:numId w:val="10"/>
        </w:numPr>
        <w:rPr>
          <w:lang w:val="tr-TR"/>
        </w:rPr>
      </w:pPr>
      <w:r w:rsidRPr="00864EC2">
        <w:rPr>
          <w:lang w:val="tr-TR"/>
        </w:rPr>
        <w:t xml:space="preserve">Rosstandart </w:t>
      </w:r>
      <w:r w:rsidR="0039518E" w:rsidRPr="00864EC2">
        <w:rPr>
          <w:lang w:val="tr-TR"/>
        </w:rPr>
        <w:t>(</w:t>
      </w:r>
      <w:r w:rsidRPr="00864EC2">
        <w:rPr>
          <w:lang w:val="tr-TR"/>
        </w:rPr>
        <w:t xml:space="preserve">GOST R </w:t>
      </w:r>
      <w:r w:rsidR="0039518E" w:rsidRPr="00864EC2">
        <w:rPr>
          <w:lang w:val="tr-TR"/>
        </w:rPr>
        <w:t xml:space="preserve">Sertifika Sistemi) Tarafından Yönetilen Ürünlere Karşı Zorunlu Koşulları </w:t>
      </w:r>
      <w:proofErr w:type="gramStart"/>
      <w:r w:rsidR="0039518E" w:rsidRPr="00864EC2">
        <w:rPr>
          <w:lang w:val="tr-TR"/>
        </w:rPr>
        <w:t>Belirleyen  Düzenleyici</w:t>
      </w:r>
      <w:proofErr w:type="gramEnd"/>
      <w:r w:rsidR="0039518E" w:rsidRPr="00864EC2">
        <w:rPr>
          <w:lang w:val="tr-TR"/>
        </w:rPr>
        <w:t xml:space="preserve"> Belgeleri Göstermesi İle Beraber  Uygunluk Beyanı Formunda</w:t>
      </w:r>
      <w:r w:rsidRPr="00864EC2">
        <w:rPr>
          <w:lang w:val="tr-TR"/>
        </w:rPr>
        <w:t xml:space="preserve"> </w:t>
      </w:r>
      <w:r w:rsidR="0039518E" w:rsidRPr="00864EC2">
        <w:rPr>
          <w:lang w:val="tr-TR"/>
        </w:rPr>
        <w:t xml:space="preserve">Uygunluk Onayına Tabi Olan Ürünler Hakkında Bilgiler </w:t>
      </w:r>
      <w:r w:rsidR="00F8733C">
        <w:rPr>
          <w:lang w:val="tr-TR"/>
        </w:rPr>
        <w:t>(</w:t>
      </w:r>
      <w:hyperlink r:id="rId10" w:history="1">
        <w:r w:rsidR="00557DB6" w:rsidRPr="00864EC2">
          <w:rPr>
            <w:rStyle w:val="Kpr"/>
            <w:shd w:val="clear" w:color="auto" w:fill="FFFFFF"/>
            <w:lang w:val="tr-TR"/>
          </w:rPr>
          <w:t>http://gost.ru/wps/wcm/connect/2ecb4f80415990718c5fde1e108ae2cd/accept_declar_2.pdf?MOD=AJPERES</w:t>
        </w:r>
      </w:hyperlink>
      <w:r w:rsidR="00557DB6" w:rsidRPr="00864EC2">
        <w:rPr>
          <w:color w:val="000000"/>
          <w:shd w:val="clear" w:color="auto" w:fill="FFFFFF"/>
          <w:lang w:val="tr-TR"/>
        </w:rPr>
        <w:t>)</w:t>
      </w:r>
    </w:p>
    <w:p w:rsidR="00557DB6" w:rsidRPr="00F8733C" w:rsidRDefault="00F8733C" w:rsidP="00F8733C">
      <w:pPr>
        <w:pStyle w:val="ListeParagraf"/>
        <w:numPr>
          <w:ilvl w:val="0"/>
          <w:numId w:val="10"/>
        </w:numPr>
        <w:rPr>
          <w:lang w:val="tr-TR"/>
        </w:rPr>
      </w:pPr>
      <w:r w:rsidRPr="00F8733C">
        <w:rPr>
          <w:lang w:val="tr-TR"/>
        </w:rPr>
        <w:t xml:space="preserve">RF Sağlık Bakanlığı </w:t>
      </w:r>
      <w:r w:rsidR="0039518E" w:rsidRPr="00F8733C">
        <w:rPr>
          <w:lang w:val="tr-TR"/>
        </w:rPr>
        <w:t>Tarafından Yönetilen Zorunlu Uygunluk Sertifikalanmasına Tabi Olan Ürünler Hakkında Bilgi</w:t>
      </w:r>
      <w:r w:rsidR="0039518E">
        <w:rPr>
          <w:lang w:val="tr-TR"/>
        </w:rPr>
        <w:t>ler</w:t>
      </w:r>
      <w:r w:rsidR="0039518E" w:rsidRPr="00F8733C">
        <w:rPr>
          <w:lang w:val="tr-TR"/>
        </w:rPr>
        <w:t xml:space="preserve"> </w:t>
      </w:r>
      <w:r w:rsidRPr="00F8733C">
        <w:rPr>
          <w:lang w:val="tr-TR"/>
        </w:rPr>
        <w:t>(</w:t>
      </w:r>
      <w:hyperlink r:id="rId11" w:history="1">
        <w:r w:rsidR="007727B5" w:rsidRPr="00F8733C">
          <w:rPr>
            <w:rStyle w:val="Kpr"/>
            <w:shd w:val="clear" w:color="auto" w:fill="FFFFFF"/>
            <w:lang w:val="tr-TR"/>
          </w:rPr>
          <w:t>http://webportalsrv.gost.ru/portal/GostNews.nsf/acaf7051ec840948c22571290059c78f/c3828af4e96a256944257d550023a643/$FILE/inf_o_prod_ob_pod_soot_forma_ob_sert.pdf</w:t>
        </w:r>
      </w:hyperlink>
      <w:r w:rsidR="007727B5" w:rsidRPr="00F8733C">
        <w:rPr>
          <w:color w:val="000000"/>
          <w:shd w:val="clear" w:color="auto" w:fill="FFFFFF"/>
          <w:lang w:val="tr-TR"/>
        </w:rPr>
        <w:t>)</w:t>
      </w:r>
    </w:p>
    <w:p w:rsidR="007727B5" w:rsidRPr="00837435" w:rsidRDefault="00837435" w:rsidP="00837435">
      <w:pPr>
        <w:pStyle w:val="ListeParagraf"/>
        <w:numPr>
          <w:ilvl w:val="0"/>
          <w:numId w:val="10"/>
        </w:numPr>
        <w:rPr>
          <w:color w:val="000000"/>
          <w:shd w:val="clear" w:color="auto" w:fill="FFFFFF"/>
          <w:lang w:val="tr-TR"/>
        </w:rPr>
      </w:pPr>
      <w:r w:rsidRPr="00837435">
        <w:rPr>
          <w:lang w:val="tr-TR"/>
        </w:rPr>
        <w:t>RF Ulaştırma Bakanlığı Tarafından Yönetilen Zorunlu Uygunluk Sertifikalanmasına Tabi Olan Ürünler Hakkında Bilgi</w:t>
      </w:r>
      <w:r w:rsidRPr="00837435">
        <w:rPr>
          <w:color w:val="000000"/>
          <w:shd w:val="clear" w:color="auto" w:fill="FFFFFF"/>
          <w:lang w:val="tr-TR"/>
        </w:rPr>
        <w:t xml:space="preserve"> (</w:t>
      </w:r>
      <w:hyperlink r:id="rId12" w:history="1">
        <w:r w:rsidR="00C14651" w:rsidRPr="00837435">
          <w:rPr>
            <w:rStyle w:val="Kpr"/>
            <w:shd w:val="clear" w:color="auto" w:fill="FFFFFF"/>
            <w:lang w:val="tr-TR"/>
          </w:rPr>
          <w:t>http://webportalsrv.gost.ru/portal/GostNews.nsf/acaf7051ec840948c22571290059c78f/c3828af4e96a256944257d550023a643/$FILE/inf_mintrans.pdf</w:t>
        </w:r>
      </w:hyperlink>
      <w:r w:rsidR="00C14651" w:rsidRPr="00837435">
        <w:rPr>
          <w:color w:val="000000"/>
          <w:shd w:val="clear" w:color="auto" w:fill="FFFFFF"/>
          <w:lang w:val="tr-TR"/>
        </w:rPr>
        <w:t>)</w:t>
      </w:r>
    </w:p>
    <w:p w:rsidR="00C14651" w:rsidRPr="0039518E" w:rsidRDefault="0039518E" w:rsidP="004A2A92">
      <w:pPr>
        <w:pStyle w:val="ListeParagraf"/>
        <w:numPr>
          <w:ilvl w:val="0"/>
          <w:numId w:val="10"/>
        </w:numPr>
        <w:rPr>
          <w:lang w:val="tr-TR"/>
        </w:rPr>
      </w:pPr>
      <w:proofErr w:type="spellStart"/>
      <w:r w:rsidRPr="0039518E">
        <w:rPr>
          <w:lang w:val="tr-TR"/>
        </w:rPr>
        <w:t>Rosatom</w:t>
      </w:r>
      <w:proofErr w:type="spellEnd"/>
      <w:r w:rsidRPr="0039518E">
        <w:rPr>
          <w:lang w:val="tr-TR"/>
        </w:rPr>
        <w:t xml:space="preserve"> </w:t>
      </w:r>
      <w:proofErr w:type="spellStart"/>
      <w:r w:rsidRPr="0039518E">
        <w:rPr>
          <w:lang w:val="tr-TR"/>
        </w:rPr>
        <w:t>Nukleer</w:t>
      </w:r>
      <w:proofErr w:type="spellEnd"/>
      <w:r w:rsidRPr="0039518E">
        <w:rPr>
          <w:lang w:val="tr-TR"/>
        </w:rPr>
        <w:t xml:space="preserve"> Enerji Devlet Şirketi Tarafından Yönetilen Zorunlu Uygunluk Sertifikalanmaya Tabi Olan Ürünler Hakkında Bilgi</w:t>
      </w:r>
      <w:r>
        <w:rPr>
          <w:lang w:val="tr-TR"/>
        </w:rPr>
        <w:t>ler (</w:t>
      </w:r>
      <w:hyperlink r:id="rId13" w:history="1">
        <w:r w:rsidR="00500254" w:rsidRPr="0039518E">
          <w:rPr>
            <w:rStyle w:val="Kpr"/>
            <w:shd w:val="clear" w:color="auto" w:fill="FFFFFF"/>
            <w:lang w:val="tr-TR"/>
          </w:rPr>
          <w:t>http://webportalsrv.gost.ru/portal/GostNews.nsf/acaf7051ec840948c22571290059c78f/c3828af4e96a256944257d550023a643/$FILE/Inf_ob_pod_soot_ob_sert_Rosatom.pdf</w:t>
        </w:r>
      </w:hyperlink>
      <w:r>
        <w:rPr>
          <w:color w:val="000000"/>
          <w:shd w:val="clear" w:color="auto" w:fill="FFFFFF"/>
          <w:lang w:val="tr-TR"/>
        </w:rPr>
        <w:t>)</w:t>
      </w:r>
    </w:p>
    <w:p w:rsidR="00500254" w:rsidRPr="0088354A" w:rsidRDefault="0088354A" w:rsidP="004A2A92">
      <w:pPr>
        <w:pStyle w:val="ListeParagraf"/>
        <w:numPr>
          <w:ilvl w:val="0"/>
          <w:numId w:val="10"/>
        </w:numPr>
        <w:rPr>
          <w:lang w:val="tr-TR"/>
        </w:rPr>
      </w:pPr>
      <w:proofErr w:type="gramStart"/>
      <w:r w:rsidRPr="0088354A">
        <w:rPr>
          <w:lang w:val="tr-TR"/>
        </w:rPr>
        <w:t xml:space="preserve">Gümrükleme Yapılmama Durumu Veya Rusya Federasyonu Gümrük Alanında Kullanım Amacına Göre Kullanılması İçin Gümrükleme Sırasında Zorunlu Uygunuk Onayına Tabi </w:t>
      </w:r>
      <w:r>
        <w:rPr>
          <w:lang w:val="tr-TR"/>
        </w:rPr>
        <w:t xml:space="preserve">Ölan Ürünler Hakkında Bilgiler </w:t>
      </w:r>
      <w:hyperlink r:id="rId14" w:history="1">
        <w:r w:rsidR="00500254" w:rsidRPr="0088354A">
          <w:rPr>
            <w:rStyle w:val="Kpr"/>
            <w:shd w:val="clear" w:color="auto" w:fill="FFFFFF"/>
            <w:lang w:val="tr-TR"/>
          </w:rPr>
          <w:t>http://ved.customs.ru/index.php?option=com_content&amp;view=article&amp;id=216:2011-05-05-07-55-08&amp;catid=37:2011-05-05-07-43-21&amp;Itemid=1842</w:t>
        </w:r>
      </w:hyperlink>
      <w:proofErr w:type="gramEnd"/>
    </w:p>
    <w:p w:rsidR="00500254" w:rsidRPr="00201B16" w:rsidRDefault="00201B16" w:rsidP="004A2A92">
      <w:pPr>
        <w:pStyle w:val="ListeParagraf"/>
        <w:numPr>
          <w:ilvl w:val="0"/>
          <w:numId w:val="10"/>
        </w:numPr>
        <w:rPr>
          <w:lang w:val="tr-TR"/>
        </w:rPr>
      </w:pPr>
      <w:proofErr w:type="gramStart"/>
      <w:r w:rsidRPr="00201B16">
        <w:rPr>
          <w:lang w:val="tr-TR"/>
        </w:rPr>
        <w:t xml:space="preserve">Gümrük Birliği Teknik Düzenlemelerinin Koşullarına Ürünlerin Uygunluğunu Onaylanma Çalışmaların Sırasında SB Sertifikalarının (Uluslararası Uygunluk Onaylanma Sistemi) </w:t>
      </w:r>
      <w:r w:rsidRPr="00201B16">
        <w:rPr>
          <w:lang w:val="tr-TR"/>
        </w:rPr>
        <w:lastRenderedPageBreak/>
        <w:t>Geçici Tanıma Düzeni</w:t>
      </w:r>
      <w:r>
        <w:rPr>
          <w:lang w:val="tr-TR"/>
        </w:rPr>
        <w:t xml:space="preserve"> </w:t>
      </w:r>
      <w:hyperlink r:id="rId15" w:history="1">
        <w:r w:rsidR="00500254" w:rsidRPr="00201B16">
          <w:rPr>
            <w:rStyle w:val="Kpr"/>
            <w:shd w:val="clear" w:color="auto" w:fill="FFFFFF"/>
            <w:lang w:val="tr-TR"/>
          </w:rPr>
          <w:t>http://webportalsrv.gost.ru/portal/GostNews.nsf/acaf7051ec840948c22571290059c78f/32efb0de9c7e69d944257d180044c31d/$FILE/%D0%92%D1%80%D0%B5%D0%BC%D0%B5%D0%BD%D0%BD%D1%8B%D0%B9%20%D0%BF%D0%BE%D1%80%D1%8F%D0%B4%D0%BE%D0%BA.pdf</w:t>
        </w:r>
      </w:hyperlink>
      <w:proofErr w:type="gramEnd"/>
    </w:p>
    <w:p w:rsidR="00DE3559" w:rsidRPr="008C0743" w:rsidRDefault="00DE3559" w:rsidP="00DE3559">
      <w:pPr>
        <w:rPr>
          <w:lang w:val="tr-TR"/>
        </w:rPr>
      </w:pPr>
      <w:r w:rsidRPr="008C0743">
        <w:rPr>
          <w:lang w:val="tr-TR"/>
        </w:rPr>
        <w:t xml:space="preserve">Zorunlu güvenlik gereksinimlerinin bulunduğu ürünler uygunluk beyanı dahil zorunlu kalite onayına tabi olmaktadır. Söz konusu gereksinim, hem yerli hem de ithal ürünler için geçerlidir. </w:t>
      </w:r>
    </w:p>
    <w:p w:rsidR="00114D4F" w:rsidRDefault="00DE3559" w:rsidP="00DE3559">
      <w:pPr>
        <w:rPr>
          <w:lang w:val="tr-TR"/>
        </w:rPr>
      </w:pPr>
      <w:r w:rsidRPr="008C0743">
        <w:rPr>
          <w:lang w:val="tr-TR"/>
        </w:rPr>
        <w:t xml:space="preserve">Her hangi bir ürün için uygunluk sertifikasının gerekli olup olmadığı uygunluk sertifikasının zorunlu olduğu ürün listesine bakılarak öğrenilmektedir. </w:t>
      </w:r>
    </w:p>
    <w:p w:rsidR="00DE3559" w:rsidRPr="008C0743" w:rsidRDefault="00DE3559" w:rsidP="00DE3559">
      <w:pPr>
        <w:rPr>
          <w:lang w:val="tr-TR"/>
        </w:rPr>
      </w:pPr>
      <w:r w:rsidRPr="008C0743">
        <w:rPr>
          <w:lang w:val="tr-TR"/>
        </w:rPr>
        <w:t xml:space="preserve">Bununla beraber, ürünler, Gümrük Birliği teknik kurallarına göre de zorunlu uygunluk onayına tabi olabilir. Belirli ürünler ise zorunlu veya beyana dayalı olarak sadece GOST R (ГОСТ Р) sisteminde sertifiklamaya tabidir. Bu tür ürünler için GOST R (ГОСТ Р) sisteminde yer alan Rusya Federasyonu ulusal standartlarına uygun uygunluk sertifikası veya uygunluk beyanının düzenlenmesi gerekmektedir. </w:t>
      </w:r>
    </w:p>
    <w:p w:rsidR="003A0F9F" w:rsidRPr="009C46F6" w:rsidRDefault="003A0F9F" w:rsidP="003A0F9F">
      <w:pPr>
        <w:rPr>
          <w:color w:val="FF0000"/>
          <w:lang w:val="tr-TR"/>
        </w:rPr>
      </w:pPr>
      <w:r w:rsidRPr="004525A6">
        <w:rPr>
          <w:lang w:val="tr-TR"/>
        </w:rPr>
        <w:t xml:space="preserve">Zorunlu sertifikalama, ürünün teknik düzenleme alanında mevzuatın zorunlu </w:t>
      </w:r>
      <w:r>
        <w:rPr>
          <w:lang w:val="tr-TR"/>
        </w:rPr>
        <w:t>kıldığı</w:t>
      </w:r>
      <w:r w:rsidRPr="004525A6">
        <w:rPr>
          <w:lang w:val="tr-TR"/>
        </w:rPr>
        <w:t xml:space="preserve"> sertifikalama sistemidir. Zorunlu sertifikalama, hem yerli hem ithal ürünlerinin kalitesini ve güvenliğini</w:t>
      </w:r>
      <w:r>
        <w:rPr>
          <w:lang w:val="tr-TR"/>
        </w:rPr>
        <w:t>n</w:t>
      </w:r>
      <w:r w:rsidRPr="004525A6">
        <w:rPr>
          <w:lang w:val="tr-TR"/>
        </w:rPr>
        <w:t xml:space="preserve"> tasdik edilmesi için uygula</w:t>
      </w:r>
      <w:r>
        <w:rPr>
          <w:lang w:val="tr-TR"/>
        </w:rPr>
        <w:t>n</w:t>
      </w:r>
      <w:r w:rsidRPr="004525A6">
        <w:rPr>
          <w:lang w:val="tr-TR"/>
        </w:rPr>
        <w:t xml:space="preserve">maktadır. </w:t>
      </w:r>
      <w:r>
        <w:rPr>
          <w:lang w:val="tr-TR"/>
        </w:rPr>
        <w:t>Zorun serifikalamadaki belgenin ismi</w:t>
      </w:r>
      <w:r w:rsidRPr="00A20BEA">
        <w:rPr>
          <w:color w:val="000000" w:themeColor="text1"/>
          <w:lang w:val="tr-TR"/>
        </w:rPr>
        <w:t xml:space="preserve"> zorunlu uygunluk sertifikasıdır. </w:t>
      </w:r>
    </w:p>
    <w:p w:rsidR="003A0F9F" w:rsidRPr="004525A6" w:rsidRDefault="003A0F9F" w:rsidP="003A0F9F">
      <w:pPr>
        <w:rPr>
          <w:lang w:val="tr-TR"/>
        </w:rPr>
      </w:pPr>
      <w:r w:rsidRPr="004525A6">
        <w:rPr>
          <w:lang w:val="tr-TR"/>
        </w:rPr>
        <w:t>Rusya’da</w:t>
      </w:r>
      <w:r>
        <w:rPr>
          <w:lang w:val="tr-TR"/>
        </w:rPr>
        <w:t>, k</w:t>
      </w:r>
      <w:r w:rsidRPr="004525A6">
        <w:rPr>
          <w:lang w:val="tr-TR"/>
        </w:rPr>
        <w:t xml:space="preserve">alite </w:t>
      </w:r>
      <w:r>
        <w:rPr>
          <w:lang w:val="tr-TR"/>
        </w:rPr>
        <w:t xml:space="preserve">onayı </w:t>
      </w:r>
      <w:r w:rsidRPr="004525A6">
        <w:rPr>
          <w:lang w:val="tr-TR"/>
        </w:rPr>
        <w:t>zorunlu formu, ürünün kalitesini</w:t>
      </w:r>
      <w:r>
        <w:rPr>
          <w:lang w:val="tr-TR"/>
        </w:rPr>
        <w:t>n</w:t>
      </w:r>
      <w:r w:rsidRPr="004525A6">
        <w:rPr>
          <w:lang w:val="tr-TR"/>
        </w:rPr>
        <w:t xml:space="preserve"> zorunlu tasdik edilmesi, insanların, malların ve çevrenin güvenliğini etkileyebilecek ürünler için uygulanmaktadır. B</w:t>
      </w:r>
      <w:r>
        <w:rPr>
          <w:lang w:val="tr-TR"/>
        </w:rPr>
        <w:t>u</w:t>
      </w:r>
      <w:r w:rsidRPr="004525A6">
        <w:rPr>
          <w:lang w:val="tr-TR"/>
        </w:rPr>
        <w:t xml:space="preserve"> tür ürün grupları için zorunlu sertifika düzenle</w:t>
      </w:r>
      <w:r>
        <w:rPr>
          <w:lang w:val="tr-TR"/>
        </w:rPr>
        <w:t>n</w:t>
      </w:r>
      <w:r w:rsidRPr="004525A6">
        <w:rPr>
          <w:lang w:val="tr-TR"/>
        </w:rPr>
        <w:t xml:space="preserve">mektedir. Söz konusu düzenleme farklı </w:t>
      </w:r>
      <w:r>
        <w:rPr>
          <w:lang w:val="tr-TR"/>
        </w:rPr>
        <w:t>sertifikalama</w:t>
      </w:r>
      <w:r w:rsidRPr="004525A6">
        <w:rPr>
          <w:lang w:val="tr-TR"/>
        </w:rPr>
        <w:t xml:space="preserve"> </w:t>
      </w:r>
      <w:r>
        <w:rPr>
          <w:lang w:val="tr-TR"/>
        </w:rPr>
        <w:t xml:space="preserve">süreçlerini </w:t>
      </w:r>
      <w:r w:rsidRPr="004525A6">
        <w:rPr>
          <w:lang w:val="tr-TR"/>
        </w:rPr>
        <w:t>kapsamaktadır. Bunlardan en yaygın</w:t>
      </w:r>
      <w:r>
        <w:rPr>
          <w:lang w:val="tr-TR"/>
        </w:rPr>
        <w:t xml:space="preserve"> olanları</w:t>
      </w:r>
      <w:r w:rsidRPr="004525A6">
        <w:rPr>
          <w:lang w:val="tr-TR"/>
        </w:rPr>
        <w:t>, sözleşme, seri üretim ve ürün</w:t>
      </w:r>
      <w:r>
        <w:rPr>
          <w:lang w:val="tr-TR"/>
        </w:rPr>
        <w:t>ün</w:t>
      </w:r>
      <w:r w:rsidRPr="004525A6">
        <w:rPr>
          <w:lang w:val="tr-TR"/>
        </w:rPr>
        <w:t xml:space="preserve"> belirli parti</w:t>
      </w:r>
      <w:r>
        <w:rPr>
          <w:lang w:val="tr-TR"/>
        </w:rPr>
        <w:t>ler</w:t>
      </w:r>
      <w:r w:rsidRPr="004525A6">
        <w:rPr>
          <w:lang w:val="tr-TR"/>
        </w:rPr>
        <w:t xml:space="preserve">i için sertifika düzenlenmesidir. </w:t>
      </w:r>
    </w:p>
    <w:p w:rsidR="003A0F9F" w:rsidRPr="004525A6" w:rsidRDefault="003A0F9F" w:rsidP="003A0F9F">
      <w:pPr>
        <w:rPr>
          <w:lang w:val="tr-TR"/>
        </w:rPr>
      </w:pPr>
      <w:r w:rsidRPr="004525A6">
        <w:rPr>
          <w:lang w:val="tr-TR"/>
        </w:rPr>
        <w:t xml:space="preserve">Zorunlu </w:t>
      </w:r>
      <w:r>
        <w:rPr>
          <w:lang w:val="tr-TR"/>
        </w:rPr>
        <w:t>sertifikalama</w:t>
      </w:r>
      <w:r w:rsidRPr="004525A6">
        <w:rPr>
          <w:lang w:val="tr-TR"/>
        </w:rPr>
        <w:t>ya tabi olan ürünler için gümrükleme</w:t>
      </w:r>
      <w:r>
        <w:rPr>
          <w:lang w:val="tr-TR"/>
        </w:rPr>
        <w:t>,</w:t>
      </w:r>
      <w:r w:rsidRPr="004525A6">
        <w:rPr>
          <w:lang w:val="tr-TR"/>
        </w:rPr>
        <w:t xml:space="preserve"> gümrük beyannamesi ile birlikte zorunlu uygunluk sertifikası ve bazı durumlarda devlet kaydı belgesi ibraz edilmektedir. Ürünün zorunlu </w:t>
      </w:r>
      <w:r>
        <w:rPr>
          <w:lang w:val="tr-TR"/>
        </w:rPr>
        <w:t>sertifikalama</w:t>
      </w:r>
      <w:r w:rsidRPr="004525A6">
        <w:rPr>
          <w:lang w:val="tr-TR"/>
        </w:rPr>
        <w:t>ya tabi olmaması durumunda, uygunluk beyannamesi düze</w:t>
      </w:r>
      <w:r>
        <w:rPr>
          <w:lang w:val="tr-TR"/>
        </w:rPr>
        <w:t>nlenebilir.</w:t>
      </w:r>
      <w:r w:rsidRPr="004525A6">
        <w:rPr>
          <w:lang w:val="tr-TR"/>
        </w:rPr>
        <w:t xml:space="preserve"> </w:t>
      </w:r>
    </w:p>
    <w:p w:rsidR="003A0F9F" w:rsidRPr="004525A6" w:rsidRDefault="003A0F9F" w:rsidP="003A0F9F">
      <w:pPr>
        <w:rPr>
          <w:lang w:val="tr-TR"/>
        </w:rPr>
      </w:pPr>
      <w:r w:rsidRPr="004525A6">
        <w:rPr>
          <w:lang w:val="tr-TR"/>
        </w:rPr>
        <w:t>Zorunlu ve gönüllü sertifika</w:t>
      </w:r>
      <w:r>
        <w:rPr>
          <w:lang w:val="tr-TR"/>
        </w:rPr>
        <w:t>lar</w:t>
      </w:r>
      <w:r w:rsidR="00DE3559">
        <w:rPr>
          <w:lang w:val="tr-TR"/>
        </w:rPr>
        <w:t xml:space="preserve"> arasında p</w:t>
      </w:r>
      <w:r w:rsidRPr="004525A6">
        <w:rPr>
          <w:lang w:val="tr-TR"/>
        </w:rPr>
        <w:t xml:space="preserve">ratik olarak herhangi bir fark bulunmamaktadır. </w:t>
      </w:r>
      <w:r>
        <w:rPr>
          <w:lang w:val="tr-TR"/>
        </w:rPr>
        <w:t xml:space="preserve">Belgelerin </w:t>
      </w:r>
      <w:r w:rsidRPr="004525A6">
        <w:rPr>
          <w:lang w:val="tr-TR"/>
        </w:rPr>
        <w:t>ikisi</w:t>
      </w:r>
      <w:r>
        <w:rPr>
          <w:lang w:val="tr-TR"/>
        </w:rPr>
        <w:t xml:space="preserve"> de</w:t>
      </w:r>
      <w:r w:rsidRPr="004525A6">
        <w:rPr>
          <w:lang w:val="tr-TR"/>
        </w:rPr>
        <w:t xml:space="preserve"> ürünün veya hizmetin kalitesini onaylamaktadır. Bahse konu belgelerin arasındaki tek fark belgelerin düzenlendiği kâğıt türüdür. Ürünün zorunlu </w:t>
      </w:r>
      <w:r>
        <w:rPr>
          <w:lang w:val="tr-TR"/>
        </w:rPr>
        <w:t>sertifikalama</w:t>
      </w:r>
      <w:r w:rsidRPr="004525A6">
        <w:rPr>
          <w:lang w:val="tr-TR"/>
        </w:rPr>
        <w:t>ya tabi olması durumunda, sarı renginde bir uygunluk sertifikası verilmektedir. Gönüllü uygunluk beyannamesi ise açık mavi renginde bir ka</w:t>
      </w:r>
      <w:r>
        <w:rPr>
          <w:lang w:val="tr-TR"/>
        </w:rPr>
        <w:t>ğ</w:t>
      </w:r>
      <w:r w:rsidRPr="004525A6">
        <w:rPr>
          <w:lang w:val="tr-TR"/>
        </w:rPr>
        <w:t xml:space="preserve">ıt üzerinde düzenlenmektedir. </w:t>
      </w:r>
    </w:p>
    <w:p w:rsidR="003A0F9F" w:rsidRDefault="003A0F9F" w:rsidP="003A0F9F">
      <w:pPr>
        <w:rPr>
          <w:lang w:val="tr-TR"/>
        </w:rPr>
      </w:pPr>
      <w:r w:rsidRPr="004525A6">
        <w:rPr>
          <w:lang w:val="tr-TR"/>
        </w:rPr>
        <w:t xml:space="preserve">Zorunlu uygunluk </w:t>
      </w:r>
      <w:r>
        <w:rPr>
          <w:lang w:val="tr-TR"/>
        </w:rPr>
        <w:t>sertifikalama</w:t>
      </w:r>
      <w:r w:rsidRPr="004525A6">
        <w:rPr>
          <w:lang w:val="tr-TR"/>
        </w:rPr>
        <w:t xml:space="preserve">ya tabi olan ürün listesinde teknik kurallar tarafından </w:t>
      </w:r>
      <w:r>
        <w:rPr>
          <w:lang w:val="tr-TR"/>
        </w:rPr>
        <w:t xml:space="preserve">kapsanan ürünlerin karşısında </w:t>
      </w:r>
      <w:r w:rsidRPr="00926C69">
        <w:rPr>
          <w:lang w:val="tr-TR"/>
        </w:rPr>
        <w:t>ТР</w:t>
      </w:r>
      <w:r w:rsidRPr="004525A6">
        <w:rPr>
          <w:lang w:val="tr-TR"/>
        </w:rPr>
        <w:t xml:space="preserve"> </w:t>
      </w:r>
      <w:r>
        <w:rPr>
          <w:lang w:val="tr-TR"/>
        </w:rPr>
        <w:t>ibaresi</w:t>
      </w:r>
      <w:r w:rsidRPr="004525A6">
        <w:rPr>
          <w:lang w:val="tr-TR"/>
        </w:rPr>
        <w:t xml:space="preserve"> </w:t>
      </w:r>
      <w:r>
        <w:rPr>
          <w:lang w:val="tr-TR"/>
        </w:rPr>
        <w:t>bulunmaktadır</w:t>
      </w:r>
      <w:r w:rsidRPr="004525A6">
        <w:rPr>
          <w:lang w:val="tr-TR"/>
        </w:rPr>
        <w:t xml:space="preserve">. </w:t>
      </w:r>
    </w:p>
    <w:p w:rsidR="009C0E78" w:rsidRPr="00A341F0" w:rsidRDefault="009C0E78" w:rsidP="009C0E78">
      <w:pPr>
        <w:rPr>
          <w:b/>
          <w:lang w:val="tr-TR"/>
        </w:rPr>
      </w:pPr>
      <w:r w:rsidRPr="00A341F0">
        <w:rPr>
          <w:b/>
          <w:lang w:val="tr-TR"/>
        </w:rPr>
        <w:t>D</w:t>
      </w:r>
      <w:r>
        <w:rPr>
          <w:b/>
          <w:lang w:val="tr-TR"/>
        </w:rPr>
        <w:t>i</w:t>
      </w:r>
      <w:r w:rsidRPr="00A341F0">
        <w:rPr>
          <w:b/>
          <w:lang w:val="tr-TR"/>
        </w:rPr>
        <w:t xml:space="preserve">ğer taraftan, zorunlu uygunluk onaylamasına tabi olan </w:t>
      </w:r>
      <w:proofErr w:type="gramStart"/>
      <w:r w:rsidRPr="00A341F0">
        <w:rPr>
          <w:b/>
          <w:lang w:val="tr-TR"/>
        </w:rPr>
        <w:t>konsolide</w:t>
      </w:r>
      <w:proofErr w:type="gramEnd"/>
      <w:r w:rsidRPr="00A341F0">
        <w:rPr>
          <w:b/>
          <w:lang w:val="tr-TR"/>
        </w:rPr>
        <w:t xml:space="preserve"> ürün listesi</w:t>
      </w:r>
      <w:r w:rsidR="00CE650C">
        <w:rPr>
          <w:b/>
          <w:lang w:val="tr-TR"/>
        </w:rPr>
        <w:t>ne</w:t>
      </w:r>
      <w:r>
        <w:rPr>
          <w:b/>
          <w:lang w:val="tr-TR"/>
        </w:rPr>
        <w:t xml:space="preserve"> </w:t>
      </w:r>
      <w:r w:rsidRPr="00156609">
        <w:rPr>
          <w:b/>
          <w:lang w:val="tr-TR"/>
        </w:rPr>
        <w:t>ROSSTANDART (</w:t>
      </w:r>
      <w:r>
        <w:rPr>
          <w:b/>
          <w:lang w:val="tr-TR"/>
        </w:rPr>
        <w:t xml:space="preserve">Federal </w:t>
      </w:r>
      <w:r w:rsidRPr="00156609">
        <w:rPr>
          <w:b/>
          <w:lang w:val="tr-TR"/>
        </w:rPr>
        <w:t>Teknik Düzenleme</w:t>
      </w:r>
      <w:r>
        <w:rPr>
          <w:b/>
          <w:lang w:val="tr-TR"/>
        </w:rPr>
        <w:t xml:space="preserve"> </w:t>
      </w:r>
      <w:r w:rsidRPr="00C4623F">
        <w:rPr>
          <w:b/>
          <w:lang w:val="tr-TR"/>
        </w:rPr>
        <w:t xml:space="preserve">ve </w:t>
      </w:r>
      <w:r w:rsidRPr="00ED409F">
        <w:rPr>
          <w:b/>
          <w:lang w:val="tr-TR"/>
        </w:rPr>
        <w:t>Meteoroloji</w:t>
      </w:r>
      <w:r w:rsidRPr="00833A86">
        <w:rPr>
          <w:rFonts w:eastAsia="Times New Roman"/>
          <w:i/>
          <w:color w:val="000000"/>
          <w:shd w:val="clear" w:color="auto" w:fill="FFFFFF"/>
          <w:lang w:val="tr-TR"/>
        </w:rPr>
        <w:t xml:space="preserve"> </w:t>
      </w:r>
      <w:r w:rsidRPr="00156609">
        <w:rPr>
          <w:b/>
          <w:lang w:val="tr-TR"/>
        </w:rPr>
        <w:t>Ajansı</w:t>
      </w:r>
      <w:r>
        <w:rPr>
          <w:b/>
          <w:lang w:val="tr-TR"/>
        </w:rPr>
        <w:t>nın</w:t>
      </w:r>
      <w:r w:rsidRPr="00156609">
        <w:rPr>
          <w:b/>
          <w:lang w:val="tr-TR"/>
        </w:rPr>
        <w:t xml:space="preserve">)  </w:t>
      </w:r>
      <w:r w:rsidRPr="00A341F0">
        <w:rPr>
          <w:b/>
          <w:lang w:val="tr-TR"/>
        </w:rPr>
        <w:t xml:space="preserve"> </w:t>
      </w:r>
      <w:hyperlink r:id="rId16" w:history="1">
        <w:r w:rsidRPr="00A341F0">
          <w:rPr>
            <w:rStyle w:val="Kpr"/>
            <w:b/>
            <w:lang w:val="tr-TR"/>
          </w:rPr>
          <w:t>http://webportalsrv.gost.ru/portal/GostNews.nsf/acaf7051ec840948c22571290059c78f/9fe752e7e38cc18e44257bde0024e7d4/$FILE/KonsPerech2013-12.pdf</w:t>
        </w:r>
      </w:hyperlink>
      <w:r w:rsidR="00153170">
        <w:rPr>
          <w:rStyle w:val="Kpr"/>
          <w:b/>
          <w:lang w:val="tr-TR"/>
        </w:rPr>
        <w:t>,</w:t>
      </w:r>
      <w:r w:rsidR="00BD5F19" w:rsidRPr="00BD5F19">
        <w:rPr>
          <w:rStyle w:val="Kpr"/>
          <w:b/>
          <w:u w:val="none"/>
          <w:lang w:val="tr-TR"/>
        </w:rPr>
        <w:t xml:space="preserve"> </w:t>
      </w:r>
      <w:r w:rsidR="00BD5F19" w:rsidRPr="00BD5F19">
        <w:rPr>
          <w:rStyle w:val="Kpr"/>
          <w:b/>
          <w:lang w:val="tr-TR"/>
        </w:rPr>
        <w:lastRenderedPageBreak/>
        <w:t>https://www.alta.ru/tamdoc/13bn0060</w:t>
      </w:r>
      <w:r w:rsidR="00BD5F19" w:rsidRPr="00153170">
        <w:rPr>
          <w:rStyle w:val="Kpr"/>
          <w:b/>
          <w:u w:val="none"/>
          <w:lang w:val="tr-TR"/>
        </w:rPr>
        <w:t xml:space="preserve">/ </w:t>
      </w:r>
      <w:r w:rsidR="00153170" w:rsidRPr="00153170">
        <w:rPr>
          <w:rStyle w:val="Kpr"/>
          <w:b/>
          <w:u w:val="none"/>
          <w:lang w:val="tr-TR"/>
        </w:rPr>
        <w:t xml:space="preserve"> </w:t>
      </w:r>
      <w:r w:rsidR="00153170">
        <w:rPr>
          <w:rStyle w:val="Kpr"/>
          <w:b/>
          <w:u w:val="none"/>
          <w:lang w:val="tr-TR"/>
        </w:rPr>
        <w:t xml:space="preserve">ve </w:t>
      </w:r>
      <w:hyperlink r:id="rId17" w:history="1">
        <w:r w:rsidR="00153170" w:rsidRPr="004377CF">
          <w:rPr>
            <w:rStyle w:val="Kpr"/>
            <w:b/>
            <w:lang w:val="tr-TR"/>
          </w:rPr>
          <w:t>https://www.sk-sertifikat.ru/TR-TS.pdf</w:t>
        </w:r>
      </w:hyperlink>
      <w:r w:rsidR="00153170">
        <w:rPr>
          <w:rStyle w:val="Kpr"/>
          <w:b/>
          <w:u w:val="none"/>
          <w:lang w:val="tr-TR"/>
        </w:rPr>
        <w:t xml:space="preserve"> </w:t>
      </w:r>
      <w:r w:rsidR="00153170" w:rsidRPr="00153170">
        <w:rPr>
          <w:rStyle w:val="Kpr"/>
          <w:u w:val="none"/>
          <w:lang w:val="tr-TR"/>
        </w:rPr>
        <w:t>gibi bazı</w:t>
      </w:r>
      <w:r w:rsidRPr="00A341F0">
        <w:rPr>
          <w:b/>
          <w:lang w:val="tr-TR"/>
        </w:rPr>
        <w:t xml:space="preserve"> internet adres</w:t>
      </w:r>
      <w:r w:rsidR="00BD5F19">
        <w:rPr>
          <w:b/>
          <w:lang w:val="tr-TR"/>
        </w:rPr>
        <w:t>lerin</w:t>
      </w:r>
      <w:r w:rsidRPr="00A341F0">
        <w:rPr>
          <w:b/>
          <w:lang w:val="tr-TR"/>
        </w:rPr>
        <w:t>de</w:t>
      </w:r>
      <w:r w:rsidR="00CE650C">
        <w:rPr>
          <w:b/>
          <w:lang w:val="tr-TR"/>
        </w:rPr>
        <w:t>n</w:t>
      </w:r>
      <w:r w:rsidRPr="00A341F0">
        <w:rPr>
          <w:b/>
          <w:lang w:val="tr-TR"/>
        </w:rPr>
        <w:t xml:space="preserve"> </w:t>
      </w:r>
      <w:r w:rsidR="00CE650C">
        <w:rPr>
          <w:b/>
          <w:lang w:val="tr-TR"/>
        </w:rPr>
        <w:t>ulaşılabilmektedir.</w:t>
      </w:r>
      <w:r w:rsidRPr="00A341F0">
        <w:rPr>
          <w:b/>
          <w:lang w:val="tr-TR"/>
        </w:rPr>
        <w:t xml:space="preserve"> </w:t>
      </w:r>
    </w:p>
    <w:p w:rsidR="009C0E78" w:rsidRPr="009C0E78" w:rsidRDefault="009C0E78" w:rsidP="009C0E78">
      <w:pPr>
        <w:spacing w:after="0"/>
        <w:rPr>
          <w:b/>
          <w:i/>
          <w:lang w:val="tr-TR"/>
        </w:rPr>
      </w:pPr>
      <w:r w:rsidRPr="009C0E78">
        <w:rPr>
          <w:b/>
          <w:i/>
          <w:lang w:val="tr-TR"/>
        </w:rPr>
        <w:t>Zorunlu Uygunluk Onaylamasına Tabi Olan Konsolide Ürün Listesine İlişkin Açıklamalar</w:t>
      </w:r>
    </w:p>
    <w:p w:rsidR="009C0E78" w:rsidRDefault="009C0E78" w:rsidP="009C0E78">
      <w:pPr>
        <w:spacing w:after="0"/>
        <w:rPr>
          <w:lang w:val="tr-TR"/>
        </w:rPr>
      </w:pPr>
    </w:p>
    <w:p w:rsidR="009C0E78" w:rsidRPr="009C0E78" w:rsidRDefault="009C0E78" w:rsidP="009C0E78">
      <w:pPr>
        <w:spacing w:after="0"/>
        <w:rPr>
          <w:i/>
          <w:lang w:val="tr-TR"/>
        </w:rPr>
      </w:pPr>
      <w:r w:rsidRPr="009C0E78">
        <w:rPr>
          <w:i/>
          <w:lang w:val="tr-TR"/>
        </w:rPr>
        <w:t xml:space="preserve">Zorunlu uygunluk onayına tabi olan konsolide ürün listesi (bundan sonra Konsolide liste), Rusya’da (ve Gümrük Birliğine üye olan ülkelerde) üretilen veya Gümrük Birliğine üye ülkelere gelen ürünlerin uygunluğunun zorunlu onayının gerçekleştirilmesine ilişkin gereksinim hakkında operasyonel bilgi elde edilmek amacıyla yapılmıştır. </w:t>
      </w:r>
    </w:p>
    <w:p w:rsidR="009C0E78" w:rsidRPr="009C0E78" w:rsidRDefault="009C0E78" w:rsidP="009C0E78">
      <w:pPr>
        <w:spacing w:after="0"/>
        <w:rPr>
          <w:i/>
          <w:lang w:val="tr-TR"/>
        </w:rPr>
      </w:pPr>
      <w:r w:rsidRPr="009C0E78">
        <w:rPr>
          <w:i/>
          <w:lang w:val="tr-TR"/>
        </w:rPr>
        <w:t xml:space="preserve">       Konsolide liste, geçerli olan Gümrük Birliği ve Rusya Federasyonu teknik düzenlemeleri, Rusya Federasyonu Hükümeti tarafından onaylanan zorunlu uygunluk onayına tabi olan Ortak ürün listeleri ve Gümrük Birliği çerçevesinde zorunlu uygunluk onayına yabi olan Ortak ürün listesini kapsamaktadır.     </w:t>
      </w:r>
    </w:p>
    <w:p w:rsidR="009C0E78" w:rsidRPr="009C0E78" w:rsidRDefault="009C0E78" w:rsidP="009C0E78">
      <w:pPr>
        <w:spacing w:after="0"/>
        <w:rPr>
          <w:i/>
          <w:lang w:val="tr-TR"/>
        </w:rPr>
      </w:pPr>
      <w:r w:rsidRPr="009C0E78">
        <w:rPr>
          <w:i/>
          <w:lang w:val="tr-TR"/>
        </w:rPr>
        <w:t xml:space="preserve">       Konsolide liste, ürünlerin serbest dolaşıma çıkarılması için gereken ürünün uygunluğunu onaylayan belgelere ilişkin, ürünün ismine ve Gürmük Birliği Tarife Cetveli koduna göre zorunlu uygunluk onayının formlarını bilirleyen düzenleyici ve yasal dözenlemeler hakkında bilgi içermektedir. </w:t>
      </w:r>
    </w:p>
    <w:p w:rsidR="009C0E78" w:rsidRPr="009C0E78" w:rsidRDefault="009C0E78" w:rsidP="009C0E78">
      <w:pPr>
        <w:spacing w:after="0"/>
        <w:rPr>
          <w:i/>
          <w:lang w:val="tr-TR"/>
        </w:rPr>
      </w:pPr>
      <w:r w:rsidRPr="009C0E78">
        <w:rPr>
          <w:i/>
          <w:lang w:val="tr-TR"/>
        </w:rPr>
        <w:t xml:space="preserve">       Listenin formatı, ürünün isimlerini veya Gürmük Birliği Tarife Cetveli kodunu kullanarak arama yapılmasını ve ürün uygunluğunu onaylayan belgelerin seçilme konusunda bilinçli karar alınmasını sağlamaktadır.</w:t>
      </w:r>
    </w:p>
    <w:p w:rsidR="009C0E78" w:rsidRPr="009C0E78" w:rsidRDefault="009C0E78" w:rsidP="009C0E78">
      <w:pPr>
        <w:spacing w:after="0"/>
        <w:rPr>
          <w:i/>
          <w:lang w:val="tr-TR"/>
        </w:rPr>
      </w:pPr>
      <w:r w:rsidRPr="009C0E78">
        <w:rPr>
          <w:i/>
          <w:lang w:val="tr-TR"/>
        </w:rPr>
        <w:t xml:space="preserve">       Gümrük Birliği çerçvesinde zorunlu uygunluk onayına tabi olan Ortak ürün listesine dahil olan ürünlere karşı (Listenin 5. sırası) uygunluk onayı rejimi konusunda (uygunluk onaylama belgesi konusunda) seçim yapılması mümkündür. Söz konusu ürün için, Gümrük Birliği teknik düzenlemeleri yürürlüğe girene kadar, başvuran seçimine göre, Rusya Federasyonu Federal Kanunları uyarınca uygunluk sertifikası ve uygunluk beyanı düzenlenmesi mümkündür. </w:t>
      </w:r>
    </w:p>
    <w:p w:rsidR="009C0E78" w:rsidRPr="009C0E78" w:rsidRDefault="009C0E78" w:rsidP="009C0E78">
      <w:pPr>
        <w:spacing w:after="0"/>
        <w:rPr>
          <w:i/>
          <w:lang w:val="tr-TR"/>
        </w:rPr>
      </w:pPr>
      <w:r w:rsidRPr="009C0E78">
        <w:rPr>
          <w:i/>
          <w:lang w:val="tr-TR"/>
        </w:rPr>
        <w:t xml:space="preserve">       Bununla birlikte, Gümrük Birliğine üye olan ülkelerde yerleşik olmayan yabancı üreticilerin ürünleri için, Rusya Federasyonu Federal Kanunları uyarınca uygunluk sertifikaları veya uygunluk beyanları düzenlenebilmekte veya (zorunlu sertifikaya tabi olan ürünler için) tek (yeknesak) formda uygunluk sertifikaları düzenlenebilmektedir. Böylece, diğer ülkelerden ithal eden ürünler için tek (yeknesak) formda uygunluk beyanı düzenlenememektedir. </w:t>
      </w:r>
    </w:p>
    <w:p w:rsidR="009C0E78" w:rsidRPr="009C0E78" w:rsidRDefault="009C0E78" w:rsidP="009C0E78">
      <w:pPr>
        <w:spacing w:after="0"/>
        <w:rPr>
          <w:i/>
          <w:lang w:val="tr-TR"/>
        </w:rPr>
      </w:pPr>
      <w:r w:rsidRPr="009C0E78">
        <w:rPr>
          <w:i/>
          <w:lang w:val="tr-TR"/>
        </w:rPr>
        <w:t xml:space="preserve">       Konsolide listede</w:t>
      </w:r>
      <w:r w:rsidR="00404A79">
        <w:rPr>
          <w:i/>
          <w:lang w:val="tr-TR"/>
        </w:rPr>
        <w:t xml:space="preserve"> de</w:t>
      </w:r>
      <w:r w:rsidRPr="009C0E78">
        <w:rPr>
          <w:i/>
          <w:lang w:val="tr-TR"/>
        </w:rPr>
        <w:t xml:space="preserve"> aşağıda yer alan kısaltmalar kullanılmaktadır:</w:t>
      </w:r>
    </w:p>
    <w:p w:rsidR="009C0E78" w:rsidRPr="009C0E78" w:rsidRDefault="009C0E78" w:rsidP="009C0E78">
      <w:pPr>
        <w:pStyle w:val="ListeParagraf"/>
        <w:numPr>
          <w:ilvl w:val="0"/>
          <w:numId w:val="13"/>
        </w:numPr>
        <w:spacing w:after="0"/>
        <w:rPr>
          <w:i/>
          <w:lang w:val="tr-TR"/>
        </w:rPr>
      </w:pPr>
      <w:r w:rsidRPr="009C0E78">
        <w:rPr>
          <w:i/>
          <w:lang w:val="tr-TR"/>
        </w:rPr>
        <w:t>RF sertifikası (сертификат РФ) – 01.12.2009 tarihli ve 982 sayılı (değişiklerle beraber) RF Hükümetinin Kararı uyarınca hazırlanan bilgilerde sunulan düzenleyici belgelerin koşullarına uygunluk sertifikası;</w:t>
      </w:r>
    </w:p>
    <w:p w:rsidR="009C0E78" w:rsidRPr="009C0E78" w:rsidRDefault="009C0E78" w:rsidP="009C0E78">
      <w:pPr>
        <w:pStyle w:val="ListeParagraf"/>
        <w:numPr>
          <w:ilvl w:val="0"/>
          <w:numId w:val="13"/>
        </w:numPr>
        <w:spacing w:after="0"/>
        <w:rPr>
          <w:i/>
          <w:lang w:val="tr-TR"/>
        </w:rPr>
      </w:pPr>
      <w:r w:rsidRPr="009C0E78">
        <w:rPr>
          <w:i/>
          <w:lang w:val="tr-TR"/>
        </w:rPr>
        <w:t>Gümrük Birliği sertifikası (сертификат ТС) – 07.04.2011 tarihli ve 620 sayılı (değişikliklerle beraber) (Tek formda) Gümrük Birliği Komisyonunun Kararıyla onalyanan Gümrük Birliği çerçevesinde zorunlu uygunluk sertifikalamasına tabi olan Ortak ürün listede belirlenen belgelerin koşullarına uygunluk sertifikası;</w:t>
      </w:r>
    </w:p>
    <w:p w:rsidR="009C0E78" w:rsidRPr="009C0E78" w:rsidRDefault="009C0E78" w:rsidP="009C0E78">
      <w:pPr>
        <w:pStyle w:val="ListeParagraf"/>
        <w:numPr>
          <w:ilvl w:val="0"/>
          <w:numId w:val="13"/>
        </w:numPr>
        <w:spacing w:after="0"/>
        <w:rPr>
          <w:i/>
          <w:lang w:val="tr-TR"/>
        </w:rPr>
      </w:pPr>
      <w:r w:rsidRPr="009C0E78">
        <w:rPr>
          <w:i/>
          <w:lang w:val="tr-TR"/>
        </w:rPr>
        <w:t>RF Teknik Düzenleme sertifikası (сертификат ТР РФ) – RF Teknik düzenlemelerin koşullarına uygunluk sertifikası;</w:t>
      </w:r>
    </w:p>
    <w:p w:rsidR="009C0E78" w:rsidRPr="009C0E78" w:rsidRDefault="009C0E78" w:rsidP="009C0E78">
      <w:pPr>
        <w:pStyle w:val="ListeParagraf"/>
        <w:numPr>
          <w:ilvl w:val="0"/>
          <w:numId w:val="13"/>
        </w:numPr>
        <w:spacing w:after="0"/>
        <w:rPr>
          <w:i/>
          <w:lang w:val="tr-TR"/>
        </w:rPr>
      </w:pPr>
      <w:r w:rsidRPr="009C0E78">
        <w:rPr>
          <w:i/>
          <w:lang w:val="tr-TR"/>
        </w:rPr>
        <w:t>Gümrük Birliği Teknik Düzenleme sertifikası (сертификат ТР ТС) – GümrükBirliği Teknik Düzenlemenin koşullarına uygunluk sertifikası;</w:t>
      </w:r>
    </w:p>
    <w:p w:rsidR="009C0E78" w:rsidRPr="009C0E78" w:rsidRDefault="009C0E78" w:rsidP="009C0E78">
      <w:pPr>
        <w:pStyle w:val="ListeParagraf"/>
        <w:numPr>
          <w:ilvl w:val="0"/>
          <w:numId w:val="13"/>
        </w:numPr>
        <w:spacing w:after="0"/>
        <w:rPr>
          <w:i/>
          <w:lang w:val="tr-TR"/>
        </w:rPr>
      </w:pPr>
      <w:r w:rsidRPr="009C0E78">
        <w:rPr>
          <w:i/>
          <w:lang w:val="tr-TR"/>
        </w:rPr>
        <w:t xml:space="preserve">RF beyanı (декларация РФ) - kendi kanıtlarına dayanarak düzenlenen 01.12.2009 tarihli ve 982 sayılı (değişiklerle beraber) RF Hükümetinin Kararı uyarınca hazırlanan bilgilerde </w:t>
      </w:r>
      <w:r w:rsidRPr="009C0E78">
        <w:rPr>
          <w:i/>
          <w:lang w:val="tr-TR"/>
        </w:rPr>
        <w:lastRenderedPageBreak/>
        <w:t>sunulan düzenleyici belgelerin koşullarına uygunluk sertifikası. Ancak üretici veya yabancı üretici tarafından yetkilendirmiş kişiler tarafından alınmakta; ürünün uygunluk beyanı, akredite edilmiş test laboratuvarda alınan test tutanakların bulunması durumunda satıcı tarafından alınmaktadır;</w:t>
      </w:r>
    </w:p>
    <w:p w:rsidR="009C0E78" w:rsidRPr="009C0E78" w:rsidRDefault="009C0E78" w:rsidP="009C0E78">
      <w:pPr>
        <w:pStyle w:val="ListeParagraf"/>
        <w:numPr>
          <w:ilvl w:val="0"/>
          <w:numId w:val="13"/>
        </w:numPr>
        <w:spacing w:after="0"/>
        <w:rPr>
          <w:i/>
          <w:lang w:val="tr-TR"/>
        </w:rPr>
      </w:pPr>
      <w:r w:rsidRPr="009C0E78">
        <w:rPr>
          <w:i/>
          <w:lang w:val="tr-TR"/>
        </w:rPr>
        <w:t>RF beyanı* (декларация РФ) - akredite edilmiş test laboratuvarlarda alınan test tutanakları veya akredite edilmiş sertifika kurumu tarafından düzenlenen kalite sistemi sertifikası gibi belgelere ve kendi kanıtlarına dayanarak düzenlenen 01.12.2009 tarihli ve 982 sayılı (değişiklerle beraber) RF Hükümetinin Kararı uyarınca hazırlanan bilgilerde sunulan düzenleyici belgelerin koşullarına uygunluk beyanı;</w:t>
      </w:r>
    </w:p>
    <w:p w:rsidR="009C0E78" w:rsidRPr="009C0E78" w:rsidRDefault="009C0E78" w:rsidP="009C0E78">
      <w:pPr>
        <w:pStyle w:val="ListeParagraf"/>
        <w:numPr>
          <w:ilvl w:val="0"/>
          <w:numId w:val="13"/>
        </w:numPr>
        <w:spacing w:after="0"/>
        <w:rPr>
          <w:i/>
          <w:lang w:val="tr-TR"/>
        </w:rPr>
      </w:pPr>
      <w:r w:rsidRPr="009C0E78">
        <w:rPr>
          <w:i/>
          <w:lang w:val="tr-TR"/>
        </w:rPr>
        <w:t>RF beyanı** (декларация РФ) - akredite edilmiş test laboratuvarlarda alınan test tutanakları veya akredite edilmiş sertifika kurumu tarafından düzenlenen kalite sistemi sertifiksı veya akredite edilmiş sertifika kurumu tarafından düzenlenen uygunluk sertifikası gibi belgelere ve kendi kanıtlarına dayanarak düzenlenen 01.12.2009 tarihli ve 982 sayılı (değişiklerle beraber) RF Hükümetinin Kararı uyarınca hazırlanan bilgilerde sunulan düzenleyici belgelerin koşullarına uygunluk beyanı;</w:t>
      </w:r>
    </w:p>
    <w:p w:rsidR="009C0E78" w:rsidRPr="009C0E78" w:rsidRDefault="009C0E78" w:rsidP="009C0E78">
      <w:pPr>
        <w:pStyle w:val="ListeParagraf"/>
        <w:numPr>
          <w:ilvl w:val="0"/>
          <w:numId w:val="13"/>
        </w:numPr>
        <w:spacing w:after="0"/>
        <w:rPr>
          <w:i/>
          <w:lang w:val="tr-TR"/>
        </w:rPr>
      </w:pPr>
      <w:r w:rsidRPr="009C0E78">
        <w:rPr>
          <w:i/>
          <w:lang w:val="tr-TR"/>
        </w:rPr>
        <w:t>RF beyanı*** (декларация РФ) - akredite edilmiş test laboratuvarlarda alınan test tutanaklarına veya sıhhi ve epidemiyolojik tutanağına dayanarak düzenlenen 01.12.2009 tarihli ve 982 sayılı (değişiklerle beraber) RF Hükümetinin Kararı uyarınca hazırlanan bilgilerde sunulan düzenleyici belgelerin koşullarına uygunluk beyanı;</w:t>
      </w:r>
    </w:p>
    <w:p w:rsidR="009C0E78" w:rsidRPr="009C0E78" w:rsidRDefault="009C0E78" w:rsidP="009C0E78">
      <w:pPr>
        <w:pStyle w:val="ListeParagraf"/>
        <w:numPr>
          <w:ilvl w:val="0"/>
          <w:numId w:val="13"/>
        </w:numPr>
        <w:spacing w:after="0"/>
        <w:rPr>
          <w:i/>
          <w:lang w:val="tr-TR"/>
        </w:rPr>
      </w:pPr>
      <w:r w:rsidRPr="009C0E78">
        <w:rPr>
          <w:i/>
          <w:lang w:val="tr-TR"/>
        </w:rPr>
        <w:t xml:space="preserve">Gümrük Birliği beyanı (декларация ТС) - kendi kanıtlara dayanarak düzenlenen 07.04.2011 tarihli ve 620 sayılı (değişikliklerle beraber) (Tek formda) Gümrük Birliği Komisyonunun Kararıyla onalyanan belgelerin koşullarına uygunluk beyanı; </w:t>
      </w:r>
    </w:p>
    <w:p w:rsidR="009C0E78" w:rsidRPr="009C0E78" w:rsidRDefault="009C0E78" w:rsidP="009C0E78">
      <w:pPr>
        <w:pStyle w:val="ListeParagraf"/>
        <w:numPr>
          <w:ilvl w:val="0"/>
          <w:numId w:val="13"/>
        </w:numPr>
        <w:spacing w:after="0"/>
        <w:rPr>
          <w:i/>
          <w:lang w:val="tr-TR"/>
        </w:rPr>
      </w:pPr>
      <w:r w:rsidRPr="009C0E78">
        <w:rPr>
          <w:i/>
          <w:lang w:val="tr-TR"/>
        </w:rPr>
        <w:t xml:space="preserve">Gümrük Birliği beyanı* (декларация ТС) – ücüncü tarafın katılmasıyla alınan kanıtlra dayanarak düzenlenen 07.04.2011 tarihli ve 620 sayılı (değişikliklerle beraber) (Tek formda) Gümrük Birliği Komisyonunun Kararıyla onaylayan belgelerin koşullarına uygunluk beyanı; </w:t>
      </w:r>
    </w:p>
    <w:p w:rsidR="009C0E78" w:rsidRPr="009C0E78" w:rsidRDefault="009C0E78" w:rsidP="009C0E78">
      <w:pPr>
        <w:pStyle w:val="ListeParagraf"/>
        <w:numPr>
          <w:ilvl w:val="0"/>
          <w:numId w:val="13"/>
        </w:numPr>
        <w:spacing w:after="0"/>
        <w:rPr>
          <w:i/>
          <w:lang w:val="tr-TR"/>
        </w:rPr>
      </w:pPr>
      <w:r w:rsidRPr="009C0E78">
        <w:rPr>
          <w:i/>
          <w:lang w:val="tr-TR"/>
        </w:rPr>
        <w:t>RF Teknik Düzenleme beyanı (декларация ТР РФ) - kendi kanıtlarına dayanarak düzenlenen RF teknik düzenlemesinin koşullarına uygunluk beyanı;</w:t>
      </w:r>
    </w:p>
    <w:p w:rsidR="009C0E78" w:rsidRPr="009C0E78" w:rsidRDefault="009C0E78" w:rsidP="009C0E78">
      <w:pPr>
        <w:pStyle w:val="ListeParagraf"/>
        <w:numPr>
          <w:ilvl w:val="0"/>
          <w:numId w:val="13"/>
        </w:numPr>
        <w:spacing w:after="0"/>
        <w:rPr>
          <w:i/>
          <w:lang w:val="tr-TR"/>
        </w:rPr>
      </w:pPr>
      <w:r w:rsidRPr="009C0E78">
        <w:rPr>
          <w:i/>
          <w:lang w:val="tr-TR"/>
        </w:rPr>
        <w:t>RF Teknik Düzenleme* beyanı (декларация ТР РФ) - kendi kanıtlarına ve ücüncü tarafın katılmasıyla alınan kanıtlara dayanarak düzenlenen RF teknik düzenlemesinin koşullarına uygunluk beyanı;</w:t>
      </w:r>
    </w:p>
    <w:p w:rsidR="009C0E78" w:rsidRPr="009C0E78" w:rsidRDefault="009C0E78" w:rsidP="009C0E78">
      <w:pPr>
        <w:pStyle w:val="ListeParagraf"/>
        <w:numPr>
          <w:ilvl w:val="0"/>
          <w:numId w:val="13"/>
        </w:numPr>
        <w:spacing w:after="0"/>
        <w:rPr>
          <w:i/>
          <w:lang w:val="tr-TR"/>
        </w:rPr>
      </w:pPr>
      <w:r w:rsidRPr="009C0E78">
        <w:rPr>
          <w:i/>
          <w:lang w:val="tr-TR"/>
        </w:rPr>
        <w:t>Gümrük Birliği Teknik Düzenleme beyanı (декларация ТР ТС) - kendi kanıtlara dayanarak düzenlenen Gümrük Birliği teknik düzenlemesinin koşullarına uygunluk beyanı;</w:t>
      </w:r>
    </w:p>
    <w:p w:rsidR="009C0E78" w:rsidRPr="007D705B" w:rsidRDefault="009C0E78" w:rsidP="009C0E78">
      <w:pPr>
        <w:pStyle w:val="ListeParagraf"/>
        <w:numPr>
          <w:ilvl w:val="0"/>
          <w:numId w:val="13"/>
        </w:numPr>
        <w:spacing w:after="0"/>
        <w:rPr>
          <w:lang w:val="tr-TR"/>
        </w:rPr>
      </w:pPr>
      <w:r w:rsidRPr="009C0E78">
        <w:rPr>
          <w:i/>
          <w:lang w:val="tr-TR"/>
        </w:rPr>
        <w:t>TR TS beyanı* (декларация ТР ТС) - kendi kanıtlarına ve ücüncü tarafın katılmasıyla alınan kanıtlara dayanarak düzenlenen Gümrük Birliği teknik düzenlemesinin koşullarına uygunluk beyanı.</w:t>
      </w:r>
    </w:p>
    <w:p w:rsidR="009C0E78" w:rsidRDefault="009C0E78" w:rsidP="003A0F9F">
      <w:pPr>
        <w:rPr>
          <w:lang w:val="tr-TR"/>
        </w:rPr>
      </w:pPr>
    </w:p>
    <w:p w:rsidR="00842151" w:rsidRDefault="00842151" w:rsidP="00842151">
      <w:pPr>
        <w:rPr>
          <w:lang w:val="tr-TR"/>
        </w:rPr>
      </w:pPr>
      <w:r>
        <w:rPr>
          <w:lang w:val="tr-TR"/>
        </w:rPr>
        <w:t xml:space="preserve">28 Ocak 2011 tarihli ve 526 sayılı Gümrük Birliği Konseyi Kararıyla Onaylanmış </w:t>
      </w:r>
      <w:r w:rsidRPr="00842151">
        <w:rPr>
          <w:lang w:val="tr-TR"/>
        </w:rPr>
        <w:t xml:space="preserve">(23 </w:t>
      </w:r>
      <w:r w:rsidRPr="00BE6E0A">
        <w:rPr>
          <w:lang w:val="tr-TR"/>
        </w:rPr>
        <w:t>Kasım</w:t>
      </w:r>
      <w:r>
        <w:rPr>
          <w:lang w:val="tr-TR"/>
        </w:rPr>
        <w:t xml:space="preserve"> 2012 tarihli 102 sayılı Avrasya Ekonomik Komisyonunu DeğişikliK Yapılan) </w:t>
      </w:r>
      <w:r w:rsidRPr="00ED4249">
        <w:rPr>
          <w:lang w:val="tr-TR"/>
        </w:rPr>
        <w:t>Gümrük Birliği çerçevesinde zorunlu koşulların uygulandığı ortak ürün listesine aşağıda</w:t>
      </w:r>
      <w:r>
        <w:rPr>
          <w:lang w:val="tr-TR"/>
        </w:rPr>
        <w:t xml:space="preserve">ki tabloda yer almaktadır. </w:t>
      </w:r>
      <w:r w:rsidRPr="00ED4249">
        <w:rPr>
          <w:lang w:val="tr-TR"/>
        </w:rPr>
        <w:t xml:space="preserve"> </w:t>
      </w:r>
    </w:p>
    <w:p w:rsidR="00842151" w:rsidRPr="00A036BF" w:rsidRDefault="00842151" w:rsidP="00842151">
      <w:pPr>
        <w:rPr>
          <w:rStyle w:val="Gl"/>
          <w:b w:val="0"/>
          <w:bCs w:val="0"/>
          <w:lang w:val="tr-TR"/>
        </w:rPr>
      </w:pPr>
      <w:r w:rsidRPr="00842151">
        <w:rPr>
          <w:b/>
          <w:lang w:val="tr-TR"/>
        </w:rPr>
        <w:t>Gümrük Birliği Çerçevesinde Zorunlu Gereksinimlere Tabii Ürünlerin Listesi</w:t>
      </w:r>
    </w:p>
    <w:tbl>
      <w:tblPr>
        <w:tblStyle w:val="TabloKlavuzu"/>
        <w:tblW w:w="9458" w:type="dxa"/>
        <w:tblLook w:val="04A0" w:firstRow="1" w:lastRow="0" w:firstColumn="1" w:lastColumn="0" w:noHBand="0" w:noVBand="1"/>
      </w:tblPr>
      <w:tblGrid>
        <w:gridCol w:w="502"/>
        <w:gridCol w:w="4153"/>
        <w:gridCol w:w="440"/>
        <w:gridCol w:w="4363"/>
      </w:tblGrid>
      <w:tr w:rsidR="00842151" w:rsidTr="00AC7FD8">
        <w:tc>
          <w:tcPr>
            <w:tcW w:w="502" w:type="dxa"/>
          </w:tcPr>
          <w:p w:rsidR="00842151" w:rsidRPr="00161F50" w:rsidRDefault="00842151" w:rsidP="00AC7FD8">
            <w:r w:rsidRPr="00842151">
              <w:rPr>
                <w:rFonts w:ascii="Times New Roman" w:eastAsia="Times New Roman" w:hAnsi="Times New Roman" w:cs="Times New Roman"/>
                <w:color w:val="333333"/>
                <w:sz w:val="24"/>
                <w:szCs w:val="24"/>
                <w:lang w:val="tr-TR" w:eastAsia="ru-RU"/>
              </w:rPr>
              <w:lastRenderedPageBreak/>
              <w:t> </w:t>
            </w:r>
            <w:r w:rsidRPr="00161F50">
              <w:t>1</w:t>
            </w:r>
          </w:p>
        </w:tc>
        <w:tc>
          <w:tcPr>
            <w:tcW w:w="4153" w:type="dxa"/>
          </w:tcPr>
          <w:p w:rsidR="00842151" w:rsidRPr="003403D3" w:rsidRDefault="00842151" w:rsidP="00AC7FD8">
            <w:r w:rsidRPr="003403D3">
              <w:t xml:space="preserve"> Makine ve ekipmanlar</w:t>
            </w:r>
          </w:p>
        </w:tc>
        <w:tc>
          <w:tcPr>
            <w:tcW w:w="440" w:type="dxa"/>
          </w:tcPr>
          <w:p w:rsidR="00842151" w:rsidRPr="00445C05" w:rsidRDefault="00842151" w:rsidP="00AC7FD8">
            <w:r w:rsidRPr="00445C05">
              <w:t>34</w:t>
            </w:r>
          </w:p>
        </w:tc>
        <w:tc>
          <w:tcPr>
            <w:tcW w:w="4363" w:type="dxa"/>
          </w:tcPr>
          <w:p w:rsidR="00842151" w:rsidRPr="004A1958" w:rsidRDefault="00842151" w:rsidP="00AC7FD8">
            <w:r w:rsidRPr="004A1958">
              <w:t xml:space="preserve"> Parfüm ve kozmetik</w:t>
            </w:r>
          </w:p>
        </w:tc>
      </w:tr>
      <w:tr w:rsidR="00842151" w:rsidTr="00AC7FD8">
        <w:tc>
          <w:tcPr>
            <w:tcW w:w="502" w:type="dxa"/>
          </w:tcPr>
          <w:p w:rsidR="00842151" w:rsidRPr="00161F50" w:rsidRDefault="00842151" w:rsidP="00AC7FD8">
            <w:r w:rsidRPr="00161F50">
              <w:t>2</w:t>
            </w:r>
          </w:p>
        </w:tc>
        <w:tc>
          <w:tcPr>
            <w:tcW w:w="4153" w:type="dxa"/>
          </w:tcPr>
          <w:p w:rsidR="00842151" w:rsidRPr="003403D3" w:rsidRDefault="00842151" w:rsidP="00AC7FD8">
            <w:r w:rsidRPr="003403D3">
              <w:t xml:space="preserve"> Alçak gerilim ekipmanları</w:t>
            </w:r>
          </w:p>
        </w:tc>
        <w:tc>
          <w:tcPr>
            <w:tcW w:w="440" w:type="dxa"/>
          </w:tcPr>
          <w:p w:rsidR="00842151" w:rsidRPr="00445C05" w:rsidRDefault="00842151" w:rsidP="00AC7FD8">
            <w:r w:rsidRPr="00445C05">
              <w:t>35</w:t>
            </w:r>
          </w:p>
        </w:tc>
        <w:tc>
          <w:tcPr>
            <w:tcW w:w="4363" w:type="dxa"/>
          </w:tcPr>
          <w:p w:rsidR="00842151" w:rsidRPr="004A1958" w:rsidRDefault="00842151" w:rsidP="00AC7FD8">
            <w:r w:rsidRPr="004A1958">
              <w:t xml:space="preserve"> Ağız (oral kavite) hijyeni</w:t>
            </w:r>
          </w:p>
        </w:tc>
      </w:tr>
      <w:tr w:rsidR="00842151" w:rsidTr="00AC7FD8">
        <w:tc>
          <w:tcPr>
            <w:tcW w:w="502" w:type="dxa"/>
          </w:tcPr>
          <w:p w:rsidR="00842151" w:rsidRPr="00161F50" w:rsidRDefault="00842151" w:rsidP="00AC7FD8">
            <w:r w:rsidRPr="00161F50">
              <w:t>3</w:t>
            </w:r>
          </w:p>
        </w:tc>
        <w:tc>
          <w:tcPr>
            <w:tcW w:w="4153" w:type="dxa"/>
          </w:tcPr>
          <w:p w:rsidR="00842151" w:rsidRPr="003403D3" w:rsidRDefault="00842151" w:rsidP="00AC7FD8">
            <w:r w:rsidRPr="003403D3">
              <w:t xml:space="preserve"> Yüksek gerilim ekipmanları</w:t>
            </w:r>
          </w:p>
        </w:tc>
        <w:tc>
          <w:tcPr>
            <w:tcW w:w="440" w:type="dxa"/>
          </w:tcPr>
          <w:p w:rsidR="00842151" w:rsidRPr="00445C05" w:rsidRDefault="00842151" w:rsidP="00AC7FD8">
            <w:r w:rsidRPr="00445C05">
              <w:t>36</w:t>
            </w:r>
          </w:p>
        </w:tc>
        <w:tc>
          <w:tcPr>
            <w:tcW w:w="4363" w:type="dxa"/>
          </w:tcPr>
          <w:p w:rsidR="00842151" w:rsidRPr="004A1958" w:rsidRDefault="00842151" w:rsidP="00AC7FD8">
            <w:r w:rsidRPr="004A1958">
              <w:t xml:space="preserve"> Ambalajlama</w:t>
            </w:r>
          </w:p>
        </w:tc>
      </w:tr>
      <w:tr w:rsidR="00842151" w:rsidTr="00AC7FD8">
        <w:tc>
          <w:tcPr>
            <w:tcW w:w="502" w:type="dxa"/>
          </w:tcPr>
          <w:p w:rsidR="00842151" w:rsidRPr="00161F50" w:rsidRDefault="00842151" w:rsidP="00AC7FD8">
            <w:r w:rsidRPr="00161F50">
              <w:t>4</w:t>
            </w:r>
          </w:p>
        </w:tc>
        <w:tc>
          <w:tcPr>
            <w:tcW w:w="4153" w:type="dxa"/>
          </w:tcPr>
          <w:p w:rsidR="00842151" w:rsidRPr="003403D3" w:rsidRDefault="00842151" w:rsidP="00AC7FD8">
            <w:r w:rsidRPr="003403D3">
              <w:t xml:space="preserve"> Gaz yakıtları ile çalışan cihazlar</w:t>
            </w:r>
          </w:p>
        </w:tc>
        <w:tc>
          <w:tcPr>
            <w:tcW w:w="440" w:type="dxa"/>
          </w:tcPr>
          <w:p w:rsidR="00842151" w:rsidRPr="00445C05" w:rsidRDefault="00842151" w:rsidP="00AC7FD8">
            <w:r w:rsidRPr="00445C05">
              <w:t>37</w:t>
            </w:r>
          </w:p>
        </w:tc>
        <w:tc>
          <w:tcPr>
            <w:tcW w:w="4363" w:type="dxa"/>
          </w:tcPr>
          <w:p w:rsidR="00842151" w:rsidRPr="004A1958" w:rsidRDefault="00842151" w:rsidP="00AC7FD8">
            <w:r w:rsidRPr="004A1958">
              <w:t xml:space="preserve"> Kişisel koruma araçları</w:t>
            </w:r>
          </w:p>
        </w:tc>
      </w:tr>
      <w:tr w:rsidR="00842151" w:rsidTr="00AC7FD8">
        <w:tc>
          <w:tcPr>
            <w:tcW w:w="502" w:type="dxa"/>
          </w:tcPr>
          <w:p w:rsidR="00842151" w:rsidRPr="00161F50" w:rsidRDefault="00842151" w:rsidP="00AC7FD8">
            <w:r w:rsidRPr="00161F50">
              <w:t>5</w:t>
            </w:r>
          </w:p>
        </w:tc>
        <w:tc>
          <w:tcPr>
            <w:tcW w:w="4153" w:type="dxa"/>
          </w:tcPr>
          <w:p w:rsidR="00842151" w:rsidRPr="003403D3" w:rsidRDefault="00842151" w:rsidP="00AC7FD8">
            <w:r w:rsidRPr="003403D3">
              <w:t xml:space="preserve"> Basınç altında çalışan ekipmanlar</w:t>
            </w:r>
          </w:p>
        </w:tc>
        <w:tc>
          <w:tcPr>
            <w:tcW w:w="440" w:type="dxa"/>
          </w:tcPr>
          <w:p w:rsidR="00842151" w:rsidRPr="00445C05" w:rsidRDefault="00842151" w:rsidP="00AC7FD8">
            <w:r w:rsidRPr="00445C05">
              <w:t>38</w:t>
            </w:r>
          </w:p>
        </w:tc>
        <w:tc>
          <w:tcPr>
            <w:tcW w:w="4363" w:type="dxa"/>
          </w:tcPr>
          <w:p w:rsidR="00842151" w:rsidRPr="004A1958" w:rsidRDefault="00842151" w:rsidP="00AC7FD8">
            <w:r w:rsidRPr="004A1958">
              <w:t xml:space="preserve"> Yangın güvenliği araçları</w:t>
            </w:r>
          </w:p>
        </w:tc>
      </w:tr>
      <w:tr w:rsidR="00842151" w:rsidTr="00AC7FD8">
        <w:tc>
          <w:tcPr>
            <w:tcW w:w="502" w:type="dxa"/>
          </w:tcPr>
          <w:p w:rsidR="00842151" w:rsidRPr="00161F50" w:rsidRDefault="00842151" w:rsidP="00AC7FD8">
            <w:r w:rsidRPr="00161F50">
              <w:t>6</w:t>
            </w:r>
          </w:p>
        </w:tc>
        <w:tc>
          <w:tcPr>
            <w:tcW w:w="4153" w:type="dxa"/>
          </w:tcPr>
          <w:p w:rsidR="00842151" w:rsidRPr="003403D3" w:rsidRDefault="00842151" w:rsidP="00AC7FD8">
            <w:r w:rsidRPr="003403D3">
              <w:t xml:space="preserve"> Basınç altında çalışan kaplar</w:t>
            </w:r>
          </w:p>
        </w:tc>
        <w:tc>
          <w:tcPr>
            <w:tcW w:w="440" w:type="dxa"/>
          </w:tcPr>
          <w:p w:rsidR="00842151" w:rsidRPr="00445C05" w:rsidRDefault="00842151" w:rsidP="00AC7FD8">
            <w:r w:rsidRPr="00445C05">
              <w:t>39</w:t>
            </w:r>
          </w:p>
        </w:tc>
        <w:tc>
          <w:tcPr>
            <w:tcW w:w="4363" w:type="dxa"/>
          </w:tcPr>
          <w:p w:rsidR="00842151" w:rsidRPr="004A1958" w:rsidRDefault="00842151" w:rsidP="00AC7FD8">
            <w:r w:rsidRPr="004A1958">
              <w:t xml:space="preserve"> Yangın söndürme maddeleri</w:t>
            </w:r>
          </w:p>
        </w:tc>
      </w:tr>
      <w:tr w:rsidR="00842151" w:rsidTr="00AC7FD8">
        <w:tc>
          <w:tcPr>
            <w:tcW w:w="502" w:type="dxa"/>
          </w:tcPr>
          <w:p w:rsidR="00842151" w:rsidRPr="00161F50" w:rsidRDefault="00842151" w:rsidP="00AC7FD8">
            <w:r w:rsidRPr="00161F50">
              <w:t>7</w:t>
            </w:r>
          </w:p>
        </w:tc>
        <w:tc>
          <w:tcPr>
            <w:tcW w:w="4153" w:type="dxa"/>
          </w:tcPr>
          <w:p w:rsidR="00842151" w:rsidRPr="003403D3" w:rsidRDefault="00842151" w:rsidP="00AC7FD8">
            <w:r w:rsidRPr="003403D3">
              <w:t xml:space="preserve"> Tehlikeli ortamlarda çalışan ekipmanlar</w:t>
            </w:r>
          </w:p>
        </w:tc>
        <w:tc>
          <w:tcPr>
            <w:tcW w:w="440" w:type="dxa"/>
          </w:tcPr>
          <w:p w:rsidR="00842151" w:rsidRPr="00445C05" w:rsidRDefault="00842151" w:rsidP="00AC7FD8">
            <w:r w:rsidRPr="00445C05">
              <w:t>40</w:t>
            </w:r>
          </w:p>
        </w:tc>
        <w:tc>
          <w:tcPr>
            <w:tcW w:w="4363" w:type="dxa"/>
          </w:tcPr>
          <w:p w:rsidR="00842151" w:rsidRPr="004A1958" w:rsidRDefault="00842151" w:rsidP="00AC7FD8">
            <w:r w:rsidRPr="004A1958">
              <w:t xml:space="preserve"> Tıbbi ürünler</w:t>
            </w:r>
          </w:p>
        </w:tc>
      </w:tr>
      <w:tr w:rsidR="00842151" w:rsidTr="00AC7FD8">
        <w:tc>
          <w:tcPr>
            <w:tcW w:w="502" w:type="dxa"/>
          </w:tcPr>
          <w:p w:rsidR="00842151" w:rsidRPr="00161F50" w:rsidRDefault="00842151" w:rsidP="00AC7FD8">
            <w:r w:rsidRPr="00161F50">
              <w:t>8</w:t>
            </w:r>
          </w:p>
        </w:tc>
        <w:tc>
          <w:tcPr>
            <w:tcW w:w="4153" w:type="dxa"/>
          </w:tcPr>
          <w:p w:rsidR="00842151" w:rsidRPr="003403D3" w:rsidRDefault="00842151" w:rsidP="00AC7FD8">
            <w:r w:rsidRPr="003403D3">
              <w:t xml:space="preserve"> Atraksyon, çocuk parkları ekipmanları</w:t>
            </w:r>
          </w:p>
        </w:tc>
        <w:tc>
          <w:tcPr>
            <w:tcW w:w="440" w:type="dxa"/>
          </w:tcPr>
          <w:p w:rsidR="00842151" w:rsidRPr="00445C05" w:rsidRDefault="00842151" w:rsidP="00AC7FD8">
            <w:r w:rsidRPr="00445C05">
              <w:t>41</w:t>
            </w:r>
          </w:p>
        </w:tc>
        <w:tc>
          <w:tcPr>
            <w:tcW w:w="4363" w:type="dxa"/>
          </w:tcPr>
          <w:p w:rsidR="00842151" w:rsidRPr="004A1958" w:rsidRDefault="00842151" w:rsidP="00AC7FD8">
            <w:r w:rsidRPr="004A1958">
              <w:t xml:space="preserve"> Sıhhi tesisat</w:t>
            </w:r>
          </w:p>
        </w:tc>
      </w:tr>
      <w:tr w:rsidR="00842151" w:rsidTr="00AC7FD8">
        <w:tc>
          <w:tcPr>
            <w:tcW w:w="502" w:type="dxa"/>
          </w:tcPr>
          <w:p w:rsidR="00842151" w:rsidRPr="00161F50" w:rsidRDefault="00842151" w:rsidP="00AC7FD8">
            <w:r w:rsidRPr="00161F50">
              <w:t>9</w:t>
            </w:r>
          </w:p>
        </w:tc>
        <w:tc>
          <w:tcPr>
            <w:tcW w:w="4153" w:type="dxa"/>
          </w:tcPr>
          <w:p w:rsidR="00842151" w:rsidRPr="003403D3" w:rsidRDefault="00842151" w:rsidP="00AC7FD8">
            <w:r w:rsidRPr="003403D3">
              <w:t xml:space="preserve"> Asansörler</w:t>
            </w:r>
          </w:p>
        </w:tc>
        <w:tc>
          <w:tcPr>
            <w:tcW w:w="440" w:type="dxa"/>
          </w:tcPr>
          <w:p w:rsidR="00842151" w:rsidRPr="00445C05" w:rsidRDefault="00842151" w:rsidP="00AC7FD8">
            <w:r w:rsidRPr="00445C05">
              <w:t>42</w:t>
            </w:r>
          </w:p>
        </w:tc>
        <w:tc>
          <w:tcPr>
            <w:tcW w:w="4363" w:type="dxa"/>
          </w:tcPr>
          <w:p w:rsidR="00842151" w:rsidRPr="004A1958" w:rsidRDefault="00842151" w:rsidP="00AC7FD8">
            <w:r w:rsidRPr="004A1958">
              <w:t xml:space="preserve"> Mobilya ürünleri</w:t>
            </w:r>
          </w:p>
        </w:tc>
      </w:tr>
      <w:tr w:rsidR="00842151" w:rsidTr="00AC7FD8">
        <w:tc>
          <w:tcPr>
            <w:tcW w:w="502" w:type="dxa"/>
          </w:tcPr>
          <w:p w:rsidR="00842151" w:rsidRPr="00161F50" w:rsidRDefault="00842151" w:rsidP="00AC7FD8">
            <w:r w:rsidRPr="00161F50">
              <w:t>10</w:t>
            </w:r>
          </w:p>
        </w:tc>
        <w:tc>
          <w:tcPr>
            <w:tcW w:w="4153" w:type="dxa"/>
          </w:tcPr>
          <w:p w:rsidR="00842151" w:rsidRPr="003403D3" w:rsidRDefault="00842151" w:rsidP="00AC7FD8">
            <w:r w:rsidRPr="003403D3">
              <w:t xml:space="preserve"> Tekerlekli araçlar</w:t>
            </w:r>
          </w:p>
        </w:tc>
        <w:tc>
          <w:tcPr>
            <w:tcW w:w="440" w:type="dxa"/>
          </w:tcPr>
          <w:p w:rsidR="00842151" w:rsidRPr="00445C05" w:rsidRDefault="00842151" w:rsidP="00AC7FD8">
            <w:r w:rsidRPr="00445C05">
              <w:t>43</w:t>
            </w:r>
          </w:p>
        </w:tc>
        <w:tc>
          <w:tcPr>
            <w:tcW w:w="4363" w:type="dxa"/>
          </w:tcPr>
          <w:p w:rsidR="00842151" w:rsidRPr="004A1958" w:rsidRDefault="00842151" w:rsidP="00AC7FD8">
            <w:r w:rsidRPr="004A1958">
              <w:t xml:space="preserve"> Kimyasal ürünler</w:t>
            </w:r>
          </w:p>
        </w:tc>
      </w:tr>
      <w:tr w:rsidR="00842151" w:rsidTr="00AC7FD8">
        <w:tc>
          <w:tcPr>
            <w:tcW w:w="502" w:type="dxa"/>
          </w:tcPr>
          <w:p w:rsidR="00842151" w:rsidRPr="00161F50" w:rsidRDefault="00842151" w:rsidP="00AC7FD8">
            <w:r w:rsidRPr="00161F50">
              <w:t>11</w:t>
            </w:r>
          </w:p>
        </w:tc>
        <w:tc>
          <w:tcPr>
            <w:tcW w:w="4153" w:type="dxa"/>
          </w:tcPr>
          <w:p w:rsidR="00842151" w:rsidRPr="003403D3" w:rsidRDefault="00842151" w:rsidP="00AC7FD8">
            <w:r w:rsidRPr="003403D3">
              <w:t xml:space="preserve"> Traktörler</w:t>
            </w:r>
          </w:p>
        </w:tc>
        <w:tc>
          <w:tcPr>
            <w:tcW w:w="440" w:type="dxa"/>
          </w:tcPr>
          <w:p w:rsidR="00842151" w:rsidRPr="00445C05" w:rsidRDefault="00842151" w:rsidP="00AC7FD8">
            <w:r w:rsidRPr="00445C05">
              <w:t>44</w:t>
            </w:r>
          </w:p>
        </w:tc>
        <w:tc>
          <w:tcPr>
            <w:tcW w:w="4363" w:type="dxa"/>
          </w:tcPr>
          <w:p w:rsidR="00842151" w:rsidRPr="004A1958" w:rsidRDefault="00842151" w:rsidP="00AC7FD8">
            <w:r w:rsidRPr="004A1958">
              <w:t xml:space="preserve"> Sentetik deterjanlar</w:t>
            </w:r>
          </w:p>
        </w:tc>
      </w:tr>
      <w:tr w:rsidR="00842151" w:rsidTr="00AC7FD8">
        <w:tc>
          <w:tcPr>
            <w:tcW w:w="502" w:type="dxa"/>
          </w:tcPr>
          <w:p w:rsidR="00842151" w:rsidRPr="00161F50" w:rsidRDefault="00842151" w:rsidP="00AC7FD8">
            <w:r w:rsidRPr="00161F50">
              <w:t>12</w:t>
            </w:r>
          </w:p>
        </w:tc>
        <w:tc>
          <w:tcPr>
            <w:tcW w:w="4153" w:type="dxa"/>
          </w:tcPr>
          <w:p w:rsidR="00842151" w:rsidRPr="003403D3" w:rsidRDefault="00842151" w:rsidP="00AC7FD8">
            <w:r w:rsidRPr="003403D3">
              <w:t xml:space="preserve"> Tarım makineleri</w:t>
            </w:r>
          </w:p>
        </w:tc>
        <w:tc>
          <w:tcPr>
            <w:tcW w:w="440" w:type="dxa"/>
          </w:tcPr>
          <w:p w:rsidR="00842151" w:rsidRPr="00445C05" w:rsidRDefault="00842151" w:rsidP="00AC7FD8">
            <w:r w:rsidRPr="00445C05">
              <w:t>45</w:t>
            </w:r>
          </w:p>
        </w:tc>
        <w:tc>
          <w:tcPr>
            <w:tcW w:w="4363" w:type="dxa"/>
          </w:tcPr>
          <w:p w:rsidR="00842151" w:rsidRPr="004A1958" w:rsidRDefault="00842151" w:rsidP="00AC7FD8">
            <w:r w:rsidRPr="004A1958">
              <w:t xml:space="preserve"> Ev ürünleri</w:t>
            </w:r>
          </w:p>
        </w:tc>
      </w:tr>
      <w:tr w:rsidR="00842151" w:rsidTr="00AC7FD8">
        <w:tc>
          <w:tcPr>
            <w:tcW w:w="502" w:type="dxa"/>
          </w:tcPr>
          <w:p w:rsidR="00842151" w:rsidRPr="00161F50" w:rsidRDefault="00842151" w:rsidP="00AC7FD8">
            <w:r w:rsidRPr="00161F50">
              <w:t>13</w:t>
            </w:r>
          </w:p>
        </w:tc>
        <w:tc>
          <w:tcPr>
            <w:tcW w:w="4153" w:type="dxa"/>
          </w:tcPr>
          <w:p w:rsidR="00842151" w:rsidRPr="003403D3" w:rsidRDefault="00842151" w:rsidP="00AC7FD8">
            <w:r w:rsidRPr="003403D3">
              <w:t xml:space="preserve"> Ormancılık makineleri</w:t>
            </w:r>
          </w:p>
        </w:tc>
        <w:tc>
          <w:tcPr>
            <w:tcW w:w="440" w:type="dxa"/>
          </w:tcPr>
          <w:p w:rsidR="00842151" w:rsidRPr="00445C05" w:rsidRDefault="00842151" w:rsidP="00AC7FD8">
            <w:r w:rsidRPr="00445C05">
              <w:t>46</w:t>
            </w:r>
          </w:p>
        </w:tc>
        <w:tc>
          <w:tcPr>
            <w:tcW w:w="4363" w:type="dxa"/>
          </w:tcPr>
          <w:p w:rsidR="00842151" w:rsidRPr="004A1958" w:rsidRDefault="00842151" w:rsidP="00AC7FD8">
            <w:r w:rsidRPr="004A1958">
              <w:t xml:space="preserve"> Boyalar ve solventler</w:t>
            </w:r>
          </w:p>
        </w:tc>
      </w:tr>
      <w:tr w:rsidR="00842151" w:rsidTr="00AC7FD8">
        <w:tc>
          <w:tcPr>
            <w:tcW w:w="502" w:type="dxa"/>
          </w:tcPr>
          <w:p w:rsidR="00842151" w:rsidRPr="00161F50" w:rsidRDefault="00842151" w:rsidP="00AC7FD8">
            <w:r w:rsidRPr="00161F50">
              <w:t>14</w:t>
            </w:r>
          </w:p>
        </w:tc>
        <w:tc>
          <w:tcPr>
            <w:tcW w:w="4153" w:type="dxa"/>
          </w:tcPr>
          <w:p w:rsidR="00842151" w:rsidRPr="003403D3" w:rsidRDefault="00842151" w:rsidP="00AC7FD8">
            <w:r w:rsidRPr="003403D3">
              <w:t xml:space="preserve"> Otobüs</w:t>
            </w:r>
          </w:p>
        </w:tc>
        <w:tc>
          <w:tcPr>
            <w:tcW w:w="440" w:type="dxa"/>
          </w:tcPr>
          <w:p w:rsidR="00842151" w:rsidRPr="00445C05" w:rsidRDefault="00842151" w:rsidP="00AC7FD8">
            <w:r w:rsidRPr="00445C05">
              <w:t>47</w:t>
            </w:r>
          </w:p>
        </w:tc>
        <w:tc>
          <w:tcPr>
            <w:tcW w:w="4363" w:type="dxa"/>
          </w:tcPr>
          <w:p w:rsidR="00842151" w:rsidRPr="004A1958" w:rsidRDefault="00842151" w:rsidP="00AC7FD8">
            <w:r w:rsidRPr="004A1958">
              <w:t xml:space="preserve"> Gübre</w:t>
            </w:r>
          </w:p>
        </w:tc>
      </w:tr>
      <w:tr w:rsidR="00842151" w:rsidTr="00AC7FD8">
        <w:tc>
          <w:tcPr>
            <w:tcW w:w="502" w:type="dxa"/>
          </w:tcPr>
          <w:p w:rsidR="00842151" w:rsidRPr="00161F50" w:rsidRDefault="00842151" w:rsidP="00AC7FD8">
            <w:r w:rsidRPr="00161F50">
              <w:t>15</w:t>
            </w:r>
          </w:p>
        </w:tc>
        <w:tc>
          <w:tcPr>
            <w:tcW w:w="4153" w:type="dxa"/>
          </w:tcPr>
          <w:p w:rsidR="00842151" w:rsidRPr="003403D3" w:rsidRDefault="00842151" w:rsidP="00AC7FD8">
            <w:r w:rsidRPr="003403D3">
              <w:t xml:space="preserve"> Yüksek hızlı dahil demiryolu taşımacılığının lokomotif ve vagonları</w:t>
            </w:r>
          </w:p>
        </w:tc>
        <w:tc>
          <w:tcPr>
            <w:tcW w:w="440" w:type="dxa"/>
          </w:tcPr>
          <w:p w:rsidR="00842151" w:rsidRPr="00445C05" w:rsidRDefault="00842151" w:rsidP="00AC7FD8">
            <w:r w:rsidRPr="00445C05">
              <w:t>48</w:t>
            </w:r>
          </w:p>
        </w:tc>
        <w:tc>
          <w:tcPr>
            <w:tcW w:w="4363" w:type="dxa"/>
          </w:tcPr>
          <w:p w:rsidR="00842151" w:rsidRPr="004A1958" w:rsidRDefault="00842151" w:rsidP="00AC7FD8">
            <w:r w:rsidRPr="004A1958">
              <w:t xml:space="preserve"> Bitki koruma ürünleri</w:t>
            </w:r>
          </w:p>
        </w:tc>
      </w:tr>
      <w:tr w:rsidR="00842151" w:rsidTr="00AC7FD8">
        <w:tc>
          <w:tcPr>
            <w:tcW w:w="502" w:type="dxa"/>
          </w:tcPr>
          <w:p w:rsidR="00842151" w:rsidRPr="00161F50" w:rsidRDefault="00842151" w:rsidP="00AC7FD8">
            <w:r w:rsidRPr="00161F50">
              <w:t>16</w:t>
            </w:r>
          </w:p>
        </w:tc>
        <w:tc>
          <w:tcPr>
            <w:tcW w:w="4153" w:type="dxa"/>
          </w:tcPr>
          <w:p w:rsidR="00842151" w:rsidRPr="003403D3" w:rsidRDefault="00842151" w:rsidP="00AC7FD8">
            <w:r w:rsidRPr="003403D3">
              <w:t xml:space="preserve"> Metro lokomotif ve vagonları</w:t>
            </w:r>
          </w:p>
        </w:tc>
        <w:tc>
          <w:tcPr>
            <w:tcW w:w="440" w:type="dxa"/>
          </w:tcPr>
          <w:p w:rsidR="00842151" w:rsidRPr="00445C05" w:rsidRDefault="00842151" w:rsidP="00AC7FD8">
            <w:r w:rsidRPr="00445C05">
              <w:t>49</w:t>
            </w:r>
          </w:p>
        </w:tc>
        <w:tc>
          <w:tcPr>
            <w:tcW w:w="4363" w:type="dxa"/>
          </w:tcPr>
          <w:p w:rsidR="00842151" w:rsidRPr="006D5405" w:rsidRDefault="00842151" w:rsidP="00AC7FD8">
            <w:pPr>
              <w:rPr>
                <w:lang w:val="en-US"/>
              </w:rPr>
            </w:pPr>
            <w:r w:rsidRPr="006D5405">
              <w:rPr>
                <w:lang w:val="en-US"/>
              </w:rPr>
              <w:t xml:space="preserve"> </w:t>
            </w:r>
            <w:proofErr w:type="spellStart"/>
            <w:r w:rsidRPr="006D5405">
              <w:rPr>
                <w:lang w:val="en-US"/>
              </w:rPr>
              <w:t>Benzin</w:t>
            </w:r>
            <w:proofErr w:type="spellEnd"/>
            <w:r w:rsidRPr="006D5405">
              <w:rPr>
                <w:lang w:val="en-US"/>
              </w:rPr>
              <w:t xml:space="preserve">, </w:t>
            </w:r>
            <w:proofErr w:type="spellStart"/>
            <w:r w:rsidRPr="006D5405">
              <w:rPr>
                <w:lang w:val="en-US"/>
              </w:rPr>
              <w:t>dizel</w:t>
            </w:r>
            <w:proofErr w:type="spellEnd"/>
            <w:r w:rsidRPr="006D5405">
              <w:rPr>
                <w:lang w:val="en-US"/>
              </w:rPr>
              <w:t xml:space="preserve"> ve </w:t>
            </w:r>
            <w:proofErr w:type="spellStart"/>
            <w:r w:rsidRPr="006D5405">
              <w:rPr>
                <w:lang w:val="en-US"/>
              </w:rPr>
              <w:t>gemi</w:t>
            </w:r>
            <w:proofErr w:type="spellEnd"/>
            <w:r w:rsidRPr="006D5405">
              <w:rPr>
                <w:lang w:val="en-US"/>
              </w:rPr>
              <w:t xml:space="preserve"> </w:t>
            </w:r>
            <w:proofErr w:type="spellStart"/>
            <w:r w:rsidRPr="006D5405">
              <w:rPr>
                <w:lang w:val="en-US"/>
              </w:rPr>
              <w:t>yakıtı</w:t>
            </w:r>
            <w:proofErr w:type="spellEnd"/>
            <w:r w:rsidRPr="006D5405">
              <w:rPr>
                <w:lang w:val="en-US"/>
              </w:rPr>
              <w:t xml:space="preserve">, jet ve </w:t>
            </w:r>
            <w:proofErr w:type="spellStart"/>
            <w:r w:rsidRPr="006D5405">
              <w:rPr>
                <w:lang w:val="en-US"/>
              </w:rPr>
              <w:t>kalorifer</w:t>
            </w:r>
            <w:proofErr w:type="spellEnd"/>
            <w:r w:rsidRPr="006D5405">
              <w:rPr>
                <w:lang w:val="en-US"/>
              </w:rPr>
              <w:t xml:space="preserve"> </w:t>
            </w:r>
            <w:proofErr w:type="spellStart"/>
            <w:r w:rsidRPr="006D5405">
              <w:rPr>
                <w:lang w:val="en-US"/>
              </w:rPr>
              <w:t>yakıtı</w:t>
            </w:r>
            <w:proofErr w:type="spellEnd"/>
          </w:p>
        </w:tc>
      </w:tr>
      <w:tr w:rsidR="00842151" w:rsidRPr="00335941" w:rsidTr="00AC7FD8">
        <w:tc>
          <w:tcPr>
            <w:tcW w:w="502" w:type="dxa"/>
          </w:tcPr>
          <w:p w:rsidR="00842151" w:rsidRPr="00161F50" w:rsidRDefault="00842151" w:rsidP="00AC7FD8">
            <w:r w:rsidRPr="00161F50">
              <w:t>17</w:t>
            </w:r>
          </w:p>
        </w:tc>
        <w:tc>
          <w:tcPr>
            <w:tcW w:w="4153" w:type="dxa"/>
          </w:tcPr>
          <w:p w:rsidR="00842151" w:rsidRPr="003403D3" w:rsidRDefault="00842151" w:rsidP="00AC7FD8">
            <w:r w:rsidRPr="003403D3">
              <w:t xml:space="preserve"> Hafif raylı araçlar, tramvaylar</w:t>
            </w:r>
          </w:p>
        </w:tc>
        <w:tc>
          <w:tcPr>
            <w:tcW w:w="440" w:type="dxa"/>
          </w:tcPr>
          <w:p w:rsidR="00842151" w:rsidRPr="00445C05" w:rsidRDefault="00842151" w:rsidP="00AC7FD8">
            <w:r w:rsidRPr="00445C05">
              <w:t>50</w:t>
            </w:r>
          </w:p>
        </w:tc>
        <w:tc>
          <w:tcPr>
            <w:tcW w:w="4363" w:type="dxa"/>
          </w:tcPr>
          <w:p w:rsidR="00842151" w:rsidRPr="004A1958" w:rsidRDefault="00842151" w:rsidP="00AC7FD8">
            <w:r w:rsidRPr="004A1958">
              <w:t xml:space="preserve"> Yağlayıcılar, yağlar ve özel sıvılar</w:t>
            </w:r>
          </w:p>
        </w:tc>
      </w:tr>
      <w:tr w:rsidR="00842151" w:rsidTr="00AC7FD8">
        <w:tc>
          <w:tcPr>
            <w:tcW w:w="502" w:type="dxa"/>
          </w:tcPr>
          <w:p w:rsidR="00842151" w:rsidRPr="00161F50" w:rsidRDefault="00842151" w:rsidP="00AC7FD8">
            <w:r w:rsidRPr="00161F50">
              <w:t>18</w:t>
            </w:r>
          </w:p>
        </w:tc>
        <w:tc>
          <w:tcPr>
            <w:tcW w:w="4153" w:type="dxa"/>
          </w:tcPr>
          <w:p w:rsidR="00842151" w:rsidRPr="003403D3" w:rsidRDefault="00842151" w:rsidP="00AC7FD8">
            <w:r w:rsidRPr="003403D3">
              <w:t xml:space="preserve"> Deniz taşımacılığı yapan araçlar</w:t>
            </w:r>
          </w:p>
        </w:tc>
        <w:tc>
          <w:tcPr>
            <w:tcW w:w="440" w:type="dxa"/>
          </w:tcPr>
          <w:p w:rsidR="00842151" w:rsidRPr="00445C05" w:rsidRDefault="00842151" w:rsidP="00AC7FD8">
            <w:r w:rsidRPr="00445C05">
              <w:t>51</w:t>
            </w:r>
          </w:p>
        </w:tc>
        <w:tc>
          <w:tcPr>
            <w:tcW w:w="4363" w:type="dxa"/>
          </w:tcPr>
          <w:p w:rsidR="00842151" w:rsidRPr="006D5405" w:rsidRDefault="00842151" w:rsidP="00AC7FD8">
            <w:pPr>
              <w:rPr>
                <w:lang w:val="en-US"/>
              </w:rPr>
            </w:pPr>
            <w:r w:rsidRPr="006D5405">
              <w:rPr>
                <w:lang w:val="en-US"/>
              </w:rPr>
              <w:t xml:space="preserve"> Su, </w:t>
            </w:r>
            <w:proofErr w:type="spellStart"/>
            <w:r w:rsidRPr="006D5405">
              <w:rPr>
                <w:lang w:val="en-US"/>
              </w:rPr>
              <w:t>gaz</w:t>
            </w:r>
            <w:proofErr w:type="spellEnd"/>
            <w:r w:rsidRPr="006D5405">
              <w:rPr>
                <w:lang w:val="en-US"/>
              </w:rPr>
              <w:t xml:space="preserve">, </w:t>
            </w:r>
            <w:proofErr w:type="spellStart"/>
            <w:r w:rsidRPr="006D5405">
              <w:rPr>
                <w:lang w:val="en-US"/>
              </w:rPr>
              <w:t>termal</w:t>
            </w:r>
            <w:proofErr w:type="spellEnd"/>
            <w:r w:rsidRPr="006D5405">
              <w:rPr>
                <w:lang w:val="en-US"/>
              </w:rPr>
              <w:t xml:space="preserve"> </w:t>
            </w:r>
            <w:proofErr w:type="spellStart"/>
            <w:r w:rsidRPr="006D5405">
              <w:rPr>
                <w:lang w:val="en-US"/>
              </w:rPr>
              <w:t>enerji</w:t>
            </w:r>
            <w:proofErr w:type="spellEnd"/>
            <w:r w:rsidRPr="006D5405">
              <w:rPr>
                <w:lang w:val="en-US"/>
              </w:rPr>
              <w:t xml:space="preserve">, </w:t>
            </w:r>
            <w:proofErr w:type="spellStart"/>
            <w:r w:rsidRPr="006D5405">
              <w:rPr>
                <w:lang w:val="en-US"/>
              </w:rPr>
              <w:t>elektrik</w:t>
            </w:r>
            <w:proofErr w:type="spellEnd"/>
            <w:r w:rsidRPr="006D5405">
              <w:rPr>
                <w:lang w:val="en-US"/>
              </w:rPr>
              <w:t xml:space="preserve"> </w:t>
            </w:r>
            <w:proofErr w:type="spellStart"/>
            <w:r w:rsidRPr="006D5405">
              <w:rPr>
                <w:lang w:val="en-US"/>
              </w:rPr>
              <w:t>enerjisi</w:t>
            </w:r>
            <w:proofErr w:type="spellEnd"/>
            <w:r w:rsidRPr="006D5405">
              <w:rPr>
                <w:lang w:val="en-US"/>
              </w:rPr>
              <w:t xml:space="preserve"> </w:t>
            </w:r>
            <w:proofErr w:type="spellStart"/>
            <w:r w:rsidRPr="006D5405">
              <w:rPr>
                <w:lang w:val="en-US"/>
              </w:rPr>
              <w:t>için</w:t>
            </w:r>
            <w:proofErr w:type="spellEnd"/>
            <w:r w:rsidRPr="006D5405">
              <w:rPr>
                <w:lang w:val="en-US"/>
              </w:rPr>
              <w:t xml:space="preserve"> </w:t>
            </w:r>
            <w:proofErr w:type="spellStart"/>
            <w:r w:rsidRPr="006D5405">
              <w:rPr>
                <w:lang w:val="en-US"/>
              </w:rPr>
              <w:t>cihazlar</w:t>
            </w:r>
            <w:proofErr w:type="spellEnd"/>
            <w:r w:rsidRPr="006D5405">
              <w:rPr>
                <w:lang w:val="en-US"/>
              </w:rPr>
              <w:t xml:space="preserve"> ve </w:t>
            </w:r>
            <w:proofErr w:type="spellStart"/>
            <w:r w:rsidRPr="006D5405">
              <w:rPr>
                <w:lang w:val="en-US"/>
              </w:rPr>
              <w:t>sayaçlar</w:t>
            </w:r>
            <w:proofErr w:type="spellEnd"/>
          </w:p>
        </w:tc>
      </w:tr>
      <w:tr w:rsidR="00842151" w:rsidTr="00AC7FD8">
        <w:tc>
          <w:tcPr>
            <w:tcW w:w="502" w:type="dxa"/>
          </w:tcPr>
          <w:p w:rsidR="00842151" w:rsidRPr="00161F50" w:rsidRDefault="00842151" w:rsidP="00AC7FD8">
            <w:r w:rsidRPr="00161F50">
              <w:t>19</w:t>
            </w:r>
          </w:p>
        </w:tc>
        <w:tc>
          <w:tcPr>
            <w:tcW w:w="4153" w:type="dxa"/>
          </w:tcPr>
          <w:p w:rsidR="00842151" w:rsidRPr="003403D3" w:rsidRDefault="00842151" w:rsidP="00AC7FD8">
            <w:r w:rsidRPr="003403D3">
              <w:t xml:space="preserve"> İç su taşımacılığı yapan araçlar</w:t>
            </w:r>
          </w:p>
        </w:tc>
        <w:tc>
          <w:tcPr>
            <w:tcW w:w="440" w:type="dxa"/>
          </w:tcPr>
          <w:p w:rsidR="00842151" w:rsidRPr="00445C05" w:rsidRDefault="00842151" w:rsidP="00AC7FD8">
            <w:r w:rsidRPr="00445C05">
              <w:t>52</w:t>
            </w:r>
          </w:p>
        </w:tc>
        <w:tc>
          <w:tcPr>
            <w:tcW w:w="4363" w:type="dxa"/>
          </w:tcPr>
          <w:p w:rsidR="00842151" w:rsidRPr="006D5405" w:rsidRDefault="00842151" w:rsidP="00AC7FD8">
            <w:pPr>
              <w:rPr>
                <w:lang w:val="en-US"/>
              </w:rPr>
            </w:pPr>
            <w:r w:rsidRPr="006D5405">
              <w:rPr>
                <w:lang w:val="en-US"/>
              </w:rPr>
              <w:t xml:space="preserve"> Petrol </w:t>
            </w:r>
            <w:proofErr w:type="spellStart"/>
            <w:r w:rsidRPr="006D5405">
              <w:rPr>
                <w:lang w:val="en-US"/>
              </w:rPr>
              <w:t>ürünleri</w:t>
            </w:r>
            <w:proofErr w:type="spellEnd"/>
            <w:r w:rsidRPr="006D5405">
              <w:rPr>
                <w:lang w:val="en-US"/>
              </w:rPr>
              <w:t xml:space="preserve"> </w:t>
            </w:r>
            <w:proofErr w:type="spellStart"/>
            <w:r w:rsidRPr="006D5405">
              <w:rPr>
                <w:lang w:val="en-US"/>
              </w:rPr>
              <w:t>için</w:t>
            </w:r>
            <w:proofErr w:type="spellEnd"/>
            <w:r w:rsidRPr="006D5405">
              <w:rPr>
                <w:lang w:val="en-US"/>
              </w:rPr>
              <w:t xml:space="preserve"> </w:t>
            </w:r>
            <w:proofErr w:type="spellStart"/>
            <w:r w:rsidRPr="006D5405">
              <w:rPr>
                <w:lang w:val="en-US"/>
              </w:rPr>
              <w:t>cihazlar</w:t>
            </w:r>
            <w:proofErr w:type="spellEnd"/>
            <w:r w:rsidRPr="006D5405">
              <w:rPr>
                <w:lang w:val="en-US"/>
              </w:rPr>
              <w:t xml:space="preserve"> ve </w:t>
            </w:r>
            <w:proofErr w:type="spellStart"/>
            <w:r w:rsidRPr="006D5405">
              <w:rPr>
                <w:lang w:val="en-US"/>
              </w:rPr>
              <w:t>sayaçlar</w:t>
            </w:r>
            <w:proofErr w:type="spellEnd"/>
          </w:p>
        </w:tc>
      </w:tr>
      <w:tr w:rsidR="00842151" w:rsidTr="00AC7FD8">
        <w:tc>
          <w:tcPr>
            <w:tcW w:w="502" w:type="dxa"/>
          </w:tcPr>
          <w:p w:rsidR="00842151" w:rsidRPr="00161F50" w:rsidRDefault="00842151" w:rsidP="00AC7FD8">
            <w:r w:rsidRPr="00161F50">
              <w:t>20</w:t>
            </w:r>
          </w:p>
        </w:tc>
        <w:tc>
          <w:tcPr>
            <w:tcW w:w="4153" w:type="dxa"/>
          </w:tcPr>
          <w:p w:rsidR="00842151" w:rsidRPr="003403D3" w:rsidRDefault="00842151" w:rsidP="00AC7FD8">
            <w:r w:rsidRPr="003403D3">
              <w:t xml:space="preserve"> Küçük gemiler</w:t>
            </w:r>
          </w:p>
        </w:tc>
        <w:tc>
          <w:tcPr>
            <w:tcW w:w="440" w:type="dxa"/>
          </w:tcPr>
          <w:p w:rsidR="00842151" w:rsidRPr="00445C05" w:rsidRDefault="00842151" w:rsidP="00AC7FD8">
            <w:r w:rsidRPr="00445C05">
              <w:t>53</w:t>
            </w:r>
          </w:p>
        </w:tc>
        <w:tc>
          <w:tcPr>
            <w:tcW w:w="4363" w:type="dxa"/>
          </w:tcPr>
          <w:p w:rsidR="00842151" w:rsidRPr="004A1958" w:rsidRDefault="00842151" w:rsidP="00AC7FD8">
            <w:r w:rsidRPr="004A1958">
              <w:t xml:space="preserve"> Gıda ürünleri</w:t>
            </w:r>
          </w:p>
        </w:tc>
      </w:tr>
      <w:tr w:rsidR="00842151" w:rsidTr="00AC7FD8">
        <w:tc>
          <w:tcPr>
            <w:tcW w:w="502" w:type="dxa"/>
          </w:tcPr>
          <w:p w:rsidR="00842151" w:rsidRPr="00161F50" w:rsidRDefault="00842151" w:rsidP="00AC7FD8">
            <w:r w:rsidRPr="00161F50">
              <w:t>21</w:t>
            </w:r>
          </w:p>
        </w:tc>
        <w:tc>
          <w:tcPr>
            <w:tcW w:w="4153" w:type="dxa"/>
          </w:tcPr>
          <w:p w:rsidR="00842151" w:rsidRPr="003403D3" w:rsidRDefault="00842151" w:rsidP="00AC7FD8">
            <w:r w:rsidRPr="003403D3">
              <w:t xml:space="preserve"> Binalar ve tesisler</w:t>
            </w:r>
          </w:p>
        </w:tc>
        <w:tc>
          <w:tcPr>
            <w:tcW w:w="440" w:type="dxa"/>
          </w:tcPr>
          <w:p w:rsidR="00842151" w:rsidRPr="00445C05" w:rsidRDefault="00842151" w:rsidP="00AC7FD8">
            <w:r w:rsidRPr="00445C05">
              <w:t>54</w:t>
            </w:r>
          </w:p>
        </w:tc>
        <w:tc>
          <w:tcPr>
            <w:tcW w:w="4363" w:type="dxa"/>
          </w:tcPr>
          <w:p w:rsidR="00842151" w:rsidRPr="004A1958" w:rsidRDefault="00842151" w:rsidP="00AC7FD8">
            <w:r w:rsidRPr="004A1958">
              <w:t xml:space="preserve"> Alkollü içecekler</w:t>
            </w:r>
          </w:p>
        </w:tc>
      </w:tr>
      <w:tr w:rsidR="00842151" w:rsidTr="00AC7FD8">
        <w:tc>
          <w:tcPr>
            <w:tcW w:w="502" w:type="dxa"/>
          </w:tcPr>
          <w:p w:rsidR="00842151" w:rsidRPr="00161F50" w:rsidRDefault="00842151" w:rsidP="00AC7FD8">
            <w:r w:rsidRPr="00161F50">
              <w:t>22</w:t>
            </w:r>
          </w:p>
        </w:tc>
        <w:tc>
          <w:tcPr>
            <w:tcW w:w="4153" w:type="dxa"/>
          </w:tcPr>
          <w:p w:rsidR="00842151" w:rsidRPr="003403D3" w:rsidRDefault="00842151" w:rsidP="00AC7FD8">
            <w:r w:rsidRPr="003403D3">
              <w:t xml:space="preserve"> İnşaat malzemeleri ve ürünleri</w:t>
            </w:r>
          </w:p>
        </w:tc>
        <w:tc>
          <w:tcPr>
            <w:tcW w:w="440" w:type="dxa"/>
          </w:tcPr>
          <w:p w:rsidR="00842151" w:rsidRPr="00445C05" w:rsidRDefault="00842151" w:rsidP="00AC7FD8">
            <w:r w:rsidRPr="00445C05">
              <w:t>55</w:t>
            </w:r>
          </w:p>
        </w:tc>
        <w:tc>
          <w:tcPr>
            <w:tcW w:w="4363" w:type="dxa"/>
          </w:tcPr>
          <w:p w:rsidR="00842151" w:rsidRPr="006D5405" w:rsidRDefault="00842151" w:rsidP="00AC7FD8">
            <w:pPr>
              <w:rPr>
                <w:lang w:val="en-US"/>
              </w:rPr>
            </w:pPr>
            <w:r w:rsidRPr="006D5405">
              <w:rPr>
                <w:lang w:val="en-US"/>
              </w:rPr>
              <w:t xml:space="preserve"> Yem ve </w:t>
            </w:r>
            <w:proofErr w:type="spellStart"/>
            <w:r w:rsidRPr="006D5405">
              <w:rPr>
                <w:lang w:val="en-US"/>
              </w:rPr>
              <w:t>yem</w:t>
            </w:r>
            <w:proofErr w:type="spellEnd"/>
            <w:r w:rsidRPr="006D5405">
              <w:rPr>
                <w:lang w:val="en-US"/>
              </w:rPr>
              <w:t xml:space="preserve"> </w:t>
            </w:r>
            <w:proofErr w:type="spellStart"/>
            <w:r w:rsidRPr="006D5405">
              <w:rPr>
                <w:lang w:val="en-US"/>
              </w:rPr>
              <w:t>katkı</w:t>
            </w:r>
            <w:proofErr w:type="spellEnd"/>
            <w:r w:rsidRPr="006D5405">
              <w:rPr>
                <w:lang w:val="en-US"/>
              </w:rPr>
              <w:t xml:space="preserve"> </w:t>
            </w:r>
            <w:proofErr w:type="spellStart"/>
            <w:r w:rsidRPr="006D5405">
              <w:rPr>
                <w:lang w:val="en-US"/>
              </w:rPr>
              <w:t>maddeleri</w:t>
            </w:r>
            <w:proofErr w:type="spellEnd"/>
          </w:p>
        </w:tc>
      </w:tr>
      <w:tr w:rsidR="00842151" w:rsidTr="00AC7FD8">
        <w:tc>
          <w:tcPr>
            <w:tcW w:w="502" w:type="dxa"/>
          </w:tcPr>
          <w:p w:rsidR="00842151" w:rsidRPr="00161F50" w:rsidRDefault="00842151" w:rsidP="00AC7FD8">
            <w:r w:rsidRPr="00161F50">
              <w:t>23</w:t>
            </w:r>
          </w:p>
        </w:tc>
        <w:tc>
          <w:tcPr>
            <w:tcW w:w="4153" w:type="dxa"/>
          </w:tcPr>
          <w:p w:rsidR="00842151" w:rsidRPr="003403D3" w:rsidRDefault="00842151" w:rsidP="00AC7FD8">
            <w:r w:rsidRPr="003403D3">
              <w:t xml:space="preserve"> Yüksek hızlı dahil demiryolu taşımacılığının altyapısı</w:t>
            </w:r>
          </w:p>
        </w:tc>
        <w:tc>
          <w:tcPr>
            <w:tcW w:w="440" w:type="dxa"/>
          </w:tcPr>
          <w:p w:rsidR="00842151" w:rsidRPr="00445C05" w:rsidRDefault="00842151" w:rsidP="00AC7FD8">
            <w:r w:rsidRPr="00445C05">
              <w:t>56</w:t>
            </w:r>
          </w:p>
        </w:tc>
        <w:tc>
          <w:tcPr>
            <w:tcW w:w="4363" w:type="dxa"/>
          </w:tcPr>
          <w:p w:rsidR="00842151" w:rsidRPr="004A1958" w:rsidRDefault="00842151" w:rsidP="00AC7FD8">
            <w:r w:rsidRPr="004A1958">
              <w:t xml:space="preserve"> Tahıl</w:t>
            </w:r>
          </w:p>
        </w:tc>
      </w:tr>
      <w:tr w:rsidR="00842151" w:rsidTr="00AC7FD8">
        <w:tc>
          <w:tcPr>
            <w:tcW w:w="502" w:type="dxa"/>
          </w:tcPr>
          <w:p w:rsidR="00842151" w:rsidRPr="00161F50" w:rsidRDefault="00842151" w:rsidP="00AC7FD8">
            <w:r w:rsidRPr="00161F50">
              <w:t>24</w:t>
            </w:r>
          </w:p>
        </w:tc>
        <w:tc>
          <w:tcPr>
            <w:tcW w:w="4153" w:type="dxa"/>
          </w:tcPr>
          <w:p w:rsidR="00842151" w:rsidRPr="003403D3" w:rsidRDefault="00842151" w:rsidP="00AC7FD8">
            <w:r w:rsidRPr="003403D3">
              <w:t xml:space="preserve"> Metro altyapısı</w:t>
            </w:r>
          </w:p>
        </w:tc>
        <w:tc>
          <w:tcPr>
            <w:tcW w:w="440" w:type="dxa"/>
          </w:tcPr>
          <w:p w:rsidR="00842151" w:rsidRPr="00445C05" w:rsidRDefault="00842151" w:rsidP="00AC7FD8">
            <w:r w:rsidRPr="00445C05">
              <w:t>57</w:t>
            </w:r>
          </w:p>
        </w:tc>
        <w:tc>
          <w:tcPr>
            <w:tcW w:w="4363" w:type="dxa"/>
          </w:tcPr>
          <w:p w:rsidR="00842151" w:rsidRPr="004A1958" w:rsidRDefault="00842151" w:rsidP="00AC7FD8">
            <w:r w:rsidRPr="004A1958">
              <w:t xml:space="preserve"> Tütün ürünleri</w:t>
            </w:r>
          </w:p>
        </w:tc>
      </w:tr>
      <w:tr w:rsidR="00842151" w:rsidTr="00AC7FD8">
        <w:tc>
          <w:tcPr>
            <w:tcW w:w="502" w:type="dxa"/>
          </w:tcPr>
          <w:p w:rsidR="00842151" w:rsidRPr="00161F50" w:rsidRDefault="00842151" w:rsidP="00AC7FD8">
            <w:r w:rsidRPr="00161F50">
              <w:t>25</w:t>
            </w:r>
          </w:p>
        </w:tc>
        <w:tc>
          <w:tcPr>
            <w:tcW w:w="4153" w:type="dxa"/>
          </w:tcPr>
          <w:p w:rsidR="00842151" w:rsidRPr="003403D3" w:rsidRDefault="00842151" w:rsidP="00AC7FD8">
            <w:r w:rsidRPr="003403D3">
              <w:t xml:space="preserve"> Kara yolu</w:t>
            </w:r>
          </w:p>
        </w:tc>
        <w:tc>
          <w:tcPr>
            <w:tcW w:w="440" w:type="dxa"/>
          </w:tcPr>
          <w:p w:rsidR="00842151" w:rsidRPr="00445C05" w:rsidRDefault="00842151" w:rsidP="00AC7FD8">
            <w:r w:rsidRPr="00445C05">
              <w:t>58</w:t>
            </w:r>
          </w:p>
        </w:tc>
        <w:tc>
          <w:tcPr>
            <w:tcW w:w="4363" w:type="dxa"/>
          </w:tcPr>
          <w:p w:rsidR="00842151" w:rsidRPr="006D5405" w:rsidRDefault="00842151" w:rsidP="00AC7FD8">
            <w:pPr>
              <w:rPr>
                <w:lang w:val="en-US"/>
              </w:rPr>
            </w:pPr>
            <w:r w:rsidRPr="006D5405">
              <w:rPr>
                <w:lang w:val="en-US"/>
              </w:rPr>
              <w:t xml:space="preserve"> Av ve </w:t>
            </w:r>
            <w:proofErr w:type="spellStart"/>
            <w:r w:rsidRPr="006D5405">
              <w:rPr>
                <w:lang w:val="en-US"/>
              </w:rPr>
              <w:t>spor</w:t>
            </w:r>
            <w:proofErr w:type="spellEnd"/>
            <w:r w:rsidRPr="006D5405">
              <w:rPr>
                <w:lang w:val="en-US"/>
              </w:rPr>
              <w:t xml:space="preserve"> </w:t>
            </w:r>
            <w:proofErr w:type="spellStart"/>
            <w:r w:rsidRPr="006D5405">
              <w:rPr>
                <w:lang w:val="en-US"/>
              </w:rPr>
              <w:t>silahları</w:t>
            </w:r>
            <w:proofErr w:type="spellEnd"/>
            <w:r w:rsidRPr="006D5405">
              <w:rPr>
                <w:lang w:val="en-US"/>
              </w:rPr>
              <w:t xml:space="preserve">, </w:t>
            </w:r>
            <w:proofErr w:type="spellStart"/>
            <w:r w:rsidRPr="006D5405">
              <w:rPr>
                <w:lang w:val="en-US"/>
              </w:rPr>
              <w:t>mühimmat</w:t>
            </w:r>
            <w:proofErr w:type="spellEnd"/>
          </w:p>
        </w:tc>
      </w:tr>
      <w:tr w:rsidR="00842151" w:rsidTr="00AC7FD8">
        <w:tc>
          <w:tcPr>
            <w:tcW w:w="502" w:type="dxa"/>
          </w:tcPr>
          <w:p w:rsidR="00842151" w:rsidRPr="00161F50" w:rsidRDefault="00842151" w:rsidP="00AC7FD8">
            <w:r w:rsidRPr="00161F50">
              <w:t>26</w:t>
            </w:r>
          </w:p>
        </w:tc>
        <w:tc>
          <w:tcPr>
            <w:tcW w:w="4153" w:type="dxa"/>
          </w:tcPr>
          <w:p w:rsidR="00842151" w:rsidRPr="003403D3" w:rsidRDefault="00842151" w:rsidP="00AC7FD8">
            <w:r w:rsidRPr="003403D3">
              <w:t xml:space="preserve"> Fişekçilik (piroteknik) ile ilgili bileşimler ve bunları içeren ürünler</w:t>
            </w:r>
          </w:p>
        </w:tc>
        <w:tc>
          <w:tcPr>
            <w:tcW w:w="440" w:type="dxa"/>
          </w:tcPr>
          <w:p w:rsidR="00842151" w:rsidRPr="00445C05" w:rsidRDefault="00842151" w:rsidP="00AC7FD8">
            <w:r w:rsidRPr="00445C05">
              <w:t>59</w:t>
            </w:r>
          </w:p>
        </w:tc>
        <w:tc>
          <w:tcPr>
            <w:tcW w:w="4363" w:type="dxa"/>
          </w:tcPr>
          <w:p w:rsidR="00842151" w:rsidRPr="004A1958" w:rsidRDefault="00842151" w:rsidP="00AC7FD8">
            <w:r w:rsidRPr="004A1958">
              <w:t xml:space="preserve"> Telekomünikasyon tesisleri</w:t>
            </w:r>
          </w:p>
        </w:tc>
      </w:tr>
      <w:tr w:rsidR="00842151" w:rsidTr="00AC7FD8">
        <w:tc>
          <w:tcPr>
            <w:tcW w:w="502" w:type="dxa"/>
          </w:tcPr>
          <w:p w:rsidR="00842151" w:rsidRPr="00161F50" w:rsidRDefault="00842151" w:rsidP="00AC7FD8">
            <w:r w:rsidRPr="00161F50">
              <w:t>27</w:t>
            </w:r>
          </w:p>
        </w:tc>
        <w:tc>
          <w:tcPr>
            <w:tcW w:w="4153" w:type="dxa"/>
          </w:tcPr>
          <w:p w:rsidR="00842151" w:rsidRPr="006D5405" w:rsidRDefault="00842151" w:rsidP="00AC7FD8">
            <w:pPr>
              <w:rPr>
                <w:lang w:val="en-US"/>
              </w:rPr>
            </w:pPr>
            <w:r w:rsidRPr="006D5405">
              <w:rPr>
                <w:lang w:val="en-US"/>
              </w:rPr>
              <w:t xml:space="preserve"> </w:t>
            </w:r>
            <w:proofErr w:type="spellStart"/>
            <w:r w:rsidRPr="006D5405">
              <w:rPr>
                <w:lang w:val="en-US"/>
              </w:rPr>
              <w:t>Sivil</w:t>
            </w:r>
            <w:proofErr w:type="spellEnd"/>
            <w:r w:rsidRPr="006D5405">
              <w:rPr>
                <w:lang w:val="en-US"/>
              </w:rPr>
              <w:t xml:space="preserve"> </w:t>
            </w:r>
            <w:proofErr w:type="spellStart"/>
            <w:r w:rsidRPr="006D5405">
              <w:rPr>
                <w:lang w:val="en-US"/>
              </w:rPr>
              <w:t>uygulamalar</w:t>
            </w:r>
            <w:proofErr w:type="spellEnd"/>
            <w:r w:rsidRPr="006D5405">
              <w:rPr>
                <w:lang w:val="en-US"/>
              </w:rPr>
              <w:t xml:space="preserve"> </w:t>
            </w:r>
            <w:proofErr w:type="spellStart"/>
            <w:r w:rsidRPr="006D5405">
              <w:rPr>
                <w:lang w:val="en-US"/>
              </w:rPr>
              <w:t>için</w:t>
            </w:r>
            <w:proofErr w:type="spellEnd"/>
            <w:r w:rsidRPr="006D5405">
              <w:rPr>
                <w:lang w:val="en-US"/>
              </w:rPr>
              <w:t xml:space="preserve"> </w:t>
            </w:r>
            <w:proofErr w:type="spellStart"/>
            <w:r w:rsidRPr="006D5405">
              <w:rPr>
                <w:lang w:val="en-US"/>
              </w:rPr>
              <w:t>patlayıcılar</w:t>
            </w:r>
            <w:proofErr w:type="spellEnd"/>
            <w:r w:rsidRPr="006D5405">
              <w:rPr>
                <w:lang w:val="en-US"/>
              </w:rPr>
              <w:t xml:space="preserve"> ve </w:t>
            </w:r>
            <w:proofErr w:type="spellStart"/>
            <w:r w:rsidRPr="006D5405">
              <w:rPr>
                <w:lang w:val="en-US"/>
              </w:rPr>
              <w:t>bunları</w:t>
            </w:r>
            <w:proofErr w:type="spellEnd"/>
            <w:r w:rsidRPr="006D5405">
              <w:rPr>
                <w:lang w:val="en-US"/>
              </w:rPr>
              <w:t xml:space="preserve"> </w:t>
            </w:r>
            <w:proofErr w:type="spellStart"/>
            <w:r w:rsidRPr="006D5405">
              <w:rPr>
                <w:lang w:val="en-US"/>
              </w:rPr>
              <w:t>ihtiva</w:t>
            </w:r>
            <w:proofErr w:type="spellEnd"/>
            <w:r w:rsidRPr="006D5405">
              <w:rPr>
                <w:lang w:val="en-US"/>
              </w:rPr>
              <w:t xml:space="preserve"> </w:t>
            </w:r>
            <w:proofErr w:type="spellStart"/>
            <w:r w:rsidRPr="006D5405">
              <w:rPr>
                <w:lang w:val="en-US"/>
              </w:rPr>
              <w:t>eden</w:t>
            </w:r>
            <w:proofErr w:type="spellEnd"/>
            <w:r w:rsidRPr="006D5405">
              <w:rPr>
                <w:lang w:val="en-US"/>
              </w:rPr>
              <w:t xml:space="preserve"> </w:t>
            </w:r>
            <w:proofErr w:type="spellStart"/>
            <w:r w:rsidRPr="006D5405">
              <w:rPr>
                <w:lang w:val="en-US"/>
              </w:rPr>
              <w:t>ürünler</w:t>
            </w:r>
            <w:proofErr w:type="spellEnd"/>
          </w:p>
        </w:tc>
        <w:tc>
          <w:tcPr>
            <w:tcW w:w="440" w:type="dxa"/>
          </w:tcPr>
          <w:p w:rsidR="00842151" w:rsidRPr="00445C05" w:rsidRDefault="00842151" w:rsidP="00AC7FD8">
            <w:r w:rsidRPr="00445C05">
              <w:t>60</w:t>
            </w:r>
          </w:p>
        </w:tc>
        <w:tc>
          <w:tcPr>
            <w:tcW w:w="4363" w:type="dxa"/>
          </w:tcPr>
          <w:p w:rsidR="00842151" w:rsidRPr="004A1958" w:rsidRDefault="00842151" w:rsidP="00AC7FD8">
            <w:r w:rsidRPr="004A1958">
              <w:t xml:space="preserve"> Kömür ve yan ürünleri</w:t>
            </w:r>
          </w:p>
        </w:tc>
      </w:tr>
      <w:tr w:rsidR="00842151" w:rsidRPr="00335941" w:rsidTr="00AC7FD8">
        <w:tc>
          <w:tcPr>
            <w:tcW w:w="502" w:type="dxa"/>
          </w:tcPr>
          <w:p w:rsidR="00842151" w:rsidRPr="00161F50" w:rsidRDefault="00842151" w:rsidP="00AC7FD8">
            <w:r w:rsidRPr="00161F50">
              <w:t>28</w:t>
            </w:r>
          </w:p>
        </w:tc>
        <w:tc>
          <w:tcPr>
            <w:tcW w:w="4153" w:type="dxa"/>
          </w:tcPr>
          <w:p w:rsidR="00842151" w:rsidRPr="003403D3" w:rsidRDefault="00842151" w:rsidP="00AC7FD8">
            <w:r w:rsidRPr="003403D3">
              <w:t xml:space="preserve"> Hafif sanayi ürünleri (konfeksiyon parça mallar, halılar ve kilimler, örme, giyim ve deri; ayakkabı; kürk ve kürk ürünleri)</w:t>
            </w:r>
          </w:p>
        </w:tc>
        <w:tc>
          <w:tcPr>
            <w:tcW w:w="440" w:type="dxa"/>
          </w:tcPr>
          <w:p w:rsidR="00842151" w:rsidRPr="00445C05" w:rsidRDefault="00842151" w:rsidP="00AC7FD8">
            <w:r w:rsidRPr="00445C05">
              <w:t>61</w:t>
            </w:r>
          </w:p>
        </w:tc>
        <w:tc>
          <w:tcPr>
            <w:tcW w:w="4363" w:type="dxa"/>
          </w:tcPr>
          <w:p w:rsidR="00842151" w:rsidRPr="004A1958" w:rsidRDefault="00842151" w:rsidP="00AC7FD8">
            <w:r w:rsidRPr="004A1958">
              <w:t xml:space="preserve"> Yakıt olarak kullanım için sıvılaştırılmış petrol gazı</w:t>
            </w:r>
          </w:p>
        </w:tc>
      </w:tr>
      <w:tr w:rsidR="00842151" w:rsidTr="00AC7FD8">
        <w:tc>
          <w:tcPr>
            <w:tcW w:w="502" w:type="dxa"/>
          </w:tcPr>
          <w:p w:rsidR="00842151" w:rsidRPr="00161F50" w:rsidRDefault="00842151" w:rsidP="00AC7FD8">
            <w:r w:rsidRPr="00161F50">
              <w:t>29</w:t>
            </w:r>
          </w:p>
        </w:tc>
        <w:tc>
          <w:tcPr>
            <w:tcW w:w="4153" w:type="dxa"/>
          </w:tcPr>
          <w:p w:rsidR="00842151" w:rsidRPr="003403D3" w:rsidRDefault="00842151" w:rsidP="00AC7FD8">
            <w:r w:rsidRPr="003403D3">
              <w:t xml:space="preserve"> Oyuncaklar</w:t>
            </w:r>
          </w:p>
        </w:tc>
        <w:tc>
          <w:tcPr>
            <w:tcW w:w="440" w:type="dxa"/>
          </w:tcPr>
          <w:p w:rsidR="00842151" w:rsidRPr="00445C05" w:rsidRDefault="00842151" w:rsidP="00AC7FD8">
            <w:r w:rsidRPr="00445C05">
              <w:t>62</w:t>
            </w:r>
          </w:p>
        </w:tc>
        <w:tc>
          <w:tcPr>
            <w:tcW w:w="4363" w:type="dxa"/>
          </w:tcPr>
          <w:p w:rsidR="00842151" w:rsidRPr="006D5405" w:rsidRDefault="00842151" w:rsidP="00AC7FD8">
            <w:pPr>
              <w:rPr>
                <w:lang w:val="en-US"/>
              </w:rPr>
            </w:pPr>
            <w:r w:rsidRPr="006D5405">
              <w:rPr>
                <w:lang w:val="en-US"/>
              </w:rPr>
              <w:t xml:space="preserve"> </w:t>
            </w:r>
            <w:proofErr w:type="spellStart"/>
            <w:r w:rsidRPr="006D5405">
              <w:rPr>
                <w:lang w:val="en-US"/>
              </w:rPr>
              <w:t>İnsan</w:t>
            </w:r>
            <w:proofErr w:type="spellEnd"/>
            <w:r w:rsidRPr="006D5405">
              <w:rPr>
                <w:lang w:val="en-US"/>
              </w:rPr>
              <w:t xml:space="preserve"> </w:t>
            </w:r>
            <w:proofErr w:type="spellStart"/>
            <w:r w:rsidRPr="006D5405">
              <w:rPr>
                <w:lang w:val="en-US"/>
              </w:rPr>
              <w:t>cildi</w:t>
            </w:r>
            <w:proofErr w:type="spellEnd"/>
            <w:r w:rsidRPr="006D5405">
              <w:rPr>
                <w:lang w:val="en-US"/>
              </w:rPr>
              <w:t xml:space="preserve"> </w:t>
            </w:r>
            <w:proofErr w:type="spellStart"/>
            <w:r w:rsidRPr="006D5405">
              <w:rPr>
                <w:lang w:val="en-US"/>
              </w:rPr>
              <w:t>ile</w:t>
            </w:r>
            <w:proofErr w:type="spellEnd"/>
            <w:r w:rsidRPr="006D5405">
              <w:rPr>
                <w:lang w:val="en-US"/>
              </w:rPr>
              <w:t xml:space="preserve"> </w:t>
            </w:r>
            <w:proofErr w:type="spellStart"/>
            <w:r w:rsidRPr="006D5405">
              <w:rPr>
                <w:lang w:val="en-US"/>
              </w:rPr>
              <w:t>temas</w:t>
            </w:r>
            <w:proofErr w:type="spellEnd"/>
            <w:r w:rsidRPr="006D5405">
              <w:rPr>
                <w:lang w:val="en-US"/>
              </w:rPr>
              <w:t xml:space="preserve"> </w:t>
            </w:r>
            <w:proofErr w:type="spellStart"/>
            <w:r w:rsidRPr="006D5405">
              <w:rPr>
                <w:lang w:val="en-US"/>
              </w:rPr>
              <w:t>eden</w:t>
            </w:r>
            <w:proofErr w:type="spellEnd"/>
            <w:r w:rsidRPr="006D5405">
              <w:rPr>
                <w:lang w:val="en-US"/>
              </w:rPr>
              <w:t xml:space="preserve"> </w:t>
            </w:r>
            <w:proofErr w:type="spellStart"/>
            <w:r w:rsidRPr="006D5405">
              <w:rPr>
                <w:lang w:val="en-US"/>
              </w:rPr>
              <w:t>malzemeler</w:t>
            </w:r>
            <w:proofErr w:type="spellEnd"/>
          </w:p>
        </w:tc>
      </w:tr>
      <w:tr w:rsidR="00842151" w:rsidRPr="00335941" w:rsidTr="00AC7FD8">
        <w:tc>
          <w:tcPr>
            <w:tcW w:w="502" w:type="dxa"/>
          </w:tcPr>
          <w:p w:rsidR="00842151" w:rsidRPr="00161F50" w:rsidRDefault="00842151" w:rsidP="00AC7FD8">
            <w:r w:rsidRPr="00161F50">
              <w:t>30</w:t>
            </w:r>
          </w:p>
        </w:tc>
        <w:tc>
          <w:tcPr>
            <w:tcW w:w="4153" w:type="dxa"/>
          </w:tcPr>
          <w:p w:rsidR="00842151" w:rsidRPr="006D5405" w:rsidRDefault="00842151" w:rsidP="00AC7FD8">
            <w:pPr>
              <w:rPr>
                <w:lang w:val="en-US"/>
              </w:rPr>
            </w:pPr>
            <w:r w:rsidRPr="006D5405">
              <w:rPr>
                <w:lang w:val="en-US"/>
              </w:rPr>
              <w:t xml:space="preserve"> </w:t>
            </w:r>
            <w:proofErr w:type="spellStart"/>
            <w:r w:rsidRPr="006D5405">
              <w:rPr>
                <w:lang w:val="en-US"/>
              </w:rPr>
              <w:t>Çocuklar</w:t>
            </w:r>
            <w:proofErr w:type="spellEnd"/>
            <w:r w:rsidRPr="006D5405">
              <w:rPr>
                <w:lang w:val="en-US"/>
              </w:rPr>
              <w:t xml:space="preserve"> ve </w:t>
            </w:r>
            <w:proofErr w:type="spellStart"/>
            <w:r w:rsidRPr="006D5405">
              <w:rPr>
                <w:lang w:val="en-US"/>
              </w:rPr>
              <w:t>gençler</w:t>
            </w:r>
            <w:proofErr w:type="spellEnd"/>
            <w:r w:rsidRPr="006D5405">
              <w:rPr>
                <w:lang w:val="en-US"/>
              </w:rPr>
              <w:t xml:space="preserve"> </w:t>
            </w:r>
            <w:proofErr w:type="spellStart"/>
            <w:r w:rsidRPr="006D5405">
              <w:rPr>
                <w:lang w:val="en-US"/>
              </w:rPr>
              <w:t>için</w:t>
            </w:r>
            <w:proofErr w:type="spellEnd"/>
            <w:r w:rsidRPr="006D5405">
              <w:rPr>
                <w:lang w:val="en-US"/>
              </w:rPr>
              <w:t xml:space="preserve"> </w:t>
            </w:r>
            <w:proofErr w:type="spellStart"/>
            <w:r w:rsidRPr="006D5405">
              <w:rPr>
                <w:lang w:val="en-US"/>
              </w:rPr>
              <w:t>ürünler</w:t>
            </w:r>
            <w:proofErr w:type="spellEnd"/>
          </w:p>
        </w:tc>
        <w:tc>
          <w:tcPr>
            <w:tcW w:w="440" w:type="dxa"/>
          </w:tcPr>
          <w:p w:rsidR="00842151" w:rsidRPr="00445C05" w:rsidRDefault="00842151" w:rsidP="00AC7FD8">
            <w:r w:rsidRPr="00445C05">
              <w:t>63</w:t>
            </w:r>
          </w:p>
        </w:tc>
        <w:tc>
          <w:tcPr>
            <w:tcW w:w="4363" w:type="dxa"/>
          </w:tcPr>
          <w:p w:rsidR="00842151" w:rsidRPr="004A1958" w:rsidRDefault="00842151" w:rsidP="00AC7FD8">
            <w:r w:rsidRPr="004A1958">
              <w:t xml:space="preserve"> Doğal ve Teknojenik (insan yapımı) özellikli sivil savunma ve acil durumlar için tasarlanmış ürünler</w:t>
            </w:r>
          </w:p>
        </w:tc>
      </w:tr>
      <w:tr w:rsidR="00842151" w:rsidRPr="00335941" w:rsidTr="00AC7FD8">
        <w:tc>
          <w:tcPr>
            <w:tcW w:w="502" w:type="dxa"/>
          </w:tcPr>
          <w:p w:rsidR="00842151" w:rsidRPr="00161F50" w:rsidRDefault="00842151" w:rsidP="00AC7FD8">
            <w:r w:rsidRPr="00161F50">
              <w:t>31</w:t>
            </w:r>
          </w:p>
        </w:tc>
        <w:tc>
          <w:tcPr>
            <w:tcW w:w="4153" w:type="dxa"/>
          </w:tcPr>
          <w:p w:rsidR="00842151" w:rsidRPr="003403D3" w:rsidRDefault="00842151" w:rsidP="00AC7FD8">
            <w:r w:rsidRPr="003403D3">
              <w:t xml:space="preserve"> Çocuk bakım ürünleri</w:t>
            </w:r>
          </w:p>
        </w:tc>
        <w:tc>
          <w:tcPr>
            <w:tcW w:w="440" w:type="dxa"/>
          </w:tcPr>
          <w:p w:rsidR="00842151" w:rsidRPr="00445C05" w:rsidRDefault="00842151" w:rsidP="00AC7FD8">
            <w:r w:rsidRPr="00445C05">
              <w:t>64</w:t>
            </w:r>
          </w:p>
        </w:tc>
        <w:tc>
          <w:tcPr>
            <w:tcW w:w="4363" w:type="dxa"/>
          </w:tcPr>
          <w:p w:rsidR="00842151" w:rsidRPr="004A1958" w:rsidRDefault="00842151" w:rsidP="00AC7FD8">
            <w:r w:rsidRPr="004A1958">
              <w:t xml:space="preserve"> Taşıma ve / veya kullanım için hazırlanan yağ</w:t>
            </w:r>
          </w:p>
        </w:tc>
      </w:tr>
      <w:tr w:rsidR="00842151" w:rsidRPr="00335941" w:rsidTr="00AC7FD8">
        <w:tc>
          <w:tcPr>
            <w:tcW w:w="502" w:type="dxa"/>
          </w:tcPr>
          <w:p w:rsidR="00842151" w:rsidRPr="00161F50" w:rsidRDefault="00842151" w:rsidP="00AC7FD8">
            <w:r w:rsidRPr="00161F50">
              <w:t>32</w:t>
            </w:r>
          </w:p>
        </w:tc>
        <w:tc>
          <w:tcPr>
            <w:tcW w:w="4153" w:type="dxa"/>
          </w:tcPr>
          <w:p w:rsidR="00842151" w:rsidRPr="003403D3" w:rsidRDefault="00842151" w:rsidP="00AC7FD8">
            <w:r w:rsidRPr="003403D3">
              <w:t xml:space="preserve"> Sofra gereçleri</w:t>
            </w:r>
          </w:p>
        </w:tc>
        <w:tc>
          <w:tcPr>
            <w:tcW w:w="440" w:type="dxa"/>
          </w:tcPr>
          <w:p w:rsidR="00842151" w:rsidRPr="00445C05" w:rsidRDefault="00842151" w:rsidP="00AC7FD8">
            <w:r w:rsidRPr="00445C05">
              <w:t>65</w:t>
            </w:r>
          </w:p>
        </w:tc>
        <w:tc>
          <w:tcPr>
            <w:tcW w:w="4363" w:type="dxa"/>
          </w:tcPr>
          <w:p w:rsidR="00842151" w:rsidRPr="004A1958" w:rsidRDefault="00842151" w:rsidP="00AC7FD8">
            <w:r w:rsidRPr="004A1958">
              <w:t xml:space="preserve"> Taşıma ve / veya kullanım için hazırlanan yanıcı doğal gaz</w:t>
            </w:r>
          </w:p>
        </w:tc>
      </w:tr>
      <w:tr w:rsidR="00842151" w:rsidRPr="00335941" w:rsidTr="00AC7FD8">
        <w:tc>
          <w:tcPr>
            <w:tcW w:w="502" w:type="dxa"/>
          </w:tcPr>
          <w:p w:rsidR="00842151" w:rsidRDefault="00842151" w:rsidP="00AC7FD8">
            <w:r w:rsidRPr="00161F50">
              <w:t>33</w:t>
            </w:r>
          </w:p>
        </w:tc>
        <w:tc>
          <w:tcPr>
            <w:tcW w:w="4153" w:type="dxa"/>
          </w:tcPr>
          <w:p w:rsidR="00842151" w:rsidRDefault="00842151" w:rsidP="00AC7FD8">
            <w:r w:rsidRPr="003403D3">
              <w:t xml:space="preserve"> Hijyenik amaçlı ürünler</w:t>
            </w:r>
          </w:p>
        </w:tc>
        <w:tc>
          <w:tcPr>
            <w:tcW w:w="440" w:type="dxa"/>
          </w:tcPr>
          <w:p w:rsidR="00842151" w:rsidRDefault="00842151" w:rsidP="00AC7FD8">
            <w:r w:rsidRPr="00445C05">
              <w:t>66</w:t>
            </w:r>
          </w:p>
        </w:tc>
        <w:tc>
          <w:tcPr>
            <w:tcW w:w="4363" w:type="dxa"/>
          </w:tcPr>
          <w:p w:rsidR="00842151" w:rsidRDefault="00842151" w:rsidP="00AC7FD8">
            <w:r w:rsidRPr="004A1958">
              <w:t xml:space="preserve"> Sıvı ve gaz hidrokarbonların taşınması için boru hatları "</w:t>
            </w:r>
          </w:p>
        </w:tc>
      </w:tr>
    </w:tbl>
    <w:p w:rsidR="00A62772" w:rsidRPr="00E759BF" w:rsidRDefault="00E759BF" w:rsidP="00A62772">
      <w:pPr>
        <w:rPr>
          <w:sz w:val="20"/>
          <w:szCs w:val="20"/>
          <w:lang w:val="tr-TR"/>
        </w:rPr>
      </w:pPr>
      <w:r w:rsidRPr="00E759BF">
        <w:rPr>
          <w:sz w:val="20"/>
          <w:szCs w:val="20"/>
          <w:lang w:val="tr-TR"/>
        </w:rPr>
        <w:t xml:space="preserve">Kaynak: </w:t>
      </w:r>
      <w:r w:rsidR="00A62772" w:rsidRPr="00E759BF">
        <w:rPr>
          <w:sz w:val="20"/>
          <w:szCs w:val="20"/>
          <w:lang w:val="tr-TR"/>
        </w:rPr>
        <w:t xml:space="preserve">http://www.eurasiancommission.org/ru/act/texnreg/deptexreg/tr/Documents/Ed%20perech%20new.pdf </w:t>
      </w:r>
    </w:p>
    <w:p w:rsidR="00A62772" w:rsidRDefault="006826D0" w:rsidP="00364948">
      <w:r>
        <w:rPr>
          <w:lang w:val="tr-TR"/>
        </w:rPr>
        <w:lastRenderedPageBreak/>
        <w:t xml:space="preserve">Öte yandan, </w:t>
      </w:r>
      <w:r w:rsidR="008C0743">
        <w:t xml:space="preserve">Gümrük Birliği </w:t>
      </w:r>
      <w:proofErr w:type="spellStart"/>
      <w:r w:rsidR="008C0743">
        <w:t>kapsamında</w:t>
      </w:r>
      <w:proofErr w:type="spellEnd"/>
      <w:r w:rsidR="008C0743">
        <w:t xml:space="preserve"> </w:t>
      </w:r>
      <w:proofErr w:type="spellStart"/>
      <w:r w:rsidR="008C0743">
        <w:t>o</w:t>
      </w:r>
      <w:r w:rsidR="00C52EF3">
        <w:t>naylanan</w:t>
      </w:r>
      <w:proofErr w:type="spellEnd"/>
      <w:r w:rsidR="00C52EF3">
        <w:t xml:space="preserve"> </w:t>
      </w:r>
      <w:proofErr w:type="spellStart"/>
      <w:r w:rsidR="00C52EF3">
        <w:t>standartların</w:t>
      </w:r>
      <w:proofErr w:type="spellEnd"/>
      <w:r w:rsidR="00C52EF3">
        <w:t xml:space="preserve"> </w:t>
      </w:r>
      <w:proofErr w:type="spellStart"/>
      <w:r w:rsidR="00C52EF3">
        <w:t>listesi</w:t>
      </w:r>
      <w:proofErr w:type="spellEnd"/>
      <w:r w:rsidR="00C52EF3">
        <w:t xml:space="preserve">, </w:t>
      </w:r>
      <w:hyperlink r:id="rId18" w:history="1">
        <w:r w:rsidR="00C52EF3" w:rsidRPr="008C4D81">
          <w:rPr>
            <w:rStyle w:val="Kpr"/>
          </w:rPr>
          <w:t>http://www.eurasiancommission.org/ru/act/texnreg/deptexreg/standart/Pages/YtvPerechni.aspx</w:t>
        </w:r>
      </w:hyperlink>
      <w:r w:rsidR="00C52EF3">
        <w:t xml:space="preserve"> </w:t>
      </w:r>
      <w:r w:rsidR="008C0743">
        <w:t xml:space="preserve">internet </w:t>
      </w:r>
      <w:proofErr w:type="spellStart"/>
      <w:r w:rsidR="008C0743">
        <w:t>adresinde</w:t>
      </w:r>
      <w:proofErr w:type="spellEnd"/>
      <w:r w:rsidR="008C0743">
        <w:t xml:space="preserve"> </w:t>
      </w:r>
      <w:proofErr w:type="spellStart"/>
      <w:r w:rsidR="008C0743">
        <w:t>yer</w:t>
      </w:r>
      <w:proofErr w:type="spellEnd"/>
      <w:r w:rsidR="008C0743">
        <w:t xml:space="preserve"> </w:t>
      </w:r>
      <w:proofErr w:type="spellStart"/>
      <w:r w:rsidR="008C0743">
        <w:t>almaktadır</w:t>
      </w:r>
      <w:proofErr w:type="spellEnd"/>
      <w:r w:rsidR="008C0743">
        <w:t xml:space="preserve">. </w:t>
      </w:r>
    </w:p>
    <w:p w:rsidR="009550CB" w:rsidRPr="00F60A49" w:rsidRDefault="009550CB" w:rsidP="00364948">
      <w:pPr>
        <w:rPr>
          <w:i/>
          <w:color w:val="FF0000"/>
        </w:rPr>
      </w:pPr>
      <w:r w:rsidRPr="00F60A49">
        <w:rPr>
          <w:i/>
        </w:rPr>
        <w:t xml:space="preserve">Rusya </w:t>
      </w:r>
      <w:proofErr w:type="spellStart"/>
      <w:r w:rsidRPr="00F60A49">
        <w:rPr>
          <w:i/>
        </w:rPr>
        <w:t>Federasyonunda</w:t>
      </w:r>
      <w:proofErr w:type="spellEnd"/>
      <w:r w:rsidRPr="00F60A49">
        <w:rPr>
          <w:i/>
        </w:rPr>
        <w:t xml:space="preserve"> </w:t>
      </w:r>
      <w:proofErr w:type="spellStart"/>
      <w:r w:rsidRPr="00F60A49">
        <w:rPr>
          <w:i/>
        </w:rPr>
        <w:t>genel</w:t>
      </w:r>
      <w:proofErr w:type="spellEnd"/>
      <w:r w:rsidRPr="00F60A49">
        <w:rPr>
          <w:i/>
        </w:rPr>
        <w:t xml:space="preserve"> </w:t>
      </w:r>
      <w:proofErr w:type="spellStart"/>
      <w:r w:rsidRPr="00F60A49">
        <w:rPr>
          <w:i/>
        </w:rPr>
        <w:t>olarak</w:t>
      </w:r>
      <w:proofErr w:type="spellEnd"/>
      <w:r w:rsidRPr="00F60A49">
        <w:rPr>
          <w:i/>
        </w:rPr>
        <w:t xml:space="preserve"> </w:t>
      </w:r>
      <w:proofErr w:type="spellStart"/>
      <w:r w:rsidRPr="00F60A49">
        <w:rPr>
          <w:i/>
        </w:rPr>
        <w:t>hangi</w:t>
      </w:r>
      <w:proofErr w:type="spellEnd"/>
      <w:r w:rsidRPr="00F60A49">
        <w:rPr>
          <w:i/>
        </w:rPr>
        <w:t xml:space="preserve"> </w:t>
      </w:r>
      <w:proofErr w:type="spellStart"/>
      <w:r w:rsidRPr="00F60A49">
        <w:rPr>
          <w:i/>
        </w:rPr>
        <w:t>ürün</w:t>
      </w:r>
      <w:proofErr w:type="spellEnd"/>
      <w:r w:rsidRPr="00F60A49">
        <w:rPr>
          <w:i/>
        </w:rPr>
        <w:t xml:space="preserve"> </w:t>
      </w:r>
      <w:proofErr w:type="spellStart"/>
      <w:r w:rsidRPr="00F60A49">
        <w:rPr>
          <w:i/>
        </w:rPr>
        <w:t>için</w:t>
      </w:r>
      <w:proofErr w:type="spellEnd"/>
      <w:r w:rsidRPr="00F60A49">
        <w:rPr>
          <w:i/>
        </w:rPr>
        <w:t xml:space="preserve"> </w:t>
      </w:r>
      <w:proofErr w:type="spellStart"/>
      <w:r w:rsidRPr="00F60A49">
        <w:rPr>
          <w:i/>
        </w:rPr>
        <w:t>hangi</w:t>
      </w:r>
      <w:proofErr w:type="spellEnd"/>
      <w:r w:rsidRPr="00F60A49">
        <w:rPr>
          <w:i/>
        </w:rPr>
        <w:t xml:space="preserve"> </w:t>
      </w:r>
      <w:proofErr w:type="spellStart"/>
      <w:r w:rsidRPr="00F60A49">
        <w:rPr>
          <w:i/>
        </w:rPr>
        <w:t>sertifikaların</w:t>
      </w:r>
      <w:proofErr w:type="spellEnd"/>
      <w:r w:rsidRPr="00F60A49">
        <w:rPr>
          <w:i/>
        </w:rPr>
        <w:t xml:space="preserve"> </w:t>
      </w:r>
      <w:proofErr w:type="spellStart"/>
      <w:r w:rsidRPr="00F60A49">
        <w:rPr>
          <w:i/>
        </w:rPr>
        <w:t>gerektiğinin</w:t>
      </w:r>
      <w:proofErr w:type="spellEnd"/>
      <w:r w:rsidRPr="00F60A49">
        <w:rPr>
          <w:i/>
        </w:rPr>
        <w:t xml:space="preserve"> </w:t>
      </w:r>
      <w:proofErr w:type="spellStart"/>
      <w:r w:rsidRPr="00F60A49">
        <w:rPr>
          <w:i/>
        </w:rPr>
        <w:t>tespitine</w:t>
      </w:r>
      <w:proofErr w:type="spellEnd"/>
      <w:r w:rsidRPr="00F60A49">
        <w:rPr>
          <w:i/>
        </w:rPr>
        <w:t xml:space="preserve"> </w:t>
      </w:r>
      <w:proofErr w:type="spellStart"/>
      <w:r w:rsidRPr="00F60A49">
        <w:rPr>
          <w:i/>
        </w:rPr>
        <w:t>ilişkin</w:t>
      </w:r>
      <w:proofErr w:type="spellEnd"/>
      <w:r w:rsidRPr="00F60A49">
        <w:rPr>
          <w:i/>
        </w:rPr>
        <w:t xml:space="preserve"> </w:t>
      </w:r>
      <w:proofErr w:type="spellStart"/>
      <w:r w:rsidRPr="00F60A49">
        <w:rPr>
          <w:i/>
        </w:rPr>
        <w:t>mevzuat</w:t>
      </w:r>
      <w:proofErr w:type="spellEnd"/>
      <w:r w:rsidRPr="00F60A49">
        <w:rPr>
          <w:i/>
        </w:rPr>
        <w:t xml:space="preserve"> </w:t>
      </w:r>
      <w:proofErr w:type="spellStart"/>
      <w:r w:rsidRPr="00F60A49">
        <w:rPr>
          <w:i/>
        </w:rPr>
        <w:t>oldukça</w:t>
      </w:r>
      <w:proofErr w:type="spellEnd"/>
      <w:r w:rsidRPr="00F60A49">
        <w:rPr>
          <w:i/>
        </w:rPr>
        <w:t xml:space="preserve"> </w:t>
      </w:r>
      <w:proofErr w:type="spellStart"/>
      <w:r w:rsidRPr="00F60A49">
        <w:rPr>
          <w:i/>
        </w:rPr>
        <w:t>karmaşık</w:t>
      </w:r>
      <w:proofErr w:type="spellEnd"/>
      <w:r w:rsidRPr="00F60A49">
        <w:rPr>
          <w:i/>
        </w:rPr>
        <w:t xml:space="preserve"> </w:t>
      </w:r>
      <w:proofErr w:type="spellStart"/>
      <w:r w:rsidRPr="00F60A49">
        <w:rPr>
          <w:i/>
        </w:rPr>
        <w:t>bir</w:t>
      </w:r>
      <w:proofErr w:type="spellEnd"/>
      <w:r w:rsidRPr="00F60A49">
        <w:rPr>
          <w:i/>
        </w:rPr>
        <w:t xml:space="preserve"> </w:t>
      </w:r>
      <w:proofErr w:type="spellStart"/>
      <w:r w:rsidRPr="00F60A49">
        <w:rPr>
          <w:i/>
        </w:rPr>
        <w:t>yapıya</w:t>
      </w:r>
      <w:proofErr w:type="spellEnd"/>
      <w:r w:rsidRPr="00F60A49">
        <w:rPr>
          <w:i/>
        </w:rPr>
        <w:t xml:space="preserve"> </w:t>
      </w:r>
      <w:proofErr w:type="spellStart"/>
      <w:r w:rsidRPr="00F60A49">
        <w:rPr>
          <w:i/>
        </w:rPr>
        <w:t>sahiptir</w:t>
      </w:r>
      <w:proofErr w:type="spellEnd"/>
      <w:r w:rsidRPr="00F60A49">
        <w:rPr>
          <w:i/>
        </w:rPr>
        <w:t xml:space="preserve">. </w:t>
      </w:r>
      <w:proofErr w:type="spellStart"/>
      <w:r w:rsidRPr="00F60A49">
        <w:rPr>
          <w:i/>
        </w:rPr>
        <w:t>Bununla</w:t>
      </w:r>
      <w:proofErr w:type="spellEnd"/>
      <w:r w:rsidRPr="00F60A49">
        <w:rPr>
          <w:i/>
        </w:rPr>
        <w:t xml:space="preserve"> </w:t>
      </w:r>
      <w:proofErr w:type="spellStart"/>
      <w:r w:rsidRPr="00F60A49">
        <w:rPr>
          <w:i/>
        </w:rPr>
        <w:t>birlikte</w:t>
      </w:r>
      <w:proofErr w:type="spellEnd"/>
      <w:r w:rsidRPr="00F60A49">
        <w:rPr>
          <w:i/>
        </w:rPr>
        <w:t>,</w:t>
      </w:r>
      <w:r w:rsidR="00CA5BF0" w:rsidRPr="00F60A49">
        <w:rPr>
          <w:i/>
        </w:rPr>
        <w:t xml:space="preserve"> </w:t>
      </w:r>
      <w:proofErr w:type="spellStart"/>
      <w:r w:rsidR="00CA5BF0" w:rsidRPr="00F60A49">
        <w:rPr>
          <w:i/>
        </w:rPr>
        <w:t>pratik</w:t>
      </w:r>
      <w:proofErr w:type="spellEnd"/>
      <w:r w:rsidR="00CA5BF0" w:rsidRPr="00F60A49">
        <w:rPr>
          <w:i/>
        </w:rPr>
        <w:t xml:space="preserve"> </w:t>
      </w:r>
      <w:proofErr w:type="spellStart"/>
      <w:r w:rsidR="00CA5BF0" w:rsidRPr="00F60A49">
        <w:rPr>
          <w:i/>
        </w:rPr>
        <w:t>olarak</w:t>
      </w:r>
      <w:proofErr w:type="spellEnd"/>
      <w:r w:rsidR="00CA5BF0" w:rsidRPr="00F60A49">
        <w:rPr>
          <w:i/>
        </w:rPr>
        <w:t xml:space="preserve"> </w:t>
      </w:r>
      <w:proofErr w:type="spellStart"/>
      <w:r w:rsidR="00CA5BF0" w:rsidRPr="00F60A49">
        <w:rPr>
          <w:i/>
        </w:rPr>
        <w:t>ürünlerin</w:t>
      </w:r>
      <w:proofErr w:type="spellEnd"/>
      <w:r w:rsidR="00CA5BF0" w:rsidRPr="00F60A49">
        <w:rPr>
          <w:i/>
        </w:rPr>
        <w:t xml:space="preserve"> </w:t>
      </w:r>
      <w:proofErr w:type="spellStart"/>
      <w:r w:rsidR="00CA5BF0" w:rsidRPr="00F60A49">
        <w:rPr>
          <w:i/>
        </w:rPr>
        <w:t>RF’ye</w:t>
      </w:r>
      <w:proofErr w:type="spellEnd"/>
      <w:r w:rsidR="00CA5BF0" w:rsidRPr="00F60A49">
        <w:rPr>
          <w:i/>
        </w:rPr>
        <w:t xml:space="preserve"> </w:t>
      </w:r>
      <w:proofErr w:type="spellStart"/>
      <w:r w:rsidR="00CA5BF0" w:rsidRPr="00F60A49">
        <w:rPr>
          <w:i/>
        </w:rPr>
        <w:t>ihracatında</w:t>
      </w:r>
      <w:proofErr w:type="spellEnd"/>
      <w:r w:rsidR="00CA5BF0" w:rsidRPr="00F60A49">
        <w:rPr>
          <w:i/>
        </w:rPr>
        <w:t xml:space="preserve"> </w:t>
      </w:r>
      <w:r w:rsidRPr="00F60A49">
        <w:rPr>
          <w:i/>
        </w:rPr>
        <w:t xml:space="preserve">GTİP </w:t>
      </w:r>
      <w:proofErr w:type="spellStart"/>
      <w:r w:rsidRPr="00F60A49">
        <w:rPr>
          <w:i/>
        </w:rPr>
        <w:t>bazında</w:t>
      </w:r>
      <w:proofErr w:type="spellEnd"/>
      <w:r w:rsidRPr="00F60A49">
        <w:rPr>
          <w:i/>
        </w:rPr>
        <w:t xml:space="preserve"> </w:t>
      </w:r>
      <w:proofErr w:type="spellStart"/>
      <w:r w:rsidRPr="00F60A49">
        <w:rPr>
          <w:i/>
        </w:rPr>
        <w:t>hangi</w:t>
      </w:r>
      <w:proofErr w:type="spellEnd"/>
      <w:r w:rsidRPr="00F60A49">
        <w:rPr>
          <w:i/>
        </w:rPr>
        <w:t xml:space="preserve"> </w:t>
      </w:r>
      <w:proofErr w:type="spellStart"/>
      <w:r w:rsidRPr="00F60A49">
        <w:rPr>
          <w:i/>
        </w:rPr>
        <w:t>ürün</w:t>
      </w:r>
      <w:proofErr w:type="spellEnd"/>
      <w:r w:rsidRPr="00F60A49">
        <w:rPr>
          <w:i/>
        </w:rPr>
        <w:t xml:space="preserve"> </w:t>
      </w:r>
      <w:proofErr w:type="spellStart"/>
      <w:r w:rsidRPr="00F60A49">
        <w:rPr>
          <w:i/>
        </w:rPr>
        <w:t>için</w:t>
      </w:r>
      <w:proofErr w:type="spellEnd"/>
      <w:r w:rsidRPr="00F60A49">
        <w:rPr>
          <w:i/>
        </w:rPr>
        <w:t xml:space="preserve"> </w:t>
      </w:r>
      <w:proofErr w:type="spellStart"/>
      <w:r w:rsidRPr="00F60A49">
        <w:rPr>
          <w:i/>
        </w:rPr>
        <w:t>hangi</w:t>
      </w:r>
      <w:proofErr w:type="spellEnd"/>
      <w:r w:rsidRPr="00F60A49">
        <w:rPr>
          <w:i/>
        </w:rPr>
        <w:t xml:space="preserve"> </w:t>
      </w:r>
      <w:proofErr w:type="spellStart"/>
      <w:r w:rsidRPr="00F60A49">
        <w:rPr>
          <w:i/>
        </w:rPr>
        <w:t>belgenin</w:t>
      </w:r>
      <w:proofErr w:type="spellEnd"/>
      <w:r w:rsidRPr="00F60A49">
        <w:rPr>
          <w:i/>
        </w:rPr>
        <w:t>/</w:t>
      </w:r>
      <w:proofErr w:type="spellStart"/>
      <w:r w:rsidRPr="00F60A49">
        <w:rPr>
          <w:i/>
        </w:rPr>
        <w:t>belgelerin</w:t>
      </w:r>
      <w:proofErr w:type="spellEnd"/>
      <w:r w:rsidRPr="00F60A49">
        <w:rPr>
          <w:i/>
        </w:rPr>
        <w:t xml:space="preserve"> </w:t>
      </w:r>
      <w:proofErr w:type="spellStart"/>
      <w:r w:rsidRPr="00F60A49">
        <w:rPr>
          <w:i/>
        </w:rPr>
        <w:t>gerektiği</w:t>
      </w:r>
      <w:proofErr w:type="spellEnd"/>
      <w:r w:rsidRPr="00F60A49">
        <w:rPr>
          <w:i/>
        </w:rPr>
        <w:t xml:space="preserve"> ve </w:t>
      </w:r>
      <w:proofErr w:type="spellStart"/>
      <w:r w:rsidRPr="00F60A49">
        <w:rPr>
          <w:i/>
        </w:rPr>
        <w:t>buna</w:t>
      </w:r>
      <w:proofErr w:type="spellEnd"/>
      <w:r w:rsidRPr="00F60A49">
        <w:rPr>
          <w:i/>
        </w:rPr>
        <w:t xml:space="preserve"> </w:t>
      </w:r>
      <w:proofErr w:type="spellStart"/>
      <w:r w:rsidRPr="00F60A49">
        <w:rPr>
          <w:i/>
        </w:rPr>
        <w:t>ilişkin</w:t>
      </w:r>
      <w:proofErr w:type="spellEnd"/>
      <w:r w:rsidRPr="00F60A49">
        <w:rPr>
          <w:i/>
        </w:rPr>
        <w:t xml:space="preserve"> </w:t>
      </w:r>
      <w:proofErr w:type="spellStart"/>
      <w:r w:rsidRPr="00F60A49">
        <w:rPr>
          <w:i/>
        </w:rPr>
        <w:t>mevzuat</w:t>
      </w:r>
      <w:proofErr w:type="spellEnd"/>
      <w:r w:rsidRPr="00F60A49">
        <w:rPr>
          <w:i/>
        </w:rPr>
        <w:t xml:space="preserve"> </w:t>
      </w:r>
      <w:proofErr w:type="spellStart"/>
      <w:r w:rsidRPr="00F60A49">
        <w:rPr>
          <w:i/>
        </w:rPr>
        <w:t>ile</w:t>
      </w:r>
      <w:proofErr w:type="spellEnd"/>
      <w:r w:rsidRPr="00F60A49">
        <w:rPr>
          <w:i/>
        </w:rPr>
        <w:t xml:space="preserve"> </w:t>
      </w:r>
      <w:proofErr w:type="spellStart"/>
      <w:r w:rsidRPr="00F60A49">
        <w:rPr>
          <w:i/>
        </w:rPr>
        <w:t>ilgili</w:t>
      </w:r>
      <w:proofErr w:type="spellEnd"/>
      <w:r w:rsidRPr="00F60A49">
        <w:rPr>
          <w:i/>
        </w:rPr>
        <w:t xml:space="preserve"> </w:t>
      </w:r>
      <w:proofErr w:type="spellStart"/>
      <w:r w:rsidRPr="00F60A49">
        <w:rPr>
          <w:i/>
        </w:rPr>
        <w:t>ürünün</w:t>
      </w:r>
      <w:proofErr w:type="spellEnd"/>
      <w:r w:rsidRPr="00F60A49">
        <w:rPr>
          <w:i/>
        </w:rPr>
        <w:t xml:space="preserve"> </w:t>
      </w:r>
      <w:proofErr w:type="spellStart"/>
      <w:r w:rsidR="00CA5BF0" w:rsidRPr="00F60A49">
        <w:rPr>
          <w:i/>
        </w:rPr>
        <w:t>g</w:t>
      </w:r>
      <w:r w:rsidRPr="00F60A49">
        <w:rPr>
          <w:i/>
        </w:rPr>
        <w:t>ümrük</w:t>
      </w:r>
      <w:proofErr w:type="spellEnd"/>
      <w:r w:rsidRPr="00F60A49">
        <w:rPr>
          <w:i/>
        </w:rPr>
        <w:t xml:space="preserve"> </w:t>
      </w:r>
      <w:proofErr w:type="spellStart"/>
      <w:r w:rsidRPr="00F60A49">
        <w:rPr>
          <w:i/>
        </w:rPr>
        <w:t>vergisi</w:t>
      </w:r>
      <w:proofErr w:type="spellEnd"/>
      <w:r w:rsidRPr="00F60A49">
        <w:rPr>
          <w:i/>
        </w:rPr>
        <w:t xml:space="preserve"> ve KDV </w:t>
      </w:r>
      <w:proofErr w:type="spellStart"/>
      <w:r w:rsidRPr="00F60A49">
        <w:rPr>
          <w:i/>
        </w:rPr>
        <w:t>oranı</w:t>
      </w:r>
      <w:proofErr w:type="spellEnd"/>
      <w:r w:rsidRPr="00F60A49">
        <w:rPr>
          <w:i/>
        </w:rPr>
        <w:t xml:space="preserve"> </w:t>
      </w:r>
      <w:proofErr w:type="spellStart"/>
      <w:r w:rsidRPr="00F60A49">
        <w:rPr>
          <w:i/>
        </w:rPr>
        <w:t>hakkında</w:t>
      </w:r>
      <w:r w:rsidR="00CA5BF0" w:rsidRPr="00F60A49">
        <w:rPr>
          <w:i/>
        </w:rPr>
        <w:t>ki</w:t>
      </w:r>
      <w:proofErr w:type="spellEnd"/>
      <w:r w:rsidRPr="00F60A49">
        <w:rPr>
          <w:i/>
        </w:rPr>
        <w:t xml:space="preserve"> </w:t>
      </w:r>
      <w:proofErr w:type="spellStart"/>
      <w:r w:rsidRPr="00F60A49">
        <w:rPr>
          <w:i/>
        </w:rPr>
        <w:t>bilgilere</w:t>
      </w:r>
      <w:proofErr w:type="spellEnd"/>
      <w:r w:rsidRPr="00F60A49">
        <w:rPr>
          <w:i/>
        </w:rPr>
        <w:t xml:space="preserve"> </w:t>
      </w:r>
      <w:hyperlink r:id="rId19" w:history="1">
        <w:r w:rsidR="00CA5BF0" w:rsidRPr="00F60A49">
          <w:rPr>
            <w:rStyle w:val="Kpr"/>
            <w:i/>
          </w:rPr>
          <w:t>https://www.alta.ru/tnved/</w:t>
        </w:r>
      </w:hyperlink>
      <w:r w:rsidR="00CA5BF0" w:rsidRPr="00F60A49">
        <w:rPr>
          <w:i/>
        </w:rPr>
        <w:t xml:space="preserve"> ve </w:t>
      </w:r>
      <w:hyperlink r:id="rId20" w:history="1">
        <w:r w:rsidR="00CA5BF0" w:rsidRPr="00F60A49">
          <w:rPr>
            <w:rStyle w:val="Kpr"/>
            <w:i/>
          </w:rPr>
          <w:t>http://www.tks.ru/db/tnved/tree</w:t>
        </w:r>
      </w:hyperlink>
      <w:r w:rsidR="00CA5BF0" w:rsidRPr="00F60A49">
        <w:rPr>
          <w:i/>
        </w:rPr>
        <w:t xml:space="preserve"> </w:t>
      </w:r>
      <w:proofErr w:type="spellStart"/>
      <w:r w:rsidR="008C0743">
        <w:rPr>
          <w:i/>
        </w:rPr>
        <w:t>gibi</w:t>
      </w:r>
      <w:proofErr w:type="spellEnd"/>
      <w:r w:rsidR="008C0743">
        <w:rPr>
          <w:i/>
        </w:rPr>
        <w:t xml:space="preserve"> (</w:t>
      </w:r>
      <w:proofErr w:type="spellStart"/>
      <w:r w:rsidR="008C0743">
        <w:rPr>
          <w:i/>
        </w:rPr>
        <w:t>ülkemizdeki</w:t>
      </w:r>
      <w:proofErr w:type="spellEnd"/>
      <w:r w:rsidR="008C0743">
        <w:rPr>
          <w:i/>
        </w:rPr>
        <w:t xml:space="preserve"> mevzuat.net </w:t>
      </w:r>
      <w:proofErr w:type="spellStart"/>
      <w:r w:rsidR="008C0743">
        <w:rPr>
          <w:i/>
        </w:rPr>
        <w:t>benzeri</w:t>
      </w:r>
      <w:proofErr w:type="spellEnd"/>
      <w:r w:rsidR="008C0743">
        <w:rPr>
          <w:i/>
        </w:rPr>
        <w:t xml:space="preserve">) </w:t>
      </w:r>
      <w:proofErr w:type="spellStart"/>
      <w:r w:rsidR="00CA5BF0" w:rsidRPr="00F60A49">
        <w:rPr>
          <w:i/>
        </w:rPr>
        <w:t>uluslararası</w:t>
      </w:r>
      <w:proofErr w:type="spellEnd"/>
      <w:r w:rsidR="00CA5BF0" w:rsidRPr="00F60A49">
        <w:rPr>
          <w:i/>
        </w:rPr>
        <w:t xml:space="preserve"> </w:t>
      </w:r>
      <w:proofErr w:type="spellStart"/>
      <w:r w:rsidR="00CA5BF0" w:rsidRPr="00F60A49">
        <w:rPr>
          <w:i/>
        </w:rPr>
        <w:t>ticaret</w:t>
      </w:r>
      <w:proofErr w:type="spellEnd"/>
      <w:r w:rsidR="00CA5BF0" w:rsidRPr="00F60A49">
        <w:rPr>
          <w:i/>
        </w:rPr>
        <w:t xml:space="preserve"> ve </w:t>
      </w:r>
      <w:proofErr w:type="spellStart"/>
      <w:r w:rsidR="00CA5BF0" w:rsidRPr="00F60A49">
        <w:rPr>
          <w:i/>
        </w:rPr>
        <w:t>gümrük</w:t>
      </w:r>
      <w:proofErr w:type="spellEnd"/>
      <w:r w:rsidR="00CA5BF0" w:rsidRPr="00F60A49">
        <w:rPr>
          <w:i/>
        </w:rPr>
        <w:t xml:space="preserve"> </w:t>
      </w:r>
      <w:proofErr w:type="spellStart"/>
      <w:r w:rsidR="00CA5BF0" w:rsidRPr="00F60A49">
        <w:rPr>
          <w:i/>
        </w:rPr>
        <w:t>konularında</w:t>
      </w:r>
      <w:proofErr w:type="spellEnd"/>
      <w:r w:rsidR="00CA5BF0" w:rsidRPr="00F60A49">
        <w:rPr>
          <w:i/>
        </w:rPr>
        <w:t xml:space="preserve"> </w:t>
      </w:r>
      <w:proofErr w:type="spellStart"/>
      <w:r w:rsidR="00CA5BF0" w:rsidRPr="00F60A49">
        <w:rPr>
          <w:i/>
        </w:rPr>
        <w:t>hizmet</w:t>
      </w:r>
      <w:proofErr w:type="spellEnd"/>
      <w:r w:rsidR="00CA5BF0" w:rsidRPr="00F60A49">
        <w:rPr>
          <w:i/>
        </w:rPr>
        <w:t xml:space="preserve"> </w:t>
      </w:r>
      <w:proofErr w:type="spellStart"/>
      <w:r w:rsidR="00CA5BF0" w:rsidRPr="00F60A49">
        <w:rPr>
          <w:i/>
        </w:rPr>
        <w:t>sağlayan</w:t>
      </w:r>
      <w:proofErr w:type="spellEnd"/>
      <w:r w:rsidR="00CA5BF0" w:rsidRPr="00F60A49">
        <w:rPr>
          <w:i/>
        </w:rPr>
        <w:t xml:space="preserve"> internet </w:t>
      </w:r>
      <w:proofErr w:type="spellStart"/>
      <w:r w:rsidR="00CA5BF0" w:rsidRPr="00F60A49">
        <w:rPr>
          <w:i/>
        </w:rPr>
        <w:t>sitelerinden</w:t>
      </w:r>
      <w:proofErr w:type="spellEnd"/>
      <w:r w:rsidR="00CA5BF0" w:rsidRPr="00F60A49">
        <w:rPr>
          <w:i/>
        </w:rPr>
        <w:t xml:space="preserve"> </w:t>
      </w:r>
      <w:proofErr w:type="spellStart"/>
      <w:r w:rsidRPr="00F60A49">
        <w:rPr>
          <w:i/>
        </w:rPr>
        <w:t>ücretsiz</w:t>
      </w:r>
      <w:proofErr w:type="spellEnd"/>
      <w:r w:rsidRPr="00F60A49">
        <w:rPr>
          <w:i/>
        </w:rPr>
        <w:t xml:space="preserve"> </w:t>
      </w:r>
      <w:proofErr w:type="spellStart"/>
      <w:r w:rsidRPr="00F60A49">
        <w:rPr>
          <w:i/>
        </w:rPr>
        <w:t>olarak</w:t>
      </w:r>
      <w:proofErr w:type="spellEnd"/>
      <w:r w:rsidRPr="00F60A49">
        <w:rPr>
          <w:i/>
        </w:rPr>
        <w:t xml:space="preserve"> </w:t>
      </w:r>
      <w:proofErr w:type="spellStart"/>
      <w:r w:rsidRPr="00F60A49">
        <w:rPr>
          <w:i/>
        </w:rPr>
        <w:t>ulaşılabilmektedir</w:t>
      </w:r>
      <w:proofErr w:type="spellEnd"/>
      <w:r w:rsidRPr="00F60A49">
        <w:rPr>
          <w:i/>
        </w:rPr>
        <w:t xml:space="preserve">. </w:t>
      </w:r>
      <w:proofErr w:type="spellStart"/>
      <w:r w:rsidR="002B0BE4" w:rsidRPr="006826D0">
        <w:rPr>
          <w:i/>
          <w:color w:val="000000" w:themeColor="text1"/>
        </w:rPr>
        <w:t>Bahse</w:t>
      </w:r>
      <w:proofErr w:type="spellEnd"/>
      <w:r w:rsidR="002B0BE4" w:rsidRPr="006826D0">
        <w:rPr>
          <w:i/>
          <w:color w:val="000000" w:themeColor="text1"/>
        </w:rPr>
        <w:t xml:space="preserve"> </w:t>
      </w:r>
      <w:proofErr w:type="spellStart"/>
      <w:r w:rsidR="002B0BE4" w:rsidRPr="006826D0">
        <w:rPr>
          <w:i/>
          <w:color w:val="000000" w:themeColor="text1"/>
        </w:rPr>
        <w:t>konu</w:t>
      </w:r>
      <w:proofErr w:type="spellEnd"/>
      <w:r w:rsidR="002B0BE4" w:rsidRPr="006826D0">
        <w:rPr>
          <w:i/>
          <w:color w:val="000000" w:themeColor="text1"/>
        </w:rPr>
        <w:t xml:space="preserve"> </w:t>
      </w:r>
      <w:proofErr w:type="spellStart"/>
      <w:r w:rsidR="002B0BE4" w:rsidRPr="006826D0">
        <w:rPr>
          <w:i/>
          <w:color w:val="000000" w:themeColor="text1"/>
        </w:rPr>
        <w:t>siteler</w:t>
      </w:r>
      <w:proofErr w:type="spellEnd"/>
      <w:r w:rsidR="002B0BE4" w:rsidRPr="006826D0">
        <w:rPr>
          <w:i/>
          <w:color w:val="000000" w:themeColor="text1"/>
        </w:rPr>
        <w:t xml:space="preserve"> </w:t>
      </w:r>
      <w:proofErr w:type="spellStart"/>
      <w:r w:rsidR="002B0BE4" w:rsidRPr="006826D0">
        <w:rPr>
          <w:i/>
          <w:color w:val="000000" w:themeColor="text1"/>
        </w:rPr>
        <w:t>Rusça</w:t>
      </w:r>
      <w:proofErr w:type="spellEnd"/>
      <w:r w:rsidR="002B0BE4" w:rsidRPr="006826D0">
        <w:rPr>
          <w:i/>
          <w:color w:val="000000" w:themeColor="text1"/>
        </w:rPr>
        <w:t xml:space="preserve"> </w:t>
      </w:r>
      <w:proofErr w:type="spellStart"/>
      <w:r w:rsidR="002B0BE4" w:rsidRPr="006826D0">
        <w:rPr>
          <w:i/>
          <w:color w:val="000000" w:themeColor="text1"/>
        </w:rPr>
        <w:t>olmakla</w:t>
      </w:r>
      <w:proofErr w:type="spellEnd"/>
      <w:r w:rsidR="002B0BE4" w:rsidRPr="006826D0">
        <w:rPr>
          <w:i/>
          <w:color w:val="000000" w:themeColor="text1"/>
        </w:rPr>
        <w:t xml:space="preserve"> </w:t>
      </w:r>
      <w:proofErr w:type="spellStart"/>
      <w:r w:rsidR="002B0BE4" w:rsidRPr="006826D0">
        <w:rPr>
          <w:i/>
          <w:color w:val="000000" w:themeColor="text1"/>
        </w:rPr>
        <w:t>birlikte</w:t>
      </w:r>
      <w:proofErr w:type="spellEnd"/>
      <w:r w:rsidR="002B0BE4" w:rsidRPr="006826D0">
        <w:rPr>
          <w:i/>
          <w:color w:val="000000" w:themeColor="text1"/>
        </w:rPr>
        <w:t xml:space="preserve"> Gümrük </w:t>
      </w:r>
      <w:proofErr w:type="spellStart"/>
      <w:r w:rsidR="002B0BE4" w:rsidRPr="006826D0">
        <w:rPr>
          <w:i/>
          <w:color w:val="000000" w:themeColor="text1"/>
        </w:rPr>
        <w:t>Tarife</w:t>
      </w:r>
      <w:proofErr w:type="spellEnd"/>
      <w:r w:rsidR="002B0BE4" w:rsidRPr="006826D0">
        <w:rPr>
          <w:i/>
          <w:color w:val="000000" w:themeColor="text1"/>
        </w:rPr>
        <w:t xml:space="preserve"> </w:t>
      </w:r>
      <w:proofErr w:type="spellStart"/>
      <w:r w:rsidR="002B0BE4" w:rsidRPr="006826D0">
        <w:rPr>
          <w:i/>
          <w:color w:val="000000" w:themeColor="text1"/>
        </w:rPr>
        <w:t>Cetveli</w:t>
      </w:r>
      <w:r w:rsidR="006826D0">
        <w:rPr>
          <w:i/>
          <w:color w:val="000000" w:themeColor="text1"/>
        </w:rPr>
        <w:t>ndeki</w:t>
      </w:r>
      <w:proofErr w:type="spellEnd"/>
      <w:r w:rsidR="006826D0">
        <w:rPr>
          <w:i/>
          <w:color w:val="000000" w:themeColor="text1"/>
        </w:rPr>
        <w:t xml:space="preserve"> </w:t>
      </w:r>
      <w:proofErr w:type="spellStart"/>
      <w:r w:rsidR="006826D0">
        <w:rPr>
          <w:i/>
          <w:color w:val="000000" w:themeColor="text1"/>
        </w:rPr>
        <w:t>evrensel</w:t>
      </w:r>
      <w:proofErr w:type="spellEnd"/>
      <w:r w:rsidR="006826D0">
        <w:rPr>
          <w:i/>
          <w:color w:val="000000" w:themeColor="text1"/>
        </w:rPr>
        <w:t xml:space="preserve"> </w:t>
      </w:r>
      <w:proofErr w:type="spellStart"/>
      <w:r w:rsidR="006826D0">
        <w:rPr>
          <w:i/>
          <w:color w:val="000000" w:themeColor="text1"/>
        </w:rPr>
        <w:t>kodlar</w:t>
      </w:r>
      <w:proofErr w:type="spellEnd"/>
      <w:r w:rsidR="002B0BE4" w:rsidRPr="006826D0">
        <w:rPr>
          <w:i/>
          <w:color w:val="000000" w:themeColor="text1"/>
        </w:rPr>
        <w:t xml:space="preserve"> </w:t>
      </w:r>
      <w:proofErr w:type="spellStart"/>
      <w:r w:rsidR="002B0BE4" w:rsidRPr="006826D0">
        <w:rPr>
          <w:i/>
          <w:color w:val="000000" w:themeColor="text1"/>
        </w:rPr>
        <w:t>kullanılarak</w:t>
      </w:r>
      <w:proofErr w:type="spellEnd"/>
      <w:r w:rsidR="002B0BE4" w:rsidRPr="006826D0">
        <w:rPr>
          <w:i/>
          <w:color w:val="000000" w:themeColor="text1"/>
        </w:rPr>
        <w:t xml:space="preserve"> </w:t>
      </w:r>
      <w:proofErr w:type="spellStart"/>
      <w:r w:rsidR="002B0BE4" w:rsidRPr="006826D0">
        <w:rPr>
          <w:i/>
          <w:color w:val="000000" w:themeColor="text1"/>
        </w:rPr>
        <w:t>söz</w:t>
      </w:r>
      <w:proofErr w:type="spellEnd"/>
      <w:r w:rsidR="002B0BE4" w:rsidRPr="006826D0">
        <w:rPr>
          <w:i/>
          <w:color w:val="000000" w:themeColor="text1"/>
        </w:rPr>
        <w:t xml:space="preserve"> </w:t>
      </w:r>
      <w:proofErr w:type="spellStart"/>
      <w:r w:rsidR="002B0BE4" w:rsidRPr="006826D0">
        <w:rPr>
          <w:i/>
          <w:color w:val="000000" w:themeColor="text1"/>
        </w:rPr>
        <w:t>konusu</w:t>
      </w:r>
      <w:proofErr w:type="spellEnd"/>
      <w:r w:rsidR="002B0BE4" w:rsidRPr="006826D0">
        <w:rPr>
          <w:i/>
          <w:color w:val="000000" w:themeColor="text1"/>
        </w:rPr>
        <w:t xml:space="preserve"> </w:t>
      </w:r>
      <w:proofErr w:type="spellStart"/>
      <w:r w:rsidR="002B0BE4" w:rsidRPr="006826D0">
        <w:rPr>
          <w:i/>
          <w:color w:val="000000" w:themeColor="text1"/>
        </w:rPr>
        <w:t>sitelerden</w:t>
      </w:r>
      <w:proofErr w:type="spellEnd"/>
      <w:r w:rsidR="002B0BE4" w:rsidRPr="006826D0">
        <w:rPr>
          <w:i/>
          <w:color w:val="000000" w:themeColor="text1"/>
        </w:rPr>
        <w:t xml:space="preserve"> </w:t>
      </w:r>
      <w:proofErr w:type="spellStart"/>
      <w:r w:rsidR="002B0BE4" w:rsidRPr="006826D0">
        <w:rPr>
          <w:i/>
          <w:color w:val="000000" w:themeColor="text1"/>
        </w:rPr>
        <w:t>yararlanmak</w:t>
      </w:r>
      <w:proofErr w:type="spellEnd"/>
      <w:r w:rsidR="002B0BE4" w:rsidRPr="006826D0">
        <w:rPr>
          <w:i/>
          <w:color w:val="000000" w:themeColor="text1"/>
        </w:rPr>
        <w:t xml:space="preserve"> </w:t>
      </w:r>
      <w:proofErr w:type="spellStart"/>
      <w:r w:rsidR="002B0BE4" w:rsidRPr="006826D0">
        <w:rPr>
          <w:i/>
          <w:color w:val="000000" w:themeColor="text1"/>
        </w:rPr>
        <w:t>mümkün</w:t>
      </w:r>
      <w:proofErr w:type="spellEnd"/>
      <w:r w:rsidR="006826D0">
        <w:rPr>
          <w:i/>
          <w:color w:val="000000" w:themeColor="text1"/>
        </w:rPr>
        <w:t xml:space="preserve"> </w:t>
      </w:r>
      <w:proofErr w:type="spellStart"/>
      <w:r w:rsidR="006826D0">
        <w:rPr>
          <w:i/>
          <w:color w:val="000000" w:themeColor="text1"/>
        </w:rPr>
        <w:t>bulunmaktadır</w:t>
      </w:r>
      <w:proofErr w:type="spellEnd"/>
      <w:r w:rsidR="006826D0">
        <w:rPr>
          <w:i/>
          <w:color w:val="000000" w:themeColor="text1"/>
        </w:rPr>
        <w:t>.</w:t>
      </w:r>
      <w:r w:rsidR="002B0BE4" w:rsidRPr="006826D0">
        <w:rPr>
          <w:i/>
          <w:color w:val="000000" w:themeColor="text1"/>
        </w:rPr>
        <w:t xml:space="preserve"> </w:t>
      </w:r>
    </w:p>
    <w:p w:rsidR="001E2896" w:rsidRPr="002A084E" w:rsidRDefault="00EC234F" w:rsidP="00364948">
      <w:pPr>
        <w:rPr>
          <w:b/>
        </w:rPr>
      </w:pPr>
      <w:r w:rsidRPr="002A084E">
        <w:rPr>
          <w:b/>
        </w:rPr>
        <w:t xml:space="preserve">350610 GTİP </w:t>
      </w:r>
      <w:proofErr w:type="spellStart"/>
      <w:r w:rsidRPr="002A084E">
        <w:rPr>
          <w:b/>
        </w:rPr>
        <w:t>kodlu</w:t>
      </w:r>
      <w:proofErr w:type="spellEnd"/>
      <w:r w:rsidRPr="002A084E">
        <w:rPr>
          <w:b/>
        </w:rPr>
        <w:t xml:space="preserve"> </w:t>
      </w:r>
      <w:proofErr w:type="spellStart"/>
      <w:r w:rsidRPr="002A084E">
        <w:rPr>
          <w:b/>
        </w:rPr>
        <w:t>ürün</w:t>
      </w:r>
      <w:proofErr w:type="spellEnd"/>
      <w:r w:rsidRPr="002A084E">
        <w:rPr>
          <w:b/>
        </w:rPr>
        <w:t xml:space="preserve"> </w:t>
      </w:r>
      <w:proofErr w:type="spellStart"/>
      <w:r w:rsidRPr="002A084E">
        <w:rPr>
          <w:b/>
        </w:rPr>
        <w:t>için</w:t>
      </w:r>
      <w:proofErr w:type="spellEnd"/>
      <w:r w:rsidRPr="002A084E">
        <w:rPr>
          <w:b/>
        </w:rPr>
        <w:t xml:space="preserve"> </w:t>
      </w:r>
      <w:proofErr w:type="spellStart"/>
      <w:r w:rsidR="00C452C9" w:rsidRPr="002A084E">
        <w:rPr>
          <w:b/>
        </w:rPr>
        <w:t>örnek</w:t>
      </w:r>
      <w:proofErr w:type="spellEnd"/>
      <w:r w:rsidR="00C452C9" w:rsidRPr="002A084E">
        <w:rPr>
          <w:b/>
        </w:rPr>
        <w:t xml:space="preserve"> </w:t>
      </w:r>
      <w:proofErr w:type="spellStart"/>
      <w:r w:rsidR="00C452C9" w:rsidRPr="002A084E">
        <w:rPr>
          <w:b/>
        </w:rPr>
        <w:t>uygulama</w:t>
      </w:r>
      <w:proofErr w:type="spellEnd"/>
      <w:r w:rsidR="00C452C9" w:rsidRPr="002A084E">
        <w:rPr>
          <w:b/>
        </w:rPr>
        <w:t xml:space="preserve"> </w:t>
      </w:r>
      <w:proofErr w:type="spellStart"/>
      <w:r w:rsidR="00C452C9" w:rsidRPr="002A084E">
        <w:rPr>
          <w:b/>
        </w:rPr>
        <w:t>resimler</w:t>
      </w:r>
      <w:r w:rsidR="001E2896" w:rsidRPr="002A084E">
        <w:rPr>
          <w:b/>
        </w:rPr>
        <w:t>l</w:t>
      </w:r>
      <w:r w:rsidR="00C452C9" w:rsidRPr="002A084E">
        <w:rPr>
          <w:b/>
        </w:rPr>
        <w:t>e</w:t>
      </w:r>
      <w:proofErr w:type="spellEnd"/>
      <w:r w:rsidR="00C452C9" w:rsidRPr="002A084E">
        <w:rPr>
          <w:b/>
        </w:rPr>
        <w:t xml:space="preserve"> </w:t>
      </w:r>
      <w:proofErr w:type="spellStart"/>
      <w:r w:rsidR="00C452C9" w:rsidRPr="002A084E">
        <w:rPr>
          <w:b/>
        </w:rPr>
        <w:t>aşağıda</w:t>
      </w:r>
      <w:proofErr w:type="spellEnd"/>
      <w:r w:rsidR="00C452C9" w:rsidRPr="002A084E">
        <w:rPr>
          <w:b/>
        </w:rPr>
        <w:t xml:space="preserve"> </w:t>
      </w:r>
      <w:proofErr w:type="spellStart"/>
      <w:r w:rsidR="00C452C9" w:rsidRPr="002A084E">
        <w:rPr>
          <w:b/>
        </w:rPr>
        <w:t>anlatılmaktadır</w:t>
      </w:r>
      <w:proofErr w:type="spellEnd"/>
      <w:r w:rsidR="00C452C9" w:rsidRPr="002A084E">
        <w:rPr>
          <w:b/>
        </w:rPr>
        <w:t>.</w:t>
      </w:r>
    </w:p>
    <w:p w:rsidR="00FA64CA" w:rsidRDefault="00C50F27" w:rsidP="00364948">
      <w:hyperlink r:id="rId21" w:history="1">
        <w:r w:rsidR="001E2896" w:rsidRPr="004377CF">
          <w:rPr>
            <w:rStyle w:val="Kpr"/>
          </w:rPr>
          <w:t>https://www.alta.ru/tnved/</w:t>
        </w:r>
      </w:hyperlink>
      <w:r w:rsidR="001E2896">
        <w:t xml:space="preserve"> </w:t>
      </w:r>
      <w:proofErr w:type="spellStart"/>
      <w:r w:rsidR="001E2896">
        <w:t>linkin</w:t>
      </w:r>
      <w:r w:rsidR="00FA64CA">
        <w:t>de</w:t>
      </w:r>
      <w:proofErr w:type="spellEnd"/>
      <w:r w:rsidR="00FA64CA">
        <w:t xml:space="preserve"> </w:t>
      </w:r>
      <w:proofErr w:type="spellStart"/>
      <w:r w:rsidR="00FA64CA">
        <w:t>yer</w:t>
      </w:r>
      <w:proofErr w:type="spellEnd"/>
      <w:r w:rsidR="00FA64CA">
        <w:t xml:space="preserve"> </w:t>
      </w:r>
      <w:proofErr w:type="spellStart"/>
      <w:proofErr w:type="gramStart"/>
      <w:r w:rsidR="00FA64CA">
        <w:t>alan</w:t>
      </w:r>
      <w:proofErr w:type="spellEnd"/>
      <w:proofErr w:type="gramEnd"/>
      <w:r w:rsidR="00FA64CA">
        <w:t xml:space="preserve"> </w:t>
      </w:r>
      <w:proofErr w:type="spellStart"/>
      <w:r w:rsidR="001E2896">
        <w:t>ekranda</w:t>
      </w:r>
      <w:proofErr w:type="spellEnd"/>
      <w:r w:rsidR="001E2896">
        <w:t xml:space="preserve"> 35. </w:t>
      </w:r>
      <w:proofErr w:type="spellStart"/>
      <w:proofErr w:type="gramStart"/>
      <w:r w:rsidR="00CC5951">
        <w:t>f</w:t>
      </w:r>
      <w:r w:rsidR="001E2896">
        <w:t>asılın</w:t>
      </w:r>
      <w:proofErr w:type="spellEnd"/>
      <w:proofErr w:type="gramEnd"/>
      <w:r w:rsidR="001E2896">
        <w:t xml:space="preserve"> </w:t>
      </w:r>
      <w:proofErr w:type="spellStart"/>
      <w:r w:rsidR="001E2896">
        <w:t>yer</w:t>
      </w:r>
      <w:proofErr w:type="spellEnd"/>
      <w:r w:rsidR="001E2896">
        <w:t xml:space="preserve"> </w:t>
      </w:r>
      <w:proofErr w:type="spellStart"/>
      <w:r w:rsidR="001E2896">
        <w:t>aldığı</w:t>
      </w:r>
      <w:proofErr w:type="spellEnd"/>
      <w:r w:rsidR="001E2896">
        <w:t xml:space="preserve"> </w:t>
      </w:r>
      <w:r w:rsidR="00CC5951">
        <w:t xml:space="preserve">28-38 </w:t>
      </w:r>
      <w:proofErr w:type="spellStart"/>
      <w:r w:rsidR="00CC5951">
        <w:t>bölümüne</w:t>
      </w:r>
      <w:proofErr w:type="spellEnd"/>
      <w:r w:rsidR="00CC5951">
        <w:t xml:space="preserve"> </w:t>
      </w:r>
      <w:proofErr w:type="spellStart"/>
      <w:r w:rsidR="00CC5951">
        <w:t>tıklan</w:t>
      </w:r>
      <w:r w:rsidR="00FA64CA">
        <w:t>arak</w:t>
      </w:r>
      <w:proofErr w:type="spellEnd"/>
      <w:r w:rsidR="00FA64CA">
        <w:t xml:space="preserve"> </w:t>
      </w:r>
      <w:proofErr w:type="spellStart"/>
      <w:r w:rsidR="00FA64CA">
        <w:t>gelen</w:t>
      </w:r>
      <w:proofErr w:type="spellEnd"/>
      <w:r w:rsidR="00FA64CA">
        <w:t xml:space="preserve"> </w:t>
      </w:r>
      <w:proofErr w:type="spellStart"/>
      <w:r w:rsidR="00FA64CA">
        <w:t>ekranlardan</w:t>
      </w:r>
      <w:proofErr w:type="spellEnd"/>
      <w:r w:rsidR="00FA64CA">
        <w:t xml:space="preserve"> GTİP </w:t>
      </w:r>
      <w:proofErr w:type="spellStart"/>
      <w:r w:rsidR="00FA64CA">
        <w:t>kodun</w:t>
      </w:r>
      <w:proofErr w:type="spellEnd"/>
      <w:r w:rsidR="00FA64CA">
        <w:t xml:space="preserve"> </w:t>
      </w:r>
      <w:proofErr w:type="spellStart"/>
      <w:r w:rsidR="00FA64CA">
        <w:t>açılımlarına</w:t>
      </w:r>
      <w:proofErr w:type="spellEnd"/>
      <w:r w:rsidR="00FA64CA">
        <w:t xml:space="preserve"> </w:t>
      </w:r>
      <w:proofErr w:type="spellStart"/>
      <w:r w:rsidR="00FA64CA">
        <w:t>tıklan</w:t>
      </w:r>
      <w:r w:rsidR="004853A1">
        <w:t>arak</w:t>
      </w:r>
      <w:proofErr w:type="spellEnd"/>
      <w:r w:rsidR="00FA64CA">
        <w:t xml:space="preserve"> 3506100000 </w:t>
      </w:r>
      <w:proofErr w:type="spellStart"/>
      <w:r w:rsidR="004853A1">
        <w:t>Avrasya</w:t>
      </w:r>
      <w:proofErr w:type="spellEnd"/>
      <w:r w:rsidR="004853A1">
        <w:t xml:space="preserve"> Gümrük Birliği </w:t>
      </w:r>
      <w:proofErr w:type="spellStart"/>
      <w:r w:rsidR="004853A1">
        <w:t>Tarife</w:t>
      </w:r>
      <w:proofErr w:type="spellEnd"/>
      <w:r w:rsidR="004853A1">
        <w:t xml:space="preserve"> </w:t>
      </w:r>
      <w:proofErr w:type="spellStart"/>
      <w:r w:rsidR="004853A1">
        <w:t>Cetvelindeki</w:t>
      </w:r>
      <w:proofErr w:type="spellEnd"/>
      <w:r w:rsidR="004853A1">
        <w:t xml:space="preserve"> </w:t>
      </w:r>
      <w:proofErr w:type="spellStart"/>
      <w:r w:rsidR="004853A1">
        <w:t>en</w:t>
      </w:r>
      <w:proofErr w:type="spellEnd"/>
      <w:r w:rsidR="004853A1">
        <w:t xml:space="preserve"> </w:t>
      </w:r>
      <w:proofErr w:type="spellStart"/>
      <w:r w:rsidR="004853A1">
        <w:t>detay</w:t>
      </w:r>
      <w:proofErr w:type="spellEnd"/>
      <w:r w:rsidR="004853A1">
        <w:t xml:space="preserve"> </w:t>
      </w:r>
      <w:proofErr w:type="spellStart"/>
      <w:r w:rsidR="004853A1">
        <w:t>açılım</w:t>
      </w:r>
      <w:proofErr w:type="spellEnd"/>
      <w:r w:rsidR="004853A1">
        <w:t xml:space="preserve"> olan</w:t>
      </w:r>
      <w:r w:rsidR="00FA64CA">
        <w:t xml:space="preserve">10 </w:t>
      </w:r>
      <w:proofErr w:type="spellStart"/>
      <w:r w:rsidR="00FA64CA">
        <w:t>haneli</w:t>
      </w:r>
      <w:proofErr w:type="spellEnd"/>
      <w:r w:rsidR="00FA64CA">
        <w:t xml:space="preserve"> </w:t>
      </w:r>
      <w:proofErr w:type="spellStart"/>
      <w:r w:rsidR="00FA64CA">
        <w:t>kod</w:t>
      </w:r>
      <w:r w:rsidR="004853A1">
        <w:t>a</w:t>
      </w:r>
      <w:proofErr w:type="spellEnd"/>
      <w:r w:rsidR="004853A1">
        <w:t xml:space="preserve"> </w:t>
      </w:r>
      <w:proofErr w:type="spellStart"/>
      <w:r w:rsidR="004853A1">
        <w:t>tıklandığında</w:t>
      </w:r>
      <w:proofErr w:type="spellEnd"/>
      <w:r w:rsidR="004853A1">
        <w:t xml:space="preserve"> </w:t>
      </w:r>
      <w:proofErr w:type="spellStart"/>
      <w:r w:rsidR="004853A1">
        <w:t>söz</w:t>
      </w:r>
      <w:proofErr w:type="spellEnd"/>
      <w:r w:rsidR="004853A1">
        <w:t xml:space="preserve"> </w:t>
      </w:r>
      <w:proofErr w:type="spellStart"/>
      <w:r w:rsidR="004853A1">
        <w:t>konusu</w:t>
      </w:r>
      <w:proofErr w:type="spellEnd"/>
      <w:r w:rsidR="004853A1">
        <w:t xml:space="preserve"> </w:t>
      </w:r>
      <w:proofErr w:type="spellStart"/>
      <w:r w:rsidR="004853A1">
        <w:t>ürüne</w:t>
      </w:r>
      <w:proofErr w:type="spellEnd"/>
      <w:r w:rsidR="004853A1">
        <w:t xml:space="preserve"> </w:t>
      </w:r>
      <w:proofErr w:type="spellStart"/>
      <w:r w:rsidR="004853A1">
        <w:t>ilişkin</w:t>
      </w:r>
      <w:proofErr w:type="spellEnd"/>
      <w:r w:rsidR="004853A1">
        <w:t xml:space="preserve"> </w:t>
      </w:r>
      <w:proofErr w:type="spellStart"/>
      <w:r w:rsidR="004853A1">
        <w:t>bilgilerin</w:t>
      </w:r>
      <w:proofErr w:type="spellEnd"/>
      <w:r w:rsidR="004853A1">
        <w:t xml:space="preserve"> </w:t>
      </w:r>
      <w:proofErr w:type="spellStart"/>
      <w:r w:rsidR="004853A1">
        <w:t>yer</w:t>
      </w:r>
      <w:proofErr w:type="spellEnd"/>
      <w:r w:rsidR="004853A1">
        <w:t xml:space="preserve"> </w:t>
      </w:r>
      <w:proofErr w:type="spellStart"/>
      <w:r w:rsidR="004853A1">
        <w:t>aldığı</w:t>
      </w:r>
      <w:proofErr w:type="spellEnd"/>
      <w:r w:rsidR="004853A1">
        <w:t xml:space="preserve"> </w:t>
      </w:r>
      <w:proofErr w:type="spellStart"/>
      <w:r w:rsidR="004853A1">
        <w:t>ekran</w:t>
      </w:r>
      <w:proofErr w:type="spellEnd"/>
      <w:r w:rsidR="004853A1">
        <w:t xml:space="preserve"> </w:t>
      </w:r>
      <w:proofErr w:type="spellStart"/>
      <w:r w:rsidR="004853A1">
        <w:t>görüntüsü</w:t>
      </w:r>
      <w:proofErr w:type="spellEnd"/>
      <w:r w:rsidR="004853A1">
        <w:t xml:space="preserve"> </w:t>
      </w:r>
      <w:proofErr w:type="spellStart"/>
      <w:r w:rsidR="007E716F">
        <w:t>a</w:t>
      </w:r>
      <w:r w:rsidR="004853A1">
        <w:t>şağıda</w:t>
      </w:r>
      <w:proofErr w:type="spellEnd"/>
      <w:r w:rsidR="004853A1">
        <w:t xml:space="preserve"> </w:t>
      </w:r>
      <w:proofErr w:type="spellStart"/>
      <w:r w:rsidR="004853A1">
        <w:t>yer</w:t>
      </w:r>
      <w:proofErr w:type="spellEnd"/>
      <w:r w:rsidR="004853A1">
        <w:t xml:space="preserve"> </w:t>
      </w:r>
      <w:proofErr w:type="spellStart"/>
      <w:r w:rsidR="004853A1">
        <w:t>alamktadır</w:t>
      </w:r>
      <w:proofErr w:type="spellEnd"/>
      <w:r w:rsidR="004853A1">
        <w:t xml:space="preserve">. </w:t>
      </w:r>
    </w:p>
    <w:p w:rsidR="00FA64CA" w:rsidRDefault="00FA64CA" w:rsidP="00364948">
      <w:r>
        <w:rPr>
          <w:noProof/>
          <w:lang w:val="tr-TR" w:eastAsia="tr-TR"/>
        </w:rPr>
        <w:drawing>
          <wp:inline distT="0" distB="0" distL="0" distR="0">
            <wp:extent cx="5943600" cy="1676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ta 4.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1676400"/>
                    </a:xfrm>
                    <a:prstGeom prst="rect">
                      <a:avLst/>
                    </a:prstGeom>
                  </pic:spPr>
                </pic:pic>
              </a:graphicData>
            </a:graphic>
          </wp:inline>
        </w:drawing>
      </w:r>
    </w:p>
    <w:p w:rsidR="00FA64CA" w:rsidRDefault="004853A1" w:rsidP="00364948">
      <w:proofErr w:type="spellStart"/>
      <w:r>
        <w:t>Söz</w:t>
      </w:r>
      <w:proofErr w:type="spellEnd"/>
      <w:r>
        <w:t xml:space="preserve"> </w:t>
      </w:r>
      <w:proofErr w:type="spellStart"/>
      <w:r>
        <w:t>konusu</w:t>
      </w:r>
      <w:proofErr w:type="spellEnd"/>
      <w:r>
        <w:t xml:space="preserve"> </w:t>
      </w:r>
      <w:proofErr w:type="spellStart"/>
      <w:r>
        <w:t>ekranda</w:t>
      </w:r>
      <w:proofErr w:type="spellEnd"/>
      <w:r>
        <w:t xml:space="preserve"> </w:t>
      </w:r>
      <w:proofErr w:type="spellStart"/>
      <w:r>
        <w:t>ürün</w:t>
      </w:r>
      <w:proofErr w:type="spellEnd"/>
      <w:r>
        <w:t xml:space="preserve"> </w:t>
      </w:r>
      <w:proofErr w:type="spellStart"/>
      <w:r>
        <w:t>için</w:t>
      </w:r>
      <w:proofErr w:type="spellEnd"/>
      <w:r>
        <w:t xml:space="preserve"> </w:t>
      </w:r>
      <w:proofErr w:type="spellStart"/>
      <w:r>
        <w:t>hangi</w:t>
      </w:r>
      <w:proofErr w:type="spellEnd"/>
      <w:r>
        <w:t xml:space="preserve"> </w:t>
      </w:r>
      <w:proofErr w:type="spellStart"/>
      <w:r>
        <w:t>belgelerin</w:t>
      </w:r>
      <w:proofErr w:type="spellEnd"/>
      <w:r>
        <w:t xml:space="preserve"> </w:t>
      </w:r>
      <w:proofErr w:type="spellStart"/>
      <w:r>
        <w:t>gerektiği</w:t>
      </w:r>
      <w:proofErr w:type="spellEnd"/>
      <w:r>
        <w:t xml:space="preserve"> </w:t>
      </w:r>
      <w:proofErr w:type="spellStart"/>
      <w:r>
        <w:t>belirtilmektedir</w:t>
      </w:r>
      <w:proofErr w:type="spellEnd"/>
      <w:r>
        <w:t xml:space="preserve">. </w:t>
      </w:r>
      <w:proofErr w:type="spellStart"/>
      <w:r w:rsidR="00F7227C">
        <w:t>Bahse</w:t>
      </w:r>
      <w:proofErr w:type="spellEnd"/>
      <w:r w:rsidR="00F7227C">
        <w:t xml:space="preserve"> </w:t>
      </w:r>
      <w:proofErr w:type="spellStart"/>
      <w:r w:rsidR="00F7227C">
        <w:t>konu</w:t>
      </w:r>
      <w:proofErr w:type="spellEnd"/>
      <w:r w:rsidR="00F7227C">
        <w:t xml:space="preserve"> </w:t>
      </w:r>
      <w:proofErr w:type="spellStart"/>
      <w:r w:rsidR="00F7227C">
        <w:t>ürüne</w:t>
      </w:r>
      <w:proofErr w:type="spellEnd"/>
      <w:r w:rsidR="00F7227C">
        <w:t xml:space="preserve"> </w:t>
      </w:r>
      <w:proofErr w:type="spellStart"/>
      <w:proofErr w:type="gramStart"/>
      <w:r w:rsidR="00F7227C">
        <w:t>ilişkin</w:t>
      </w:r>
      <w:proofErr w:type="spellEnd"/>
      <w:r w:rsidR="00F7227C">
        <w:t xml:space="preserve">  </w:t>
      </w:r>
      <w:proofErr w:type="spellStart"/>
      <w:r w:rsidR="00F7227C">
        <w:t>Rusça</w:t>
      </w:r>
      <w:proofErr w:type="spellEnd"/>
      <w:proofErr w:type="gramEnd"/>
      <w:r w:rsidR="00F7227C">
        <w:t xml:space="preserve"> </w:t>
      </w:r>
      <w:proofErr w:type="spellStart"/>
      <w:r w:rsidR="00F7227C">
        <w:t>ekran</w:t>
      </w:r>
      <w:proofErr w:type="spellEnd"/>
      <w:r w:rsidR="00F7227C">
        <w:t xml:space="preserve"> </w:t>
      </w:r>
      <w:proofErr w:type="spellStart"/>
      <w:r w:rsidR="00F7227C">
        <w:t>ile</w:t>
      </w:r>
      <w:proofErr w:type="spellEnd"/>
      <w:r w:rsidR="00F7227C">
        <w:t xml:space="preserve"> </w:t>
      </w:r>
      <w:proofErr w:type="spellStart"/>
      <w:r w:rsidR="00F7227C">
        <w:t>Türkçe</w:t>
      </w:r>
      <w:proofErr w:type="spellEnd"/>
      <w:r w:rsidR="00F7227C">
        <w:t xml:space="preserve"> </w:t>
      </w:r>
      <w:proofErr w:type="spellStart"/>
      <w:r w:rsidR="00F7227C">
        <w:t>tercümesi</w:t>
      </w:r>
      <w:proofErr w:type="spellEnd"/>
      <w:r w:rsidR="00F7227C">
        <w:t xml:space="preserve"> </w:t>
      </w:r>
      <w:proofErr w:type="spellStart"/>
      <w:r w:rsidR="00F7227C">
        <w:t>aşağıda</w:t>
      </w:r>
      <w:proofErr w:type="spellEnd"/>
      <w:r w:rsidR="00F7227C">
        <w:t xml:space="preserve"> </w:t>
      </w:r>
      <w:proofErr w:type="spellStart"/>
      <w:r w:rsidR="00F7227C">
        <w:t>yer</w:t>
      </w:r>
      <w:proofErr w:type="spellEnd"/>
      <w:r w:rsidR="00F7227C">
        <w:t xml:space="preserve"> </w:t>
      </w:r>
      <w:proofErr w:type="spellStart"/>
      <w:r w:rsidR="00F7227C">
        <w:t>amaktadır</w:t>
      </w:r>
      <w:proofErr w:type="spellEnd"/>
      <w:r w:rsidR="00F7227C">
        <w:t xml:space="preserve">. </w:t>
      </w:r>
    </w:p>
    <w:p w:rsidR="00FA64CA" w:rsidRDefault="00FA64CA" w:rsidP="00364948"/>
    <w:p w:rsidR="00FA64CA" w:rsidRDefault="00FA64CA" w:rsidP="009F1CD5">
      <w:pPr>
        <w:pStyle w:val="Balk1"/>
      </w:pPr>
    </w:p>
    <w:p w:rsidR="00FA64CA" w:rsidRPr="00FA64CA" w:rsidRDefault="00FA64CA" w:rsidP="00FA64CA">
      <w:r>
        <w:rPr>
          <w:noProof/>
          <w:lang w:val="tr-TR" w:eastAsia="tr-TR"/>
        </w:rPr>
        <w:drawing>
          <wp:inline distT="0" distB="0" distL="0" distR="0">
            <wp:extent cx="5695950" cy="4121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ta 5.png"/>
                    <pic:cNvPicPr/>
                  </pic:nvPicPr>
                  <pic:blipFill>
                    <a:blip r:embed="rId23">
                      <a:extLst>
                        <a:ext uri="{28A0092B-C50C-407E-A947-70E740481C1C}">
                          <a14:useLocalDpi xmlns:a14="http://schemas.microsoft.com/office/drawing/2010/main" val="0"/>
                        </a:ext>
                      </a:extLst>
                    </a:blip>
                    <a:stretch>
                      <a:fillRect/>
                    </a:stretch>
                  </pic:blipFill>
                  <pic:spPr>
                    <a:xfrm>
                      <a:off x="0" y="0"/>
                      <a:ext cx="5695950" cy="4121150"/>
                    </a:xfrm>
                    <a:prstGeom prst="rect">
                      <a:avLst/>
                    </a:prstGeom>
                  </pic:spPr>
                </pic:pic>
              </a:graphicData>
            </a:graphic>
          </wp:inline>
        </w:drawing>
      </w:r>
    </w:p>
    <w:p w:rsidR="000F68E6" w:rsidRDefault="000F68E6" w:rsidP="00F7227C">
      <w:pPr>
        <w:rPr>
          <w:b/>
        </w:rPr>
      </w:pPr>
    </w:p>
    <w:p w:rsidR="00F7227C" w:rsidRPr="00F7227C" w:rsidRDefault="00F7227C" w:rsidP="00F7227C">
      <w:pPr>
        <w:rPr>
          <w:b/>
        </w:rPr>
      </w:pPr>
      <w:proofErr w:type="spellStart"/>
      <w:r w:rsidRPr="00F7227C">
        <w:rPr>
          <w:b/>
        </w:rPr>
        <w:t>Ekranın</w:t>
      </w:r>
      <w:proofErr w:type="spellEnd"/>
      <w:r w:rsidRPr="00F7227C">
        <w:rPr>
          <w:b/>
        </w:rPr>
        <w:t xml:space="preserve"> </w:t>
      </w:r>
      <w:proofErr w:type="spellStart"/>
      <w:r w:rsidRPr="00F7227C">
        <w:rPr>
          <w:b/>
        </w:rPr>
        <w:t>Türkçe</w:t>
      </w:r>
      <w:proofErr w:type="spellEnd"/>
      <w:r w:rsidRPr="00F7227C">
        <w:rPr>
          <w:b/>
        </w:rPr>
        <w:t xml:space="preserve"> </w:t>
      </w:r>
      <w:proofErr w:type="spellStart"/>
      <w:r w:rsidRPr="00F7227C">
        <w:rPr>
          <w:b/>
        </w:rPr>
        <w:t>Tercümesi</w:t>
      </w:r>
      <w:proofErr w:type="spellEnd"/>
    </w:p>
    <w:p w:rsidR="00F7227C" w:rsidRPr="00EC4ACB" w:rsidRDefault="00285D61" w:rsidP="00F7227C">
      <w:r>
        <w:rPr>
          <w:noProof/>
          <w:lang w:val="tr-TR" w:eastAsia="tr-TR"/>
        </w:rPr>
        <w:lastRenderedPageBreak/>
        <w:drawing>
          <wp:inline distT="0" distB="0" distL="0" distR="0">
            <wp:extent cx="5422900" cy="49911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50610.png"/>
                    <pic:cNvPicPr/>
                  </pic:nvPicPr>
                  <pic:blipFill>
                    <a:blip r:embed="rId24">
                      <a:extLst>
                        <a:ext uri="{28A0092B-C50C-407E-A947-70E740481C1C}">
                          <a14:useLocalDpi xmlns:a14="http://schemas.microsoft.com/office/drawing/2010/main" val="0"/>
                        </a:ext>
                      </a:extLst>
                    </a:blip>
                    <a:stretch>
                      <a:fillRect/>
                    </a:stretch>
                  </pic:blipFill>
                  <pic:spPr>
                    <a:xfrm>
                      <a:off x="0" y="0"/>
                      <a:ext cx="5422900" cy="4991100"/>
                    </a:xfrm>
                    <a:prstGeom prst="rect">
                      <a:avLst/>
                    </a:prstGeom>
                  </pic:spPr>
                </pic:pic>
              </a:graphicData>
            </a:graphic>
          </wp:inline>
        </w:drawing>
      </w:r>
    </w:p>
    <w:p w:rsidR="00064C6D" w:rsidRDefault="00064C6D" w:rsidP="009F1CD5">
      <w:pPr>
        <w:pStyle w:val="Balk1"/>
      </w:pPr>
    </w:p>
    <w:p w:rsidR="003C03A4" w:rsidRPr="009F1CD5" w:rsidRDefault="009F1CD5" w:rsidP="009F1CD5">
      <w:pPr>
        <w:pStyle w:val="Balk1"/>
      </w:pPr>
      <w:bookmarkStart w:id="4" w:name="_Toc507422099"/>
      <w:r w:rsidRPr="009F1CD5">
        <w:t xml:space="preserve">GOST R (ГОСТ Р) </w:t>
      </w:r>
      <w:r w:rsidR="002379EA" w:rsidRPr="009F1CD5">
        <w:t>UYGUNLUK SERTİFİKASI</w:t>
      </w:r>
      <w:bookmarkEnd w:id="4"/>
    </w:p>
    <w:p w:rsidR="003C03A4" w:rsidRDefault="003C03A4" w:rsidP="003C03A4">
      <w:pPr>
        <w:spacing w:after="0" w:line="240" w:lineRule="auto"/>
        <w:rPr>
          <w:rFonts w:eastAsia="Times New Roman"/>
          <w:color w:val="000000"/>
          <w:lang w:val="tr-TR"/>
        </w:rPr>
      </w:pPr>
    </w:p>
    <w:p w:rsidR="00EA7981" w:rsidRPr="00751E19" w:rsidRDefault="00EA7981" w:rsidP="00EA7981">
      <w:pPr>
        <w:rPr>
          <w:lang w:val="tr-TR"/>
        </w:rPr>
      </w:pPr>
      <w:r w:rsidRPr="00751E19">
        <w:rPr>
          <w:lang w:val="tr-TR"/>
        </w:rPr>
        <w:t>Uygunluk sertifikası ürünler için resmi bir belge olup yetkili ulusal kurumlar ürünün güvenliğini ve ürünün teknik standartlar ve düzenlemelerle oluşturulan standartlara uygun olduğunu onaylamaktadır.</w:t>
      </w:r>
    </w:p>
    <w:p w:rsidR="003C03A4" w:rsidRDefault="003C03A4" w:rsidP="003C03A4">
      <w:pPr>
        <w:rPr>
          <w:lang w:val="tr-TR"/>
        </w:rPr>
      </w:pPr>
      <w:r w:rsidRPr="00553F7C">
        <w:rPr>
          <w:lang w:val="tr-TR"/>
        </w:rPr>
        <w:t>Uygunluk sertifikası</w:t>
      </w:r>
      <w:r>
        <w:rPr>
          <w:lang w:val="tr-TR"/>
        </w:rPr>
        <w:t xml:space="preserve">, ürünün seri üretimi veya belirli bir parti için alınabilmektedir. Söz konusu sertifikalar, tüm Rusya’da faaliyet gösteren ve talepte bulunan şirketin kayıtlı olduğu bölgelere bağlı olmadan akredite edilmiş sertifikalama merkezleri tarafından verilmektedir. </w:t>
      </w:r>
    </w:p>
    <w:p w:rsidR="003C03A4" w:rsidRDefault="003C03A4" w:rsidP="003C03A4">
      <w:pPr>
        <w:spacing w:after="0" w:line="240" w:lineRule="auto"/>
        <w:rPr>
          <w:lang w:val="tr-TR"/>
        </w:rPr>
      </w:pPr>
      <w:r>
        <w:rPr>
          <w:lang w:val="tr-TR"/>
        </w:rPr>
        <w:t>Kurallara uygun olarak, sertifika alma süreci Rusya’da birkaç aşamada yapılmaktadır. İlk aşamada başvuru yapılmakta, daha sonra ürüne ait numunenin laboratuvar testi gelmektedir. Söz konusu testin sonuçlarına göre uygunluk sertifikasının verilip verilmeme durumu belirlenmektedir.</w:t>
      </w:r>
    </w:p>
    <w:p w:rsidR="003C03A4" w:rsidRDefault="003C03A4" w:rsidP="003C03A4">
      <w:pPr>
        <w:spacing w:after="0" w:line="240" w:lineRule="auto"/>
        <w:rPr>
          <w:lang w:val="tr-TR"/>
        </w:rPr>
      </w:pPr>
    </w:p>
    <w:p w:rsidR="003C03A4" w:rsidRDefault="003C03A4" w:rsidP="003C03A4">
      <w:pPr>
        <w:rPr>
          <w:lang w:val="tr-TR"/>
        </w:rPr>
      </w:pPr>
      <w:r>
        <w:rPr>
          <w:lang w:val="tr-TR"/>
        </w:rPr>
        <w:lastRenderedPageBreak/>
        <w:t xml:space="preserve">Uygunluk sertifikasının düzenlenmesi sadece test raporlarının bulunması durumunda mümkündür. Bu yüzden önce ürün mamullerinin laboratuvar testi yapılmaktadır. </w:t>
      </w:r>
    </w:p>
    <w:p w:rsidR="009F1CD5" w:rsidRDefault="009F1CD5" w:rsidP="009F1CD5">
      <w:pPr>
        <w:spacing w:after="0" w:line="240" w:lineRule="auto"/>
        <w:rPr>
          <w:rFonts w:eastAsia="Times New Roman"/>
          <w:color w:val="000000"/>
          <w:shd w:val="clear" w:color="auto" w:fill="FFFFFF"/>
          <w:lang w:val="tr-TR"/>
        </w:rPr>
      </w:pPr>
      <w:r w:rsidRPr="004728E4">
        <w:rPr>
          <w:rFonts w:eastAsia="Times New Roman"/>
          <w:color w:val="000000"/>
          <w:shd w:val="clear" w:color="auto" w:fill="FFFFFF"/>
          <w:lang w:val="tr-TR"/>
        </w:rPr>
        <w:t>GOST R</w:t>
      </w:r>
      <w:r>
        <w:rPr>
          <w:rFonts w:eastAsia="Times New Roman"/>
          <w:color w:val="000000"/>
          <w:shd w:val="clear" w:color="auto" w:fill="FFFFFF"/>
          <w:lang w:val="tr-TR"/>
        </w:rPr>
        <w:t xml:space="preserve"> </w:t>
      </w:r>
      <w:r w:rsidRPr="00B853F0">
        <w:rPr>
          <w:rFonts w:eastAsia="Times New Roman"/>
          <w:color w:val="000000"/>
          <w:shd w:val="clear" w:color="auto" w:fill="FFFFFF"/>
          <w:lang w:val="tr-TR"/>
        </w:rPr>
        <w:t xml:space="preserve">(ГОСТ Р) </w:t>
      </w:r>
      <w:r w:rsidRPr="004728E4">
        <w:rPr>
          <w:rFonts w:eastAsia="Times New Roman"/>
          <w:color w:val="000000"/>
          <w:shd w:val="clear" w:color="auto" w:fill="FFFFFF"/>
          <w:lang w:val="tr-TR"/>
        </w:rPr>
        <w:t>sertifikalama sistemi</w:t>
      </w:r>
      <w:r>
        <w:rPr>
          <w:rFonts w:eastAsia="Times New Roman"/>
          <w:color w:val="000000"/>
          <w:shd w:val="clear" w:color="auto" w:fill="FFFFFF"/>
          <w:lang w:val="tr-TR"/>
        </w:rPr>
        <w:t xml:space="preserve"> kapsamında</w:t>
      </w:r>
      <w:r w:rsidRPr="004728E4">
        <w:rPr>
          <w:rFonts w:eastAsia="Times New Roman"/>
          <w:color w:val="000000"/>
          <w:shd w:val="clear" w:color="auto" w:fill="FFFFFF"/>
          <w:lang w:val="tr-TR"/>
        </w:rPr>
        <w:t xml:space="preserve"> veril</w:t>
      </w:r>
      <w:r>
        <w:rPr>
          <w:rFonts w:eastAsia="Times New Roman"/>
          <w:color w:val="000000"/>
          <w:shd w:val="clear" w:color="auto" w:fill="FFFFFF"/>
          <w:lang w:val="tr-TR"/>
        </w:rPr>
        <w:t>en uygunluk sertifikası  veya kalite sertifikası</w:t>
      </w:r>
      <w:r w:rsidRPr="00B853F0">
        <w:rPr>
          <w:rFonts w:eastAsia="Times New Roman"/>
          <w:color w:val="000000"/>
          <w:shd w:val="clear" w:color="auto" w:fill="FFFFFF"/>
          <w:lang w:val="tr-TR"/>
        </w:rPr>
        <w:t xml:space="preserve"> </w:t>
      </w:r>
      <w:r w:rsidRPr="004728E4">
        <w:rPr>
          <w:rFonts w:eastAsia="Times New Roman"/>
          <w:color w:val="000000"/>
          <w:shd w:val="clear" w:color="auto" w:fill="FFFFFF"/>
          <w:lang w:val="tr-TR"/>
        </w:rPr>
        <w:t>düzenleyici belgelere uygun</w:t>
      </w:r>
      <w:r>
        <w:rPr>
          <w:rFonts w:eastAsia="Times New Roman"/>
          <w:color w:val="000000"/>
          <w:shd w:val="clear" w:color="auto" w:fill="FFFFFF"/>
          <w:lang w:val="tr-TR"/>
        </w:rPr>
        <w:t xml:space="preserve"> olduğunu</w:t>
      </w:r>
      <w:r w:rsidRPr="004728E4">
        <w:rPr>
          <w:rFonts w:eastAsia="Times New Roman"/>
          <w:color w:val="000000"/>
          <w:shd w:val="clear" w:color="auto" w:fill="FFFFFF"/>
          <w:lang w:val="tr-TR"/>
        </w:rPr>
        <w:t xml:space="preserve"> onaylamaktadır. </w:t>
      </w:r>
      <w:r>
        <w:rPr>
          <w:rFonts w:eastAsia="Times New Roman"/>
          <w:color w:val="000000"/>
          <w:shd w:val="clear" w:color="auto" w:fill="FFFFFF"/>
          <w:lang w:val="tr-TR"/>
        </w:rPr>
        <w:t>U</w:t>
      </w:r>
      <w:r w:rsidRPr="004728E4">
        <w:rPr>
          <w:rFonts w:eastAsia="Times New Roman"/>
          <w:color w:val="000000"/>
          <w:shd w:val="clear" w:color="auto" w:fill="FFFFFF"/>
          <w:lang w:val="tr-TR"/>
        </w:rPr>
        <w:t>ygunluk sertifikası</w:t>
      </w:r>
      <w:r>
        <w:rPr>
          <w:rFonts w:eastAsia="Times New Roman"/>
          <w:color w:val="000000"/>
          <w:shd w:val="clear" w:color="auto" w:fill="FFFFFF"/>
          <w:lang w:val="tr-TR"/>
        </w:rPr>
        <w:t>,</w:t>
      </w:r>
      <w:r w:rsidRPr="004728E4">
        <w:rPr>
          <w:rFonts w:eastAsia="Times New Roman"/>
          <w:color w:val="000000"/>
          <w:shd w:val="clear" w:color="auto" w:fill="FFFFFF"/>
          <w:lang w:val="tr-TR"/>
        </w:rPr>
        <w:t xml:space="preserve"> R</w:t>
      </w:r>
      <w:r>
        <w:rPr>
          <w:rFonts w:eastAsia="Times New Roman"/>
          <w:color w:val="000000"/>
          <w:shd w:val="clear" w:color="auto" w:fill="FFFFFF"/>
          <w:lang w:val="tr-TR"/>
        </w:rPr>
        <w:t xml:space="preserve">usya </w:t>
      </w:r>
      <w:r w:rsidRPr="004728E4">
        <w:rPr>
          <w:rFonts w:eastAsia="Times New Roman"/>
          <w:color w:val="000000"/>
          <w:shd w:val="clear" w:color="auto" w:fill="FFFFFF"/>
          <w:lang w:val="tr-TR"/>
        </w:rPr>
        <w:t>F</w:t>
      </w:r>
      <w:r>
        <w:rPr>
          <w:rFonts w:eastAsia="Times New Roman"/>
          <w:color w:val="000000"/>
          <w:shd w:val="clear" w:color="auto" w:fill="FFFFFF"/>
          <w:lang w:val="tr-TR"/>
        </w:rPr>
        <w:t>ederasyonu</w:t>
      </w:r>
      <w:r w:rsidRPr="004728E4">
        <w:rPr>
          <w:rFonts w:eastAsia="Times New Roman"/>
          <w:color w:val="000000"/>
          <w:shd w:val="clear" w:color="auto" w:fill="FFFFFF"/>
          <w:lang w:val="tr-TR"/>
        </w:rPr>
        <w:t xml:space="preserve"> mevzuatı uyarınca akredite edilmiş kurumlar tarafından düzenlenmektedir. </w:t>
      </w:r>
    </w:p>
    <w:p w:rsidR="009F1CD5" w:rsidRDefault="009F1CD5" w:rsidP="009F1CD5">
      <w:pPr>
        <w:spacing w:after="0" w:line="240" w:lineRule="auto"/>
        <w:rPr>
          <w:rFonts w:eastAsia="Times New Roman"/>
          <w:color w:val="000000"/>
          <w:shd w:val="clear" w:color="auto" w:fill="FFFFFF"/>
          <w:lang w:val="tr-TR"/>
        </w:rPr>
      </w:pPr>
    </w:p>
    <w:p w:rsidR="009F1CD5" w:rsidRDefault="009F1CD5" w:rsidP="009F1CD5">
      <w:pPr>
        <w:spacing w:after="0" w:line="240" w:lineRule="auto"/>
        <w:rPr>
          <w:rFonts w:eastAsia="Times New Roman"/>
          <w:color w:val="000000"/>
          <w:shd w:val="clear" w:color="auto" w:fill="FFFFFF"/>
          <w:lang w:val="tr-TR"/>
        </w:rPr>
      </w:pPr>
      <w:r w:rsidRPr="002B27E6">
        <w:rPr>
          <w:rFonts w:eastAsia="Times New Roman"/>
          <w:color w:val="000000"/>
          <w:shd w:val="clear" w:color="auto" w:fill="FFFFFF"/>
          <w:lang w:val="tr-TR"/>
        </w:rPr>
        <w:t>GOST R (ГОСТ Р)</w:t>
      </w:r>
      <w:r>
        <w:rPr>
          <w:rFonts w:eastAsia="Times New Roman"/>
          <w:color w:val="000000"/>
          <w:shd w:val="clear" w:color="auto" w:fill="FFFFFF"/>
          <w:lang w:val="tr-TR"/>
        </w:rPr>
        <w:t xml:space="preserve"> uygunluk sertifikası, </w:t>
      </w:r>
      <w:r w:rsidRPr="004728E4">
        <w:rPr>
          <w:rFonts w:eastAsia="Times New Roman"/>
          <w:color w:val="000000"/>
          <w:shd w:val="clear" w:color="auto" w:fill="FFFFFF"/>
          <w:lang w:val="tr-TR"/>
        </w:rPr>
        <w:t xml:space="preserve">Rusya’da, </w:t>
      </w:r>
      <w:r>
        <w:rPr>
          <w:rFonts w:eastAsia="Times New Roman"/>
          <w:color w:val="000000"/>
          <w:shd w:val="clear" w:color="auto" w:fill="FFFFFF"/>
          <w:lang w:val="tr-TR"/>
        </w:rPr>
        <w:t xml:space="preserve">onaylanmış </w:t>
      </w:r>
      <w:r w:rsidRPr="004728E4">
        <w:rPr>
          <w:rFonts w:eastAsia="Times New Roman"/>
          <w:color w:val="000000"/>
          <w:shd w:val="clear" w:color="auto" w:fill="FFFFFF"/>
          <w:lang w:val="tr-TR"/>
        </w:rPr>
        <w:t>farklı kayıt süre</w:t>
      </w:r>
      <w:r>
        <w:rPr>
          <w:rFonts w:eastAsia="Times New Roman"/>
          <w:color w:val="000000"/>
          <w:shd w:val="clear" w:color="auto" w:fill="FFFFFF"/>
          <w:lang w:val="tr-TR"/>
        </w:rPr>
        <w:t>çleri</w:t>
      </w:r>
      <w:r w:rsidRPr="004728E4">
        <w:rPr>
          <w:rFonts w:eastAsia="Times New Roman"/>
          <w:color w:val="000000"/>
          <w:shd w:val="clear" w:color="auto" w:fill="FFFFFF"/>
          <w:lang w:val="tr-TR"/>
        </w:rPr>
        <w:t xml:space="preserve"> çerçevesinde</w:t>
      </w:r>
      <w:r>
        <w:rPr>
          <w:rFonts w:eastAsia="Times New Roman"/>
          <w:color w:val="000000"/>
          <w:shd w:val="clear" w:color="auto" w:fill="FFFFFF"/>
          <w:lang w:val="tr-TR"/>
        </w:rPr>
        <w:t xml:space="preserve"> yapılabilmektedir</w:t>
      </w:r>
      <w:r w:rsidRPr="004728E4">
        <w:rPr>
          <w:rFonts w:eastAsia="Times New Roman"/>
          <w:color w:val="000000"/>
          <w:shd w:val="clear" w:color="auto" w:fill="FFFFFF"/>
          <w:lang w:val="tr-TR"/>
        </w:rPr>
        <w:t xml:space="preserve">: </w:t>
      </w:r>
      <w:r>
        <w:rPr>
          <w:rFonts w:eastAsia="Times New Roman"/>
          <w:color w:val="000000"/>
          <w:shd w:val="clear" w:color="auto" w:fill="FFFFFF"/>
          <w:lang w:val="tr-TR"/>
        </w:rPr>
        <w:t xml:space="preserve">sözleşmeye dayalı olarak ithalatçı veya üretici tarafından </w:t>
      </w:r>
      <w:r w:rsidRPr="004728E4">
        <w:rPr>
          <w:rFonts w:eastAsia="Times New Roman"/>
          <w:color w:val="000000"/>
          <w:shd w:val="clear" w:color="auto" w:fill="FFFFFF"/>
          <w:lang w:val="tr-TR"/>
        </w:rPr>
        <w:t>ürün</w:t>
      </w:r>
      <w:r>
        <w:rPr>
          <w:rFonts w:eastAsia="Times New Roman"/>
          <w:color w:val="000000"/>
          <w:shd w:val="clear" w:color="auto" w:fill="FFFFFF"/>
          <w:lang w:val="tr-TR"/>
        </w:rPr>
        <w:t xml:space="preserve"> veya </w:t>
      </w:r>
      <w:r w:rsidRPr="004728E4">
        <w:rPr>
          <w:rFonts w:eastAsia="Times New Roman"/>
          <w:color w:val="000000"/>
          <w:shd w:val="clear" w:color="auto" w:fill="FFFFFF"/>
          <w:lang w:val="tr-TR"/>
        </w:rPr>
        <w:t>ekipman</w:t>
      </w:r>
      <w:r>
        <w:rPr>
          <w:rFonts w:eastAsia="Times New Roman"/>
          <w:color w:val="000000"/>
          <w:shd w:val="clear" w:color="auto" w:fill="FFFFFF"/>
          <w:lang w:val="tr-TR"/>
        </w:rPr>
        <w:t>ın</w:t>
      </w:r>
      <w:r w:rsidRPr="004728E4">
        <w:rPr>
          <w:rFonts w:eastAsia="Times New Roman"/>
          <w:color w:val="000000"/>
          <w:shd w:val="clear" w:color="auto" w:fill="FFFFFF"/>
          <w:lang w:val="tr-TR"/>
        </w:rPr>
        <w:t xml:space="preserve"> </w:t>
      </w:r>
      <w:r>
        <w:rPr>
          <w:rFonts w:eastAsia="Times New Roman"/>
          <w:color w:val="000000"/>
          <w:shd w:val="clear" w:color="auto" w:fill="FFFFFF"/>
          <w:lang w:val="tr-TR"/>
        </w:rPr>
        <w:t xml:space="preserve">seri üretimi ve </w:t>
      </w:r>
      <w:r w:rsidRPr="004728E4">
        <w:rPr>
          <w:rFonts w:eastAsia="Times New Roman"/>
          <w:color w:val="000000"/>
          <w:shd w:val="clear" w:color="auto" w:fill="FFFFFF"/>
          <w:lang w:val="tr-TR"/>
        </w:rPr>
        <w:t>belirli bir parti için</w:t>
      </w:r>
      <w:r>
        <w:rPr>
          <w:rFonts w:eastAsia="Times New Roman"/>
          <w:color w:val="000000"/>
          <w:shd w:val="clear" w:color="auto" w:fill="FFFFFF"/>
          <w:lang w:val="tr-TR"/>
        </w:rPr>
        <w:t xml:space="preserve"> </w:t>
      </w:r>
      <w:r w:rsidRPr="004728E4">
        <w:rPr>
          <w:rFonts w:eastAsia="Times New Roman"/>
          <w:color w:val="000000"/>
          <w:shd w:val="clear" w:color="auto" w:fill="FFFFFF"/>
          <w:lang w:val="tr-TR"/>
        </w:rPr>
        <w:t xml:space="preserve">düzenlenebilmektedir. </w:t>
      </w:r>
    </w:p>
    <w:p w:rsidR="009F1CD5" w:rsidRDefault="009F1CD5" w:rsidP="009F1CD5">
      <w:pPr>
        <w:spacing w:after="0" w:line="240" w:lineRule="auto"/>
        <w:rPr>
          <w:rFonts w:eastAsia="Times New Roman"/>
          <w:color w:val="000000"/>
          <w:shd w:val="clear" w:color="auto" w:fill="FFFFFF"/>
          <w:lang w:val="tr-TR"/>
        </w:rPr>
      </w:pPr>
    </w:p>
    <w:p w:rsidR="009F1CD5" w:rsidRDefault="009F1CD5" w:rsidP="009F1CD5">
      <w:pPr>
        <w:shd w:val="clear" w:color="auto" w:fill="FFFFFF"/>
        <w:spacing w:after="0" w:line="240" w:lineRule="auto"/>
        <w:textAlignment w:val="top"/>
        <w:rPr>
          <w:rFonts w:eastAsia="Times New Roman"/>
          <w:color w:val="000000"/>
          <w:lang w:val="tr-TR"/>
        </w:rPr>
      </w:pPr>
      <w:r>
        <w:rPr>
          <w:rFonts w:eastAsia="Times New Roman"/>
          <w:bCs/>
          <w:color w:val="000000"/>
          <w:lang w:val="tr-TR"/>
        </w:rPr>
        <w:t>B</w:t>
      </w:r>
      <w:r w:rsidRPr="002B58EE">
        <w:rPr>
          <w:rFonts w:eastAsia="Times New Roman"/>
          <w:bCs/>
          <w:color w:val="000000"/>
          <w:lang w:val="tr-TR"/>
        </w:rPr>
        <w:t xml:space="preserve">ir parti </w:t>
      </w:r>
      <w:r>
        <w:rPr>
          <w:rFonts w:eastAsia="Times New Roman"/>
          <w:bCs/>
          <w:color w:val="000000"/>
          <w:lang w:val="tr-TR"/>
        </w:rPr>
        <w:t xml:space="preserve">ürün </w:t>
      </w:r>
      <w:r w:rsidRPr="002B58EE">
        <w:rPr>
          <w:rFonts w:eastAsia="Times New Roman"/>
          <w:bCs/>
          <w:color w:val="000000"/>
          <w:lang w:val="tr-TR"/>
        </w:rPr>
        <w:t>için</w:t>
      </w:r>
      <w:r>
        <w:rPr>
          <w:rFonts w:eastAsia="Times New Roman"/>
          <w:b/>
          <w:bCs/>
          <w:color w:val="000000"/>
          <w:lang w:val="tr-TR"/>
        </w:rPr>
        <w:t xml:space="preserve"> </w:t>
      </w:r>
      <w:r w:rsidRPr="00AC7FD8">
        <w:rPr>
          <w:rFonts w:eastAsia="Times New Roman"/>
          <w:bCs/>
          <w:color w:val="000000"/>
          <w:lang w:val="tr-TR"/>
        </w:rPr>
        <w:t>GOST R (ГОСТ Р) sertifikası</w:t>
      </w:r>
      <w:r>
        <w:rPr>
          <w:rFonts w:eastAsia="Times New Roman"/>
          <w:b/>
          <w:bCs/>
          <w:color w:val="000000"/>
          <w:lang w:val="tr-TR"/>
        </w:rPr>
        <w:t xml:space="preserve"> </w:t>
      </w:r>
      <w:r>
        <w:rPr>
          <w:rFonts w:eastAsia="Times New Roman"/>
          <w:bCs/>
          <w:color w:val="000000"/>
          <w:lang w:val="tr-TR"/>
        </w:rPr>
        <w:t>test yapılmadan düzenl</w:t>
      </w:r>
      <w:r w:rsidRPr="002B58EE">
        <w:rPr>
          <w:rFonts w:eastAsia="Times New Roman"/>
          <w:bCs/>
          <w:color w:val="000000"/>
          <w:lang w:val="tr-TR"/>
        </w:rPr>
        <w:t>e</w:t>
      </w:r>
      <w:r>
        <w:rPr>
          <w:rFonts w:eastAsia="Times New Roman"/>
          <w:bCs/>
          <w:color w:val="000000"/>
          <w:lang w:val="tr-TR"/>
        </w:rPr>
        <w:t>ne</w:t>
      </w:r>
      <w:r w:rsidRPr="002B58EE">
        <w:rPr>
          <w:rFonts w:eastAsia="Times New Roman"/>
          <w:bCs/>
          <w:color w:val="000000"/>
          <w:lang w:val="tr-TR"/>
        </w:rPr>
        <w:t>bilmektedir.</w:t>
      </w:r>
      <w:r>
        <w:rPr>
          <w:rFonts w:eastAsia="Times New Roman"/>
          <w:b/>
          <w:bCs/>
          <w:color w:val="000000"/>
          <w:lang w:val="tr-TR"/>
        </w:rPr>
        <w:t xml:space="preserve"> </w:t>
      </w:r>
      <w:r w:rsidRPr="009F6680">
        <w:rPr>
          <w:rFonts w:eastAsia="Times New Roman"/>
          <w:bCs/>
          <w:color w:val="000000"/>
          <w:lang w:val="tr-TR"/>
        </w:rPr>
        <w:t>Ancak, zorunlu olarak</w:t>
      </w:r>
      <w:r w:rsidRPr="002B58EE">
        <w:rPr>
          <w:rFonts w:eastAsia="Times New Roman"/>
          <w:bCs/>
          <w:color w:val="000000"/>
          <w:lang w:val="tr-TR"/>
        </w:rPr>
        <w:t xml:space="preserve"> </w:t>
      </w:r>
      <w:r>
        <w:rPr>
          <w:rFonts w:eastAsia="Times New Roman"/>
          <w:bCs/>
          <w:color w:val="000000"/>
          <w:lang w:val="tr-TR"/>
        </w:rPr>
        <w:t xml:space="preserve">faturanın (invoice) numarası ve tarihi bildirilmektedir. </w:t>
      </w:r>
      <w:r w:rsidRPr="002B58EE">
        <w:rPr>
          <w:rFonts w:eastAsia="Times New Roman"/>
          <w:bCs/>
          <w:color w:val="000000"/>
          <w:lang w:val="tr-TR"/>
        </w:rPr>
        <w:t xml:space="preserve"> </w:t>
      </w:r>
      <w:r>
        <w:rPr>
          <w:rFonts w:eastAsia="Times New Roman"/>
          <w:color w:val="000000"/>
          <w:lang w:val="tr-TR"/>
        </w:rPr>
        <w:t xml:space="preserve">Söz konusu sertifika, belli bir parti ürün için geçerlidir. Bahse konu sertifika açık bir tarih ile verilmektedir. Genel olarak yukarıda bildirilen sertifikalama süreci deneme ithalatı için düzenlenmektedir. </w:t>
      </w:r>
    </w:p>
    <w:p w:rsidR="009F1CD5" w:rsidRPr="003829AD" w:rsidRDefault="009F1CD5" w:rsidP="009F1CD5">
      <w:pPr>
        <w:shd w:val="clear" w:color="auto" w:fill="FFFFFF"/>
        <w:spacing w:after="0" w:line="240" w:lineRule="auto"/>
        <w:ind w:left="720"/>
        <w:textAlignment w:val="top"/>
        <w:rPr>
          <w:rFonts w:eastAsia="Times New Roman"/>
          <w:color w:val="000000"/>
          <w:lang w:val="tr-TR"/>
        </w:rPr>
      </w:pPr>
    </w:p>
    <w:p w:rsidR="009F1CD5" w:rsidRPr="00F52141" w:rsidRDefault="009F1CD5" w:rsidP="009F1CD5">
      <w:pPr>
        <w:shd w:val="clear" w:color="auto" w:fill="FFFFFF"/>
        <w:spacing w:after="0" w:line="240" w:lineRule="auto"/>
        <w:textAlignment w:val="top"/>
        <w:rPr>
          <w:rFonts w:eastAsia="Times New Roman"/>
          <w:color w:val="000000"/>
          <w:lang w:val="tr-TR"/>
        </w:rPr>
      </w:pPr>
      <w:r w:rsidRPr="00AC7FD8">
        <w:rPr>
          <w:rFonts w:eastAsia="Times New Roman"/>
          <w:bCs/>
          <w:color w:val="000000"/>
          <w:lang w:val="tr-TR"/>
        </w:rPr>
        <w:t>GOST R (ГОСТ Р) uygunluk sertifikası</w:t>
      </w:r>
      <w:r>
        <w:rPr>
          <w:rFonts w:eastAsia="Times New Roman"/>
          <w:b/>
          <w:bCs/>
          <w:color w:val="000000"/>
          <w:lang w:val="tr-TR"/>
        </w:rPr>
        <w:t xml:space="preserve">, </w:t>
      </w:r>
      <w:r w:rsidRPr="00276FC3">
        <w:rPr>
          <w:rFonts w:eastAsia="Times New Roman"/>
          <w:bCs/>
          <w:color w:val="000000"/>
          <w:lang w:val="tr-TR"/>
        </w:rPr>
        <w:t xml:space="preserve">zorunlu </w:t>
      </w:r>
      <w:r>
        <w:rPr>
          <w:rFonts w:eastAsia="Times New Roman"/>
          <w:bCs/>
          <w:color w:val="000000"/>
          <w:lang w:val="tr-TR"/>
        </w:rPr>
        <w:t xml:space="preserve">sertifikasyon </w:t>
      </w:r>
      <w:r w:rsidRPr="00276FC3">
        <w:rPr>
          <w:rFonts w:eastAsia="Times New Roman"/>
          <w:bCs/>
          <w:color w:val="000000"/>
          <w:lang w:val="tr-TR"/>
        </w:rPr>
        <w:t>test</w:t>
      </w:r>
      <w:r>
        <w:rPr>
          <w:rFonts w:eastAsia="Times New Roman"/>
          <w:bCs/>
          <w:color w:val="000000"/>
          <w:lang w:val="tr-TR"/>
        </w:rPr>
        <w:t>leri</w:t>
      </w:r>
      <w:r w:rsidRPr="00276FC3">
        <w:rPr>
          <w:rFonts w:eastAsia="Times New Roman"/>
          <w:bCs/>
          <w:color w:val="000000"/>
          <w:lang w:val="tr-TR"/>
        </w:rPr>
        <w:t xml:space="preserve"> </w:t>
      </w:r>
      <w:r>
        <w:rPr>
          <w:rFonts w:eastAsia="Times New Roman"/>
          <w:bCs/>
          <w:color w:val="000000"/>
          <w:lang w:val="tr-TR"/>
        </w:rPr>
        <w:t xml:space="preserve">ile üretici adına seri üretim için </w:t>
      </w:r>
      <w:r w:rsidRPr="00276FC3">
        <w:rPr>
          <w:rFonts w:eastAsia="Times New Roman"/>
          <w:bCs/>
          <w:color w:val="000000"/>
          <w:lang w:val="tr-TR"/>
        </w:rPr>
        <w:t>düzenlen</w:t>
      </w:r>
      <w:r>
        <w:rPr>
          <w:rFonts w:eastAsia="Times New Roman"/>
          <w:bCs/>
          <w:color w:val="000000"/>
          <w:lang w:val="tr-TR"/>
        </w:rPr>
        <w:t>ebil</w:t>
      </w:r>
      <w:r w:rsidRPr="00276FC3">
        <w:rPr>
          <w:rFonts w:eastAsia="Times New Roman"/>
          <w:bCs/>
          <w:color w:val="000000"/>
          <w:lang w:val="tr-TR"/>
        </w:rPr>
        <w:t xml:space="preserve">mektedir. </w:t>
      </w:r>
      <w:r>
        <w:rPr>
          <w:rFonts w:eastAsia="Times New Roman"/>
          <w:color w:val="000000"/>
          <w:lang w:val="tr-TR"/>
        </w:rPr>
        <w:t xml:space="preserve">Söz konusu sertifikaların süresi bir yıldan üç yıla kadar olabilmektedir. Belirtilen sertifika süreci hem ithal hem yerli ürünün kalitesinin onaylamak için kullanılmaktadır. Sertifikanın alıcısı hem </w:t>
      </w:r>
      <w:r w:rsidRPr="00F52141">
        <w:rPr>
          <w:rFonts w:eastAsia="Times New Roman"/>
          <w:color w:val="000000"/>
          <w:lang w:val="tr-TR"/>
        </w:rPr>
        <w:t xml:space="preserve"> </w:t>
      </w:r>
      <w:r>
        <w:rPr>
          <w:rFonts w:eastAsia="Times New Roman"/>
          <w:color w:val="000000"/>
          <w:lang w:val="tr-TR"/>
        </w:rPr>
        <w:t xml:space="preserve">yerli hem yabancı üretici olabilmektedir. </w:t>
      </w:r>
    </w:p>
    <w:p w:rsidR="009F1CD5" w:rsidRPr="00F52141" w:rsidRDefault="009F1CD5" w:rsidP="009F1CD5">
      <w:pPr>
        <w:shd w:val="clear" w:color="auto" w:fill="FFFFFF"/>
        <w:spacing w:after="0" w:line="240" w:lineRule="auto"/>
        <w:textAlignment w:val="top"/>
        <w:rPr>
          <w:rFonts w:eastAsia="Times New Roman"/>
          <w:color w:val="000000"/>
          <w:lang w:val="tr-TR"/>
        </w:rPr>
      </w:pPr>
    </w:p>
    <w:p w:rsidR="007E716F" w:rsidRDefault="009F1CD5" w:rsidP="007A6B43">
      <w:pPr>
        <w:spacing w:after="0" w:line="240" w:lineRule="auto"/>
        <w:rPr>
          <w:rFonts w:eastAsia="Times New Roman"/>
          <w:color w:val="000000"/>
          <w:lang w:val="tr-TR"/>
        </w:rPr>
      </w:pPr>
      <w:r>
        <w:rPr>
          <w:rFonts w:eastAsia="Times New Roman"/>
          <w:color w:val="000000"/>
          <w:shd w:val="clear" w:color="auto" w:fill="FFFFFF"/>
          <w:lang w:val="tr-TR"/>
        </w:rPr>
        <w:t xml:space="preserve">GOST R </w:t>
      </w:r>
      <w:r w:rsidRPr="00D370DF">
        <w:rPr>
          <w:rFonts w:eastAsia="Times New Roman"/>
          <w:color w:val="000000"/>
          <w:shd w:val="clear" w:color="auto" w:fill="FFFFFF"/>
          <w:lang w:val="tr-TR"/>
        </w:rPr>
        <w:t xml:space="preserve">(ГОСТ Р) </w:t>
      </w:r>
      <w:r>
        <w:rPr>
          <w:rFonts w:eastAsia="Times New Roman"/>
          <w:color w:val="000000"/>
          <w:shd w:val="clear" w:color="auto" w:fill="FFFFFF"/>
          <w:lang w:val="tr-TR"/>
        </w:rPr>
        <w:t xml:space="preserve">uygunluk sertifikası ürünlerin güvenliğini ve kalitesini onaylamaktadır. Ürün gruplarının çoğu zorunlu sertifikaya veya zorunlu beyana tabi olmaktadır. </w:t>
      </w:r>
      <w:r w:rsidRPr="0010401B">
        <w:rPr>
          <w:rFonts w:eastAsia="Times New Roman"/>
          <w:color w:val="000000"/>
          <w:lang w:val="tr-TR"/>
        </w:rPr>
        <w:br/>
      </w:r>
    </w:p>
    <w:p w:rsidR="007E716F" w:rsidRDefault="007E716F" w:rsidP="007E716F">
      <w:pPr>
        <w:pStyle w:val="Balk1"/>
        <w:rPr>
          <w:rFonts w:eastAsia="Times New Roman"/>
          <w:lang w:val="tr-TR"/>
        </w:rPr>
      </w:pPr>
      <w:bookmarkStart w:id="5" w:name="_Toc507422100"/>
      <w:r w:rsidRPr="007E716F">
        <w:rPr>
          <w:rFonts w:eastAsia="Times New Roman"/>
          <w:lang w:val="tr-TR"/>
        </w:rPr>
        <w:t>GOST R (ГОСТ Р) UYGUNLUK BEYANI (DEKLERASYON)</w:t>
      </w:r>
      <w:bookmarkEnd w:id="5"/>
    </w:p>
    <w:p w:rsidR="003C03A4" w:rsidRDefault="009F1CD5" w:rsidP="003C03A4">
      <w:pPr>
        <w:spacing w:after="0" w:line="240" w:lineRule="auto"/>
        <w:rPr>
          <w:lang w:val="tr-TR"/>
        </w:rPr>
      </w:pPr>
      <w:r w:rsidRPr="0010401B">
        <w:rPr>
          <w:rFonts w:eastAsia="Times New Roman"/>
          <w:color w:val="000000"/>
          <w:lang w:val="tr-TR"/>
        </w:rPr>
        <w:br/>
      </w:r>
      <w:r w:rsidR="003C03A4" w:rsidRPr="006F33AB">
        <w:rPr>
          <w:lang w:val="tr-TR"/>
        </w:rPr>
        <w:t>Uygunluk Beyanı (Deklerasyon),</w:t>
      </w:r>
      <w:r w:rsidR="003C03A4">
        <w:rPr>
          <w:lang w:val="tr-TR"/>
        </w:rPr>
        <w:t xml:space="preserve"> ürünün kalitesinin onaylayan resmi evrak olup </w:t>
      </w:r>
      <w:r w:rsidR="003C03A4" w:rsidRPr="006F33AB">
        <w:rPr>
          <w:lang w:val="tr-TR"/>
        </w:rPr>
        <w:t>beyan (Deklerasyon)</w:t>
      </w:r>
      <w:r w:rsidR="003C03A4">
        <w:rPr>
          <w:lang w:val="tr-TR"/>
        </w:rPr>
        <w:t xml:space="preserve"> kalitenin onaylandığı anlamına gelmekte ve </w:t>
      </w:r>
      <w:r w:rsidR="003C03A4" w:rsidRPr="006F33AB">
        <w:rPr>
          <w:lang w:val="tr-TR"/>
        </w:rPr>
        <w:t>beyan (Deklerasyon)</w:t>
      </w:r>
      <w:r w:rsidR="003C03A4">
        <w:rPr>
          <w:lang w:val="tr-TR"/>
        </w:rPr>
        <w:t xml:space="preserve"> bazı ürün grupları için gerekli bir belgedir. </w:t>
      </w:r>
      <w:r w:rsidR="003C03A4" w:rsidRPr="006F33AB">
        <w:rPr>
          <w:lang w:val="tr-TR"/>
        </w:rPr>
        <w:t>Beyan (Deklerasyon),</w:t>
      </w:r>
      <w:r w:rsidR="003C03A4">
        <w:rPr>
          <w:lang w:val="tr-TR"/>
        </w:rPr>
        <w:t xml:space="preserve"> kalite onayı için zorunludur. Söz konusu beyanname, Rusya Federasyonu’nda kayıtlı özel girişimci veya tüzel kişi statüsünde bulunan Rus üreticilere ve Rus ithalatçılara verilmektedir.</w:t>
      </w:r>
    </w:p>
    <w:p w:rsidR="003C03A4" w:rsidRDefault="003C03A4" w:rsidP="003C03A4">
      <w:pPr>
        <w:spacing w:after="0" w:line="240" w:lineRule="auto"/>
        <w:rPr>
          <w:lang w:val="tr-TR"/>
        </w:rPr>
      </w:pPr>
    </w:p>
    <w:p w:rsidR="003C03A4" w:rsidRDefault="003C03A4" w:rsidP="003C03A4">
      <w:pPr>
        <w:spacing w:after="0" w:line="240" w:lineRule="auto"/>
        <w:rPr>
          <w:rFonts w:eastAsia="Times New Roman"/>
          <w:lang w:val="tr-TR"/>
        </w:rPr>
      </w:pPr>
      <w:r w:rsidRPr="003C03A4">
        <w:rPr>
          <w:rFonts w:eastAsia="Times New Roman"/>
          <w:bCs/>
          <w:color w:val="000000"/>
          <w:shd w:val="clear" w:color="auto" w:fill="FFFFFF"/>
          <w:lang w:val="tr-TR"/>
        </w:rPr>
        <w:t>Uygunluk beyanı</w:t>
      </w:r>
      <w:r w:rsidRPr="00910A15">
        <w:rPr>
          <w:rFonts w:eastAsia="Times New Roman"/>
          <w:color w:val="000000"/>
          <w:shd w:val="clear" w:color="auto" w:fill="FFFFFF"/>
          <w:lang w:val="tr-TR"/>
        </w:rPr>
        <w:t> </w:t>
      </w:r>
      <w:r>
        <w:rPr>
          <w:rFonts w:eastAsia="Times New Roman"/>
          <w:color w:val="000000"/>
          <w:shd w:val="clear" w:color="auto" w:fill="FFFFFF"/>
          <w:lang w:val="tr-TR"/>
        </w:rPr>
        <w:t xml:space="preserve">ürünün kalitesini onaylamaktadır. Bu prosedür beyan </w:t>
      </w:r>
      <w:r w:rsidRPr="00241674">
        <w:rPr>
          <w:rFonts w:eastAsia="Times New Roman"/>
          <w:color w:val="000000"/>
          <w:shd w:val="clear" w:color="auto" w:fill="FFFFFF"/>
          <w:lang w:val="tr-TR"/>
        </w:rPr>
        <w:t>(Deklerasyon)</w:t>
      </w:r>
      <w:r>
        <w:rPr>
          <w:rFonts w:eastAsia="Times New Roman"/>
          <w:color w:val="000000"/>
          <w:shd w:val="clear" w:color="auto" w:fill="FFFFFF"/>
          <w:lang w:val="tr-TR"/>
        </w:rPr>
        <w:t xml:space="preserve"> olarak adlandırılmakta ve </w:t>
      </w:r>
      <w:r w:rsidRPr="003C03A4">
        <w:rPr>
          <w:rFonts w:eastAsia="Times New Roman"/>
          <w:color w:val="000000"/>
          <w:shd w:val="clear" w:color="auto" w:fill="FFFFFF"/>
          <w:lang w:val="tr-TR"/>
        </w:rPr>
        <w:t>uygunluk beyanı (deklerasyon)</w:t>
      </w:r>
      <w:r w:rsidRPr="00241674">
        <w:rPr>
          <w:rFonts w:eastAsia="Times New Roman"/>
          <w:color w:val="000000"/>
          <w:shd w:val="clear" w:color="auto" w:fill="FFFFFF"/>
          <w:lang w:val="tr-TR"/>
        </w:rPr>
        <w:t xml:space="preserve"> </w:t>
      </w:r>
      <w:r>
        <w:rPr>
          <w:rFonts w:eastAsia="Times New Roman"/>
          <w:color w:val="000000"/>
          <w:shd w:val="clear" w:color="auto" w:fill="FFFFFF"/>
          <w:lang w:val="tr-TR"/>
        </w:rPr>
        <w:t xml:space="preserve">satıcı veya üretici için alternatif bir kanıt olarak görülmektedir. Rusya’da, uygunluk beyanı ve uygunluk sertifikası hukuksal açıdan eşit güce sahiptir ve süre olarak 3 yıla kadar düzenlenebilmektedir.  </w:t>
      </w:r>
      <w:r w:rsidRPr="003C03A4">
        <w:rPr>
          <w:rFonts w:eastAsia="Times New Roman"/>
          <w:color w:val="000000"/>
          <w:shd w:val="clear" w:color="auto" w:fill="FFFFFF"/>
          <w:lang w:val="tr-TR"/>
        </w:rPr>
        <w:t>Ürünlerin uygunluk beyanı süreci</w:t>
      </w:r>
      <w:r>
        <w:rPr>
          <w:rFonts w:eastAsia="Times New Roman"/>
          <w:color w:val="000000"/>
          <w:shd w:val="clear" w:color="auto" w:fill="FFFFFF"/>
          <w:lang w:val="tr-TR"/>
        </w:rPr>
        <w:t xml:space="preserve"> prensip olarak sertifikalamadan farklı olmamaktadır. </w:t>
      </w:r>
    </w:p>
    <w:p w:rsidR="003C03A4" w:rsidRDefault="003C03A4" w:rsidP="003C03A4">
      <w:pPr>
        <w:spacing w:after="0" w:line="240" w:lineRule="auto"/>
        <w:rPr>
          <w:rFonts w:eastAsia="Times New Roman"/>
          <w:color w:val="000000"/>
          <w:lang w:val="tr-TR"/>
        </w:rPr>
      </w:pPr>
    </w:p>
    <w:p w:rsidR="003C03A4" w:rsidRDefault="003C03A4" w:rsidP="003C03A4">
      <w:pPr>
        <w:spacing w:after="0" w:line="240" w:lineRule="auto"/>
        <w:rPr>
          <w:rFonts w:eastAsia="Times New Roman"/>
          <w:color w:val="000000"/>
          <w:shd w:val="clear" w:color="auto" w:fill="FFFFFF"/>
          <w:lang w:val="tr-TR"/>
        </w:rPr>
      </w:pPr>
      <w:r>
        <w:rPr>
          <w:rFonts w:eastAsia="Times New Roman"/>
          <w:color w:val="000000"/>
          <w:shd w:val="clear" w:color="auto" w:fill="FFFFFF"/>
          <w:lang w:val="tr-TR"/>
        </w:rPr>
        <w:t xml:space="preserve">Uygunluk beyanı herhangi bir koruma derecesi içermeyen (özel bir formatı olmayan) boş bir kağıt üzerinde düzenlenmekte olup söz konusu doküman sertifika kurumu tarafından numunelerin gerekli testleri geçtiğini ve belirli kalite standartlarını karşıladığını onaylamaktadır.  </w:t>
      </w:r>
    </w:p>
    <w:p w:rsidR="0076368B" w:rsidRDefault="0076368B" w:rsidP="003C03A4">
      <w:pPr>
        <w:spacing w:after="0" w:line="240" w:lineRule="auto"/>
        <w:rPr>
          <w:rFonts w:eastAsia="Times New Roman"/>
          <w:color w:val="000000"/>
          <w:shd w:val="clear" w:color="auto" w:fill="FFFFFF"/>
          <w:lang w:val="tr-TR"/>
        </w:rPr>
      </w:pPr>
    </w:p>
    <w:p w:rsidR="003C03A4" w:rsidRDefault="003C03A4" w:rsidP="003C03A4">
      <w:pPr>
        <w:spacing w:after="0" w:line="240" w:lineRule="auto"/>
        <w:rPr>
          <w:rFonts w:eastAsia="Times New Roman"/>
          <w:color w:val="000000"/>
          <w:shd w:val="clear" w:color="auto" w:fill="FFFFFF"/>
          <w:lang w:val="tr-TR"/>
        </w:rPr>
      </w:pPr>
      <w:r>
        <w:rPr>
          <w:rFonts w:eastAsia="Times New Roman"/>
          <w:color w:val="000000"/>
          <w:shd w:val="clear" w:color="auto" w:fill="FFFFFF"/>
          <w:lang w:val="tr-TR"/>
        </w:rPr>
        <w:t>Uygunluk beyanı, 27.12.2002 tarihli ve</w:t>
      </w:r>
      <w:r w:rsidRPr="00781BC3">
        <w:rPr>
          <w:rFonts w:eastAsia="Times New Roman"/>
          <w:color w:val="000000"/>
          <w:shd w:val="clear" w:color="auto" w:fill="FFFFFF"/>
          <w:lang w:val="tr-TR"/>
        </w:rPr>
        <w:t xml:space="preserve"> 184-FZ</w:t>
      </w:r>
      <w:r>
        <w:rPr>
          <w:rFonts w:eastAsia="Times New Roman"/>
          <w:color w:val="000000"/>
          <w:shd w:val="clear" w:color="auto" w:fill="FFFFFF"/>
          <w:lang w:val="tr-TR"/>
        </w:rPr>
        <w:t xml:space="preserve"> sayılı  Teknik Düzenleme Hakkında Federal Kanunun 24. maddesi uyarınca yerli üretici veya ithalatçılar için düzenlenmektedir. Yabancı üreticiler için söz konusu belge düzenlen</w:t>
      </w:r>
      <w:r w:rsidR="0076368B">
        <w:rPr>
          <w:rFonts w:eastAsia="Times New Roman"/>
          <w:color w:val="000000"/>
          <w:shd w:val="clear" w:color="auto" w:fill="FFFFFF"/>
          <w:lang w:val="tr-TR"/>
        </w:rPr>
        <w:t>e</w:t>
      </w:r>
      <w:r>
        <w:rPr>
          <w:rFonts w:eastAsia="Times New Roman"/>
          <w:color w:val="000000"/>
          <w:shd w:val="clear" w:color="auto" w:fill="FFFFFF"/>
          <w:lang w:val="tr-TR"/>
        </w:rPr>
        <w:t xml:space="preserve">memektedir. Uygunluk beyanına tabi listede yer alan </w:t>
      </w:r>
      <w:r>
        <w:rPr>
          <w:rFonts w:eastAsia="Times New Roman"/>
          <w:color w:val="000000"/>
          <w:shd w:val="clear" w:color="auto" w:fill="FFFFFF"/>
          <w:lang w:val="tr-TR"/>
        </w:rPr>
        <w:lastRenderedPageBreak/>
        <w:t>ürünler için üreticinin veya başvuranın yabancı olması uygunluk beyanı ithalatçı tarafından yapılmaktadır. Uygunluk beyanı hem gümrükleme işlemleri için hem satış için gerekmektedir.</w:t>
      </w:r>
    </w:p>
    <w:p w:rsidR="003C03A4" w:rsidRDefault="003C03A4" w:rsidP="003C03A4">
      <w:pPr>
        <w:spacing w:after="0" w:line="240" w:lineRule="auto"/>
        <w:rPr>
          <w:rFonts w:eastAsia="Times New Roman"/>
          <w:color w:val="000000"/>
          <w:lang w:val="tr-TR"/>
        </w:rPr>
      </w:pPr>
    </w:p>
    <w:p w:rsidR="003C03A4" w:rsidRDefault="003C03A4" w:rsidP="003C03A4">
      <w:pPr>
        <w:spacing w:after="0" w:line="240" w:lineRule="auto"/>
        <w:rPr>
          <w:rFonts w:eastAsia="Times New Roman"/>
          <w:color w:val="000000"/>
          <w:shd w:val="clear" w:color="auto" w:fill="FFFFFF"/>
          <w:lang w:val="tr-TR"/>
        </w:rPr>
      </w:pPr>
      <w:r>
        <w:rPr>
          <w:rFonts w:eastAsia="Times New Roman"/>
          <w:color w:val="000000"/>
          <w:shd w:val="clear" w:color="auto" w:fill="FFFFFF"/>
          <w:lang w:val="tr-TR"/>
        </w:rPr>
        <w:t>Uygunluk beyana tabi olan ürün listesi düzenli bir şekilde yenilenmektedir. Halihazırda, 1 Aralık 2009 tarihli ve 982 sayılı uygunluk beyanına tabi olan ürün listesi ve Gümrük Birliği Teknik Koşullarında yer alan ürün listesi geçerli</w:t>
      </w:r>
      <w:r w:rsidR="002E31E8">
        <w:rPr>
          <w:rFonts w:eastAsia="Times New Roman"/>
          <w:color w:val="000000"/>
          <w:shd w:val="clear" w:color="auto" w:fill="FFFFFF"/>
          <w:lang w:val="tr-TR"/>
        </w:rPr>
        <w:t>dir.</w:t>
      </w:r>
    </w:p>
    <w:p w:rsidR="00EC234F" w:rsidRPr="003C03A4" w:rsidRDefault="00EC234F" w:rsidP="00364948">
      <w:pPr>
        <w:rPr>
          <w:lang w:val="tr-TR"/>
        </w:rPr>
      </w:pPr>
    </w:p>
    <w:p w:rsidR="00E10CE5" w:rsidRDefault="00E10CE5" w:rsidP="00E10CE5">
      <w:pPr>
        <w:pStyle w:val="Balk1"/>
        <w:rPr>
          <w:rFonts w:eastAsia="Times New Roman"/>
          <w:lang w:val="tr-TR"/>
        </w:rPr>
      </w:pPr>
      <w:bookmarkStart w:id="6" w:name="_Toc507422101"/>
      <w:r>
        <w:rPr>
          <w:rFonts w:eastAsia="Times New Roman"/>
          <w:lang w:val="tr-TR"/>
        </w:rPr>
        <w:t xml:space="preserve">EAC - </w:t>
      </w:r>
      <w:r w:rsidRPr="009F2B4A">
        <w:rPr>
          <w:rFonts w:eastAsia="Times New Roman"/>
          <w:lang w:val="tr-TR"/>
        </w:rPr>
        <w:t>GÜMRÜK BİRLİĞİ UYGUNLUK SERTİFİKASI</w:t>
      </w:r>
      <w:bookmarkEnd w:id="6"/>
    </w:p>
    <w:p w:rsidR="00E10CE5" w:rsidRDefault="00E10CE5" w:rsidP="00E10CE5">
      <w:pPr>
        <w:spacing w:after="0" w:line="240" w:lineRule="auto"/>
        <w:rPr>
          <w:rFonts w:eastAsia="Times New Roman"/>
          <w:color w:val="000000"/>
          <w:shd w:val="clear" w:color="auto" w:fill="FFFFFF"/>
          <w:lang w:val="tr-TR"/>
        </w:rPr>
      </w:pPr>
    </w:p>
    <w:p w:rsidR="00983925" w:rsidRPr="00AA7A8D" w:rsidRDefault="00AA7A8D" w:rsidP="00983925">
      <w:pPr>
        <w:spacing w:after="0" w:line="240" w:lineRule="auto"/>
        <w:rPr>
          <w:rFonts w:eastAsia="Times New Roman"/>
          <w:i/>
          <w:color w:val="000000"/>
          <w:shd w:val="clear" w:color="auto" w:fill="FFFFFF"/>
          <w:lang w:val="tr-TR"/>
        </w:rPr>
      </w:pPr>
      <w:r>
        <w:rPr>
          <w:rFonts w:eastAsia="Times New Roman"/>
          <w:color w:val="000000"/>
          <w:shd w:val="clear" w:color="auto" w:fill="FFFFFF"/>
          <w:lang w:val="tr-TR"/>
        </w:rPr>
        <w:t xml:space="preserve">Kalite sertifikası olarakta bilinen </w:t>
      </w:r>
      <w:r w:rsidR="00983925" w:rsidRPr="00983925">
        <w:rPr>
          <w:rFonts w:eastAsia="Times New Roman"/>
          <w:color w:val="000000"/>
          <w:shd w:val="clear" w:color="auto" w:fill="FFFFFF"/>
          <w:lang w:val="tr-TR"/>
        </w:rPr>
        <w:t xml:space="preserve">Gümrük Birliği </w:t>
      </w:r>
      <w:r w:rsidR="007B27EF">
        <w:rPr>
          <w:rFonts w:eastAsia="Times New Roman"/>
          <w:color w:val="000000"/>
          <w:shd w:val="clear" w:color="auto" w:fill="FFFFFF"/>
          <w:lang w:val="tr-TR"/>
        </w:rPr>
        <w:t xml:space="preserve">uygunluk sertifikasının </w:t>
      </w:r>
      <w:r w:rsidR="00983925" w:rsidRPr="00983925">
        <w:rPr>
          <w:rFonts w:eastAsia="Times New Roman"/>
          <w:color w:val="000000"/>
          <w:shd w:val="clear" w:color="auto" w:fill="FFFFFF"/>
          <w:lang w:val="tr-TR"/>
        </w:rPr>
        <w:t xml:space="preserve">uygulamasının ana amacı, ürünlerin hem GOST devlet standartlarına hem </w:t>
      </w:r>
      <w:r w:rsidR="007B27EF">
        <w:rPr>
          <w:rFonts w:eastAsia="Times New Roman"/>
          <w:color w:val="000000"/>
          <w:shd w:val="clear" w:color="auto" w:fill="FFFFFF"/>
          <w:lang w:val="tr-TR"/>
        </w:rPr>
        <w:t xml:space="preserve">Avrasya </w:t>
      </w:r>
      <w:r w:rsidR="00983925" w:rsidRPr="00983925">
        <w:rPr>
          <w:rFonts w:eastAsia="Times New Roman"/>
          <w:color w:val="000000"/>
          <w:shd w:val="clear" w:color="auto" w:fill="FFFFFF"/>
          <w:lang w:val="tr-TR"/>
        </w:rPr>
        <w:t>Gümrük Birliğin</w:t>
      </w:r>
      <w:r w:rsidR="007B27EF">
        <w:rPr>
          <w:rFonts w:eastAsia="Times New Roman"/>
          <w:color w:val="000000"/>
          <w:shd w:val="clear" w:color="auto" w:fill="FFFFFF"/>
          <w:lang w:val="tr-TR"/>
        </w:rPr>
        <w:t xml:space="preserve">in çeşitli ürünlere yönelik </w:t>
      </w:r>
      <w:r w:rsidR="00983925" w:rsidRPr="00983925">
        <w:rPr>
          <w:rFonts w:eastAsia="Times New Roman"/>
          <w:color w:val="000000"/>
          <w:shd w:val="clear" w:color="auto" w:fill="FFFFFF"/>
          <w:lang w:val="tr-TR"/>
        </w:rPr>
        <w:t xml:space="preserve">ürün güvenliğine ilişkin teknik düzenlemelere uygun olmasını sağlamaktır. </w:t>
      </w:r>
      <w:r w:rsidRPr="00AA7A8D">
        <w:rPr>
          <w:rFonts w:eastAsia="Times New Roman"/>
          <w:color w:val="000000"/>
          <w:shd w:val="clear" w:color="auto" w:fill="FFFFFF"/>
          <w:lang w:val="tr-TR"/>
        </w:rPr>
        <w:t>Ürünün kalite sertifikası, GOST (ГОСТ) koşullarına ve onaylanmış teknik kurallara göre düzenlenmektedir.</w:t>
      </w:r>
      <w:r>
        <w:rPr>
          <w:rFonts w:eastAsia="Times New Roman"/>
          <w:i/>
          <w:color w:val="000000"/>
          <w:shd w:val="clear" w:color="auto" w:fill="FFFFFF"/>
          <w:lang w:val="tr-TR"/>
        </w:rPr>
        <w:t xml:space="preserve"> </w:t>
      </w:r>
      <w:r w:rsidR="00983925" w:rsidRPr="00983925">
        <w:rPr>
          <w:rFonts w:eastAsia="Times New Roman"/>
          <w:color w:val="000000"/>
          <w:shd w:val="clear" w:color="auto" w:fill="FFFFFF"/>
          <w:lang w:val="tr-TR"/>
        </w:rPr>
        <w:t>Günümüzde, Gümrük Birliğinde her pazar oyuncusu, üret</w:t>
      </w:r>
      <w:r w:rsidR="0018206B">
        <w:rPr>
          <w:rFonts w:eastAsia="Times New Roman"/>
          <w:color w:val="000000"/>
          <w:shd w:val="clear" w:color="auto" w:fill="FFFFFF"/>
          <w:lang w:val="tr-TR"/>
        </w:rPr>
        <w:t>t</w:t>
      </w:r>
      <w:r w:rsidR="00983925" w:rsidRPr="00983925">
        <w:rPr>
          <w:rFonts w:eastAsia="Times New Roman"/>
          <w:color w:val="000000"/>
          <w:shd w:val="clear" w:color="auto" w:fill="FFFFFF"/>
          <w:lang w:val="tr-TR"/>
        </w:rPr>
        <w:t>i</w:t>
      </w:r>
      <w:r w:rsidR="0018206B">
        <w:rPr>
          <w:rFonts w:eastAsia="Times New Roman"/>
          <w:color w:val="000000"/>
          <w:shd w:val="clear" w:color="auto" w:fill="FFFFFF"/>
          <w:lang w:val="tr-TR"/>
        </w:rPr>
        <w:t>ği</w:t>
      </w:r>
      <w:r w:rsidR="00983925" w:rsidRPr="00983925">
        <w:rPr>
          <w:rFonts w:eastAsia="Times New Roman"/>
          <w:color w:val="000000"/>
          <w:shd w:val="clear" w:color="auto" w:fill="FFFFFF"/>
          <w:lang w:val="tr-TR"/>
        </w:rPr>
        <w:t xml:space="preserve"> veya satılan ürünün ilgili listede bulunması durumunda, sertifika alması zorunludur. </w:t>
      </w:r>
    </w:p>
    <w:p w:rsidR="00983925" w:rsidRPr="00983925" w:rsidRDefault="00983925" w:rsidP="00983925">
      <w:pPr>
        <w:spacing w:after="0" w:line="240" w:lineRule="auto"/>
        <w:rPr>
          <w:rFonts w:eastAsia="Times New Roman"/>
          <w:color w:val="000000"/>
          <w:shd w:val="clear" w:color="auto" w:fill="FFFFFF"/>
          <w:lang w:val="tr-TR"/>
        </w:rPr>
      </w:pPr>
    </w:p>
    <w:p w:rsidR="00983925" w:rsidRDefault="00983925" w:rsidP="00983925">
      <w:pPr>
        <w:spacing w:after="0" w:line="240" w:lineRule="auto"/>
        <w:rPr>
          <w:rFonts w:eastAsia="Times New Roman"/>
          <w:color w:val="000000"/>
          <w:shd w:val="clear" w:color="auto" w:fill="FFFFFF"/>
          <w:lang w:val="tr-TR"/>
        </w:rPr>
      </w:pPr>
      <w:r w:rsidRPr="00983925">
        <w:rPr>
          <w:rFonts w:eastAsia="Times New Roman"/>
          <w:color w:val="000000"/>
          <w:shd w:val="clear" w:color="auto" w:fill="FFFFFF"/>
          <w:lang w:val="tr-TR"/>
        </w:rPr>
        <w:t>Gürmük Birliği uygunluk sertifikası ürünün sertifika</w:t>
      </w:r>
      <w:r w:rsidR="0018206B">
        <w:rPr>
          <w:rFonts w:eastAsia="Times New Roman"/>
          <w:color w:val="000000"/>
          <w:shd w:val="clear" w:color="auto" w:fill="FFFFFF"/>
          <w:lang w:val="tr-TR"/>
        </w:rPr>
        <w:t xml:space="preserve">lamaya </w:t>
      </w:r>
      <w:r w:rsidRPr="00983925">
        <w:rPr>
          <w:rFonts w:eastAsia="Times New Roman"/>
          <w:color w:val="000000"/>
          <w:shd w:val="clear" w:color="auto" w:fill="FFFFFF"/>
          <w:lang w:val="tr-TR"/>
        </w:rPr>
        <w:t xml:space="preserve">tabi olan </w:t>
      </w:r>
      <w:r w:rsidR="0018206B">
        <w:rPr>
          <w:rFonts w:eastAsia="Times New Roman"/>
          <w:color w:val="000000"/>
          <w:shd w:val="clear" w:color="auto" w:fill="FFFFFF"/>
          <w:lang w:val="tr-TR"/>
        </w:rPr>
        <w:t>o</w:t>
      </w:r>
      <w:r w:rsidRPr="00983925">
        <w:rPr>
          <w:rFonts w:eastAsia="Times New Roman"/>
          <w:color w:val="000000"/>
          <w:shd w:val="clear" w:color="auto" w:fill="FFFFFF"/>
          <w:lang w:val="tr-TR"/>
        </w:rPr>
        <w:t>rtak ürün listesinde bulunması durumunda ürünün GOST devlet standartlarına veya teknik düzenlemelere uygun olduğunu onaylayan sertifikalama sürecinden geçmesi ve Gümrük Birliğine üye olan ülkelerde ürün taşınmasında kolaylık gibi bir dizi avantaj sa</w:t>
      </w:r>
      <w:r w:rsidR="0076368B">
        <w:rPr>
          <w:rFonts w:eastAsia="Times New Roman"/>
          <w:color w:val="000000"/>
          <w:shd w:val="clear" w:color="auto" w:fill="FFFFFF"/>
          <w:lang w:val="tr-TR"/>
        </w:rPr>
        <w:t>ğ</w:t>
      </w:r>
      <w:r w:rsidRPr="00983925">
        <w:rPr>
          <w:rFonts w:eastAsia="Times New Roman"/>
          <w:color w:val="000000"/>
          <w:shd w:val="clear" w:color="auto" w:fill="FFFFFF"/>
          <w:lang w:val="tr-TR"/>
        </w:rPr>
        <w:t>layan uygunluk sertifikası alınması gerekmektedir.</w:t>
      </w:r>
    </w:p>
    <w:p w:rsidR="00983925" w:rsidRDefault="00983925" w:rsidP="00E10CE5">
      <w:pPr>
        <w:spacing w:after="0" w:line="240" w:lineRule="auto"/>
        <w:rPr>
          <w:rFonts w:eastAsia="Times New Roman"/>
          <w:color w:val="000000"/>
          <w:shd w:val="clear" w:color="auto" w:fill="FFFFFF"/>
          <w:lang w:val="tr-TR"/>
        </w:rPr>
      </w:pPr>
    </w:p>
    <w:p w:rsidR="00BA317C" w:rsidRDefault="00E10CE5" w:rsidP="00E10CE5">
      <w:pPr>
        <w:spacing w:after="0" w:line="240" w:lineRule="auto"/>
        <w:rPr>
          <w:rFonts w:eastAsia="Times New Roman"/>
          <w:color w:val="000000"/>
          <w:shd w:val="clear" w:color="auto" w:fill="FFFFFF"/>
          <w:lang w:val="tr-TR"/>
        </w:rPr>
      </w:pPr>
      <w:r>
        <w:rPr>
          <w:rFonts w:eastAsia="Times New Roman"/>
          <w:color w:val="000000"/>
          <w:shd w:val="clear" w:color="auto" w:fill="FFFFFF"/>
          <w:lang w:val="tr-TR"/>
        </w:rPr>
        <w:t>Gümrük Birliği Uygunluk Sertifikası, ürünün Gümrük Birliğine giriş izni alabilmesi için gerekmekte ve ürünün teknik düzenlemelerde yer alan normlara uygun olduğunu göstermektedir.</w:t>
      </w:r>
      <w:r w:rsidR="00BA317C">
        <w:rPr>
          <w:rFonts w:eastAsia="Times New Roman"/>
          <w:color w:val="000000"/>
          <w:shd w:val="clear" w:color="auto" w:fill="FFFFFF"/>
          <w:lang w:val="tr-TR"/>
        </w:rPr>
        <w:t xml:space="preserve"> </w:t>
      </w:r>
      <w:r w:rsidR="00BA317C" w:rsidRPr="00BA317C">
        <w:rPr>
          <w:rFonts w:eastAsia="Times New Roman"/>
          <w:color w:val="000000"/>
          <w:shd w:val="clear" w:color="auto" w:fill="FFFFFF"/>
          <w:lang w:val="tr-TR"/>
        </w:rPr>
        <w:t xml:space="preserve">Bu </w:t>
      </w:r>
      <w:r w:rsidR="00BA317C">
        <w:rPr>
          <w:rFonts w:eastAsia="Times New Roman"/>
          <w:color w:val="000000"/>
          <w:shd w:val="clear" w:color="auto" w:fill="FFFFFF"/>
          <w:lang w:val="tr-TR"/>
        </w:rPr>
        <w:t>belge</w:t>
      </w:r>
      <w:r w:rsidR="00BA317C" w:rsidRPr="00BA317C">
        <w:rPr>
          <w:rFonts w:eastAsia="Times New Roman"/>
          <w:color w:val="000000"/>
          <w:shd w:val="clear" w:color="auto" w:fill="FFFFFF"/>
          <w:lang w:val="tr-TR"/>
        </w:rPr>
        <w:t xml:space="preserve">, </w:t>
      </w:r>
      <w:r w:rsidR="00BA317C">
        <w:rPr>
          <w:rFonts w:eastAsia="Times New Roman"/>
          <w:color w:val="000000"/>
          <w:shd w:val="clear" w:color="auto" w:fill="FFFFFF"/>
          <w:lang w:val="tr-TR"/>
        </w:rPr>
        <w:t>Avrasya Gümrük Birliğine</w:t>
      </w:r>
      <w:r w:rsidR="00BA317C" w:rsidRPr="00BA317C">
        <w:rPr>
          <w:rFonts w:eastAsia="Times New Roman"/>
          <w:color w:val="000000"/>
          <w:shd w:val="clear" w:color="auto" w:fill="FFFFFF"/>
          <w:lang w:val="tr-TR"/>
        </w:rPr>
        <w:t xml:space="preserve"> üye olan tüm ülkelerle </w:t>
      </w:r>
      <w:r w:rsidR="00A40CD9" w:rsidRPr="00BA317C">
        <w:rPr>
          <w:rFonts w:eastAsia="Times New Roman"/>
          <w:color w:val="000000"/>
          <w:shd w:val="clear" w:color="auto" w:fill="FFFFFF"/>
          <w:lang w:val="tr-TR"/>
        </w:rPr>
        <w:t xml:space="preserve">engelsiz ve en uygun </w:t>
      </w:r>
      <w:r w:rsidR="00A40CD9">
        <w:rPr>
          <w:rFonts w:eastAsia="Times New Roman"/>
          <w:color w:val="000000"/>
          <w:shd w:val="clear" w:color="auto" w:fill="FFFFFF"/>
          <w:lang w:val="tr-TR"/>
        </w:rPr>
        <w:t>koşullarla</w:t>
      </w:r>
      <w:r w:rsidR="00A40CD9" w:rsidRPr="00BA317C">
        <w:rPr>
          <w:rFonts w:eastAsia="Times New Roman"/>
          <w:color w:val="000000"/>
          <w:shd w:val="clear" w:color="auto" w:fill="FFFFFF"/>
          <w:lang w:val="tr-TR"/>
        </w:rPr>
        <w:t xml:space="preserve"> </w:t>
      </w:r>
      <w:r w:rsidR="00BA317C" w:rsidRPr="00BA317C">
        <w:rPr>
          <w:rFonts w:eastAsia="Times New Roman"/>
          <w:color w:val="000000"/>
          <w:shd w:val="clear" w:color="auto" w:fill="FFFFFF"/>
          <w:lang w:val="tr-TR"/>
        </w:rPr>
        <w:t>ticaret yapma imkanı sağlamaktadır.</w:t>
      </w:r>
      <w:r>
        <w:rPr>
          <w:rFonts w:eastAsia="Times New Roman"/>
          <w:color w:val="000000"/>
          <w:shd w:val="clear" w:color="auto" w:fill="FFFFFF"/>
          <w:lang w:val="tr-TR"/>
        </w:rPr>
        <w:t xml:space="preserve"> </w:t>
      </w:r>
    </w:p>
    <w:p w:rsidR="00EB00F5" w:rsidRDefault="00EB00F5" w:rsidP="00E10CE5">
      <w:pPr>
        <w:spacing w:after="0" w:line="240" w:lineRule="auto"/>
        <w:rPr>
          <w:rFonts w:eastAsia="Times New Roman"/>
          <w:color w:val="000000"/>
          <w:shd w:val="clear" w:color="auto" w:fill="FFFFFF"/>
          <w:lang w:val="tr-TR"/>
        </w:rPr>
      </w:pPr>
    </w:p>
    <w:p w:rsidR="00EB00F5" w:rsidRDefault="00EB00F5" w:rsidP="00E10CE5">
      <w:pPr>
        <w:spacing w:after="0" w:line="240" w:lineRule="auto"/>
        <w:rPr>
          <w:rFonts w:eastAsia="Times New Roman"/>
          <w:color w:val="000000"/>
          <w:shd w:val="clear" w:color="auto" w:fill="FFFFFF"/>
          <w:lang w:val="tr-TR"/>
        </w:rPr>
      </w:pPr>
      <w:r w:rsidRPr="00EB00F5">
        <w:rPr>
          <w:rFonts w:eastAsia="Times New Roman"/>
          <w:color w:val="000000"/>
          <w:shd w:val="clear" w:color="auto" w:fill="FFFFFF"/>
          <w:lang w:val="tr-TR"/>
        </w:rPr>
        <w:t>Gürmük Birliği uygunluk sertifikası, hem Gümrük Birliğine üye ülkelerde üreti</w:t>
      </w:r>
      <w:r w:rsidR="00B825CA">
        <w:rPr>
          <w:rFonts w:eastAsia="Times New Roman"/>
          <w:color w:val="000000"/>
          <w:shd w:val="clear" w:color="auto" w:fill="FFFFFF"/>
          <w:lang w:val="tr-TR"/>
        </w:rPr>
        <w:t>lmiş ürünler için hem de yabancı</w:t>
      </w:r>
      <w:r w:rsidRPr="00EB00F5">
        <w:rPr>
          <w:rFonts w:eastAsia="Times New Roman"/>
          <w:color w:val="000000"/>
          <w:shd w:val="clear" w:color="auto" w:fill="FFFFFF"/>
          <w:lang w:val="tr-TR"/>
        </w:rPr>
        <w:t xml:space="preserve"> üreticilerin ürünleri için düzenlenebilmektedir. Gümrük Birliğine üye olan ülkelerde ve yabancı ülkelerde üretilmiş ürünlere karşı uygulanan koşullar ve sertifika süreçleri aynıdır.</w:t>
      </w:r>
    </w:p>
    <w:p w:rsidR="00E10CE5" w:rsidRDefault="00E10CE5" w:rsidP="00D54D3B">
      <w:pPr>
        <w:spacing w:after="0" w:line="240" w:lineRule="auto"/>
        <w:rPr>
          <w:rFonts w:eastAsia="Times New Roman"/>
          <w:color w:val="000000"/>
          <w:shd w:val="clear" w:color="auto" w:fill="FFFFFF"/>
          <w:lang w:val="tr-TR"/>
        </w:rPr>
      </w:pPr>
      <w:r w:rsidRPr="007C612C">
        <w:rPr>
          <w:rFonts w:eastAsia="Times New Roman"/>
          <w:color w:val="000000"/>
          <w:lang w:val="tr-TR"/>
        </w:rPr>
        <w:br/>
      </w:r>
      <w:r w:rsidRPr="0017794A">
        <w:rPr>
          <w:rFonts w:eastAsia="Times New Roman"/>
          <w:color w:val="000000"/>
          <w:shd w:val="clear" w:color="auto" w:fill="FFFFFF"/>
          <w:lang w:val="tr-TR"/>
        </w:rPr>
        <w:t>Gümrük Birliği sertifik</w:t>
      </w:r>
      <w:r w:rsidR="0018206B">
        <w:rPr>
          <w:rFonts w:eastAsia="Times New Roman"/>
          <w:color w:val="000000"/>
          <w:shd w:val="clear" w:color="auto" w:fill="FFFFFF"/>
          <w:lang w:val="tr-TR"/>
        </w:rPr>
        <w:t>as</w:t>
      </w:r>
      <w:r w:rsidRPr="0017794A">
        <w:rPr>
          <w:rFonts w:eastAsia="Times New Roman"/>
          <w:color w:val="000000"/>
          <w:shd w:val="clear" w:color="auto" w:fill="FFFFFF"/>
          <w:lang w:val="tr-TR"/>
        </w:rPr>
        <w:t>ının avantajı Gümrük Birliğine üye ol</w:t>
      </w:r>
      <w:r w:rsidR="00755725">
        <w:rPr>
          <w:rFonts w:eastAsia="Times New Roman"/>
          <w:color w:val="000000"/>
          <w:shd w:val="clear" w:color="auto" w:fill="FFFFFF"/>
          <w:lang w:val="tr-TR"/>
        </w:rPr>
        <w:t>an</w:t>
      </w:r>
      <w:r w:rsidRPr="0017794A">
        <w:rPr>
          <w:rFonts w:eastAsia="Times New Roman"/>
          <w:color w:val="000000"/>
          <w:shd w:val="clear" w:color="auto" w:fill="FFFFFF"/>
          <w:lang w:val="tr-TR"/>
        </w:rPr>
        <w:t xml:space="preserve"> tüm ülkelerde</w:t>
      </w:r>
      <w:r w:rsidR="0076368B">
        <w:rPr>
          <w:rFonts w:eastAsia="Times New Roman"/>
          <w:color w:val="000000"/>
          <w:shd w:val="clear" w:color="auto" w:fill="FFFFFF"/>
          <w:lang w:val="tr-TR"/>
        </w:rPr>
        <w:t xml:space="preserve"> (Kazakistan, Rusya Federasyonu, Kırgızistan, Belarus ve </w:t>
      </w:r>
      <w:r w:rsidR="0023547F">
        <w:rPr>
          <w:rFonts w:eastAsia="Times New Roman"/>
          <w:color w:val="000000"/>
          <w:shd w:val="clear" w:color="auto" w:fill="FFFFFF"/>
          <w:lang w:val="tr-TR"/>
        </w:rPr>
        <w:t>Ermenistan</w:t>
      </w:r>
      <w:r w:rsidR="0076368B">
        <w:rPr>
          <w:rFonts w:eastAsia="Times New Roman"/>
          <w:color w:val="000000"/>
          <w:shd w:val="clear" w:color="auto" w:fill="FFFFFF"/>
          <w:lang w:val="tr-TR"/>
        </w:rPr>
        <w:t>)</w:t>
      </w:r>
      <w:r w:rsidRPr="0017794A">
        <w:rPr>
          <w:rFonts w:eastAsia="Times New Roman"/>
          <w:color w:val="000000"/>
          <w:shd w:val="clear" w:color="auto" w:fill="FFFFFF"/>
          <w:lang w:val="tr-TR"/>
        </w:rPr>
        <w:t xml:space="preserve"> geçe</w:t>
      </w:r>
      <w:r w:rsidR="00940C56">
        <w:rPr>
          <w:rFonts w:eastAsia="Times New Roman"/>
          <w:color w:val="000000"/>
          <w:shd w:val="clear" w:color="auto" w:fill="FFFFFF"/>
          <w:lang w:val="tr-TR"/>
        </w:rPr>
        <w:t>r</w:t>
      </w:r>
      <w:r w:rsidRPr="0017794A">
        <w:rPr>
          <w:rFonts w:eastAsia="Times New Roman"/>
          <w:color w:val="000000"/>
          <w:shd w:val="clear" w:color="auto" w:fill="FFFFFF"/>
          <w:lang w:val="tr-TR"/>
        </w:rPr>
        <w:t>li ol</w:t>
      </w:r>
      <w:r w:rsidR="0018206B">
        <w:rPr>
          <w:rFonts w:eastAsia="Times New Roman"/>
          <w:color w:val="000000"/>
          <w:shd w:val="clear" w:color="auto" w:fill="FFFFFF"/>
          <w:lang w:val="tr-TR"/>
        </w:rPr>
        <w:t>masıdır. H</w:t>
      </w:r>
      <w:r w:rsidRPr="0017794A">
        <w:rPr>
          <w:rFonts w:eastAsia="Times New Roman"/>
          <w:color w:val="000000"/>
          <w:shd w:val="clear" w:color="auto" w:fill="FFFFFF"/>
          <w:lang w:val="tr-TR"/>
        </w:rPr>
        <w:t xml:space="preserve">er ülke için ayrı </w:t>
      </w:r>
      <w:r w:rsidR="0018206B">
        <w:rPr>
          <w:rFonts w:eastAsia="Times New Roman"/>
          <w:color w:val="000000"/>
          <w:shd w:val="clear" w:color="auto" w:fill="FFFFFF"/>
          <w:lang w:val="tr-TR"/>
        </w:rPr>
        <w:t xml:space="preserve">bir </w:t>
      </w:r>
      <w:r w:rsidRPr="0017794A">
        <w:rPr>
          <w:rFonts w:eastAsia="Times New Roman"/>
          <w:color w:val="000000"/>
          <w:shd w:val="clear" w:color="auto" w:fill="FFFFFF"/>
          <w:lang w:val="tr-TR"/>
        </w:rPr>
        <w:t xml:space="preserve">sertifikanın </w:t>
      </w:r>
      <w:r w:rsidR="0018206B">
        <w:rPr>
          <w:rFonts w:eastAsia="Times New Roman"/>
          <w:color w:val="000000"/>
          <w:shd w:val="clear" w:color="auto" w:fill="FFFFFF"/>
          <w:lang w:val="tr-TR"/>
        </w:rPr>
        <w:t>alınmasına</w:t>
      </w:r>
      <w:r w:rsidRPr="0017794A">
        <w:rPr>
          <w:rFonts w:eastAsia="Times New Roman"/>
          <w:color w:val="000000"/>
          <w:shd w:val="clear" w:color="auto" w:fill="FFFFFF"/>
          <w:lang w:val="tr-TR"/>
        </w:rPr>
        <w:t xml:space="preserve"> </w:t>
      </w:r>
      <w:r w:rsidR="00725C44">
        <w:rPr>
          <w:rFonts w:eastAsia="Times New Roman"/>
          <w:color w:val="000000"/>
          <w:shd w:val="clear" w:color="auto" w:fill="FFFFFF"/>
          <w:lang w:val="tr-TR"/>
        </w:rPr>
        <w:t xml:space="preserve">gerek kalmamaktadır. </w:t>
      </w:r>
    </w:p>
    <w:p w:rsidR="00D54D3B" w:rsidRDefault="00D54D3B" w:rsidP="00D54D3B">
      <w:pPr>
        <w:spacing w:after="0" w:line="240" w:lineRule="auto"/>
        <w:rPr>
          <w:lang w:val="tr-TR"/>
        </w:rPr>
      </w:pPr>
    </w:p>
    <w:p w:rsidR="00766D96" w:rsidRDefault="00766D96" w:rsidP="00D54D3B">
      <w:pPr>
        <w:spacing w:after="0" w:line="240" w:lineRule="auto"/>
        <w:rPr>
          <w:rFonts w:eastAsia="Times New Roman"/>
          <w:color w:val="000000"/>
          <w:shd w:val="clear" w:color="auto" w:fill="FFFFFF"/>
          <w:lang w:val="tr-TR"/>
        </w:rPr>
      </w:pPr>
      <w:r>
        <w:rPr>
          <w:lang w:val="tr-TR"/>
        </w:rPr>
        <w:t>Avrasya Gümrük Birliği teknik düzenlemelerinin listesi</w:t>
      </w:r>
      <w:r w:rsidR="00121A27">
        <w:rPr>
          <w:lang w:val="tr-TR"/>
        </w:rPr>
        <w:t xml:space="preserve"> söz konusu Birliğin</w:t>
      </w:r>
      <w:r>
        <w:rPr>
          <w:lang w:val="tr-TR"/>
        </w:rPr>
        <w:t xml:space="preserve"> </w:t>
      </w:r>
      <w:hyperlink r:id="rId25" w:history="1">
        <w:r w:rsidRPr="00823B48">
          <w:rPr>
            <w:rStyle w:val="Kpr"/>
            <w:rFonts w:eastAsia="Times New Roman"/>
            <w:shd w:val="clear" w:color="auto" w:fill="FFFFFF"/>
            <w:lang w:val="tr-TR"/>
          </w:rPr>
          <w:t>http://www.eurasiancommission.org/ru/act/texnreg/deptexreg/tr/Pages/TRVsily.aspx</w:t>
        </w:r>
      </w:hyperlink>
      <w:r>
        <w:rPr>
          <w:rFonts w:eastAsia="Times New Roman"/>
          <w:color w:val="000000"/>
          <w:shd w:val="clear" w:color="auto" w:fill="FFFFFF"/>
          <w:lang w:val="tr-TR"/>
        </w:rPr>
        <w:t xml:space="preserve"> internet adresinden temin edilebilmektedir. Diğer taraftan, söz konusu teknik düzenlemelerin kapsadığı ürünlerin GTİP </w:t>
      </w:r>
      <w:r w:rsidR="00121A27">
        <w:rPr>
          <w:rFonts w:eastAsia="Times New Roman"/>
          <w:color w:val="000000"/>
          <w:shd w:val="clear" w:color="auto" w:fill="FFFFFF"/>
          <w:lang w:val="tr-TR"/>
        </w:rPr>
        <w:t>listesine</w:t>
      </w:r>
      <w:r>
        <w:rPr>
          <w:rFonts w:eastAsia="Times New Roman"/>
          <w:color w:val="000000"/>
          <w:shd w:val="clear" w:color="auto" w:fill="FFFFFF"/>
          <w:lang w:val="tr-TR"/>
        </w:rPr>
        <w:t xml:space="preserve"> Rusya Federal Gümrük Servisinin  </w:t>
      </w:r>
      <w:hyperlink r:id="rId26" w:history="1">
        <w:r w:rsidRPr="00823B48">
          <w:rPr>
            <w:rStyle w:val="Kpr"/>
            <w:rFonts w:eastAsia="Times New Roman"/>
            <w:shd w:val="clear" w:color="auto" w:fill="FFFFFF"/>
            <w:lang w:val="tr-TR"/>
          </w:rPr>
          <w:t>http://ved.customs.ru/index.php?option=com_content&amp;view=article&amp;id=2016&amp;Itemid=2037</w:t>
        </w:r>
      </w:hyperlink>
      <w:r>
        <w:rPr>
          <w:rFonts w:eastAsia="Times New Roman"/>
          <w:color w:val="000000"/>
          <w:shd w:val="clear" w:color="auto" w:fill="FFFFFF"/>
          <w:lang w:val="tr-TR"/>
        </w:rPr>
        <w:t xml:space="preserve"> </w:t>
      </w:r>
      <w:proofErr w:type="spellStart"/>
      <w:r>
        <w:rPr>
          <w:rFonts w:eastAsia="Times New Roman"/>
          <w:color w:val="000000"/>
          <w:shd w:val="clear" w:color="auto" w:fill="FFFFFF"/>
          <w:lang w:val="tr-TR"/>
        </w:rPr>
        <w:t>inneternet</w:t>
      </w:r>
      <w:proofErr w:type="spellEnd"/>
      <w:r>
        <w:rPr>
          <w:rFonts w:eastAsia="Times New Roman"/>
          <w:color w:val="000000"/>
          <w:shd w:val="clear" w:color="auto" w:fill="FFFFFF"/>
          <w:lang w:val="tr-TR"/>
        </w:rPr>
        <w:t xml:space="preserve"> adresinden ulaşılabilmektedir. </w:t>
      </w:r>
    </w:p>
    <w:p w:rsidR="00766D96" w:rsidRPr="00E10CE5" w:rsidRDefault="00766D96" w:rsidP="00D54D3B">
      <w:pPr>
        <w:spacing w:after="0" w:line="240" w:lineRule="auto"/>
        <w:rPr>
          <w:lang w:val="tr-TR"/>
        </w:rPr>
      </w:pPr>
      <w:r>
        <w:rPr>
          <w:lang w:val="tr-TR"/>
        </w:rPr>
        <w:t xml:space="preserve"> </w:t>
      </w:r>
    </w:p>
    <w:p w:rsidR="0030550D" w:rsidRDefault="0030550D" w:rsidP="00D54D3B">
      <w:pPr>
        <w:spacing w:after="0" w:line="240" w:lineRule="auto"/>
      </w:pPr>
      <w:proofErr w:type="spellStart"/>
      <w:r>
        <w:t>Ortak</w:t>
      </w:r>
      <w:proofErr w:type="spellEnd"/>
      <w:r>
        <w:t xml:space="preserve"> </w:t>
      </w:r>
      <w:proofErr w:type="spellStart"/>
      <w:r>
        <w:t>ürün</w:t>
      </w:r>
      <w:proofErr w:type="spellEnd"/>
      <w:r>
        <w:t xml:space="preserve"> </w:t>
      </w:r>
      <w:proofErr w:type="spellStart"/>
      <w:r>
        <w:t>listesine</w:t>
      </w:r>
      <w:proofErr w:type="spellEnd"/>
      <w:r>
        <w:t xml:space="preserve"> </w:t>
      </w:r>
      <w:proofErr w:type="spellStart"/>
      <w:r>
        <w:t>aşağıda</w:t>
      </w:r>
      <w:proofErr w:type="spellEnd"/>
      <w:r>
        <w:t xml:space="preserve"> </w:t>
      </w:r>
      <w:proofErr w:type="spellStart"/>
      <w:r>
        <w:t>yer</w:t>
      </w:r>
      <w:proofErr w:type="spellEnd"/>
      <w:r>
        <w:t xml:space="preserve"> </w:t>
      </w:r>
      <w:proofErr w:type="spellStart"/>
      <w:proofErr w:type="gramStart"/>
      <w:r>
        <w:t>alan</w:t>
      </w:r>
      <w:proofErr w:type="spellEnd"/>
      <w:proofErr w:type="gramEnd"/>
      <w:r>
        <w:t xml:space="preserve"> internet </w:t>
      </w:r>
      <w:proofErr w:type="spellStart"/>
      <w:r>
        <w:t>adresinden</w:t>
      </w:r>
      <w:proofErr w:type="spellEnd"/>
      <w:r>
        <w:t xml:space="preserve"> </w:t>
      </w:r>
      <w:proofErr w:type="spellStart"/>
      <w:r>
        <w:t>ulaşılabilmektedir</w:t>
      </w:r>
      <w:proofErr w:type="spellEnd"/>
      <w:r>
        <w:t>.</w:t>
      </w:r>
    </w:p>
    <w:p w:rsidR="00E10CE5" w:rsidRDefault="00C50F27">
      <w:hyperlink r:id="rId27" w:history="1">
        <w:r w:rsidR="00E10CE5" w:rsidRPr="001244F5">
          <w:rPr>
            <w:rStyle w:val="Kpr"/>
          </w:rPr>
          <w:t>http://www.eurasiancommission.org/ru/act/texnreg/deptexreg/coordination/Documents/%D0%95%D0%9F%D0%9F%2c%20%D0%BF%D0%BE%D0%B4%D0%BB%20%D0%BE%D0%B1%D1%8F%D0%B7%20%D0%9E%D0%A1%20620.pdf</w:t>
        </w:r>
      </w:hyperlink>
    </w:p>
    <w:p w:rsidR="00217104" w:rsidRDefault="0030550D">
      <w:r>
        <w:t xml:space="preserve"> </w:t>
      </w:r>
      <w:proofErr w:type="spellStart"/>
      <w:r w:rsidR="003442A8">
        <w:t>Ortak</w:t>
      </w:r>
      <w:proofErr w:type="spellEnd"/>
      <w:r w:rsidR="00B314D3">
        <w:t xml:space="preserve"> </w:t>
      </w:r>
      <w:proofErr w:type="spellStart"/>
      <w:r w:rsidR="00217104">
        <w:t>ürün</w:t>
      </w:r>
      <w:proofErr w:type="spellEnd"/>
      <w:r w:rsidR="00217104">
        <w:t xml:space="preserve"> </w:t>
      </w:r>
      <w:proofErr w:type="spellStart"/>
      <w:r w:rsidR="00217104">
        <w:t>listesine</w:t>
      </w:r>
      <w:proofErr w:type="spellEnd"/>
      <w:r w:rsidR="00217104">
        <w:t xml:space="preserve"> </w:t>
      </w:r>
      <w:proofErr w:type="spellStart"/>
      <w:r w:rsidR="00217104">
        <w:t>ilişkin</w:t>
      </w:r>
      <w:proofErr w:type="spellEnd"/>
      <w:r w:rsidR="00217104">
        <w:t xml:space="preserve"> </w:t>
      </w:r>
      <w:r w:rsidR="003A0637">
        <w:t>“</w:t>
      </w:r>
      <w:proofErr w:type="spellStart"/>
      <w:r w:rsidR="00217104">
        <w:t>Açıklamalar</w:t>
      </w:r>
      <w:proofErr w:type="spellEnd"/>
      <w:r w:rsidR="003A0637">
        <w:t>”</w:t>
      </w:r>
      <w:r w:rsidR="00B825CA">
        <w:t xml:space="preserve"> </w:t>
      </w:r>
      <w:proofErr w:type="spellStart"/>
      <w:r w:rsidR="00B825CA">
        <w:t>aşağıda</w:t>
      </w:r>
      <w:proofErr w:type="spellEnd"/>
      <w:r w:rsidR="00B825CA">
        <w:t xml:space="preserve"> </w:t>
      </w:r>
      <w:proofErr w:type="spellStart"/>
      <w:r w:rsidR="00B825CA">
        <w:t>yer</w:t>
      </w:r>
      <w:proofErr w:type="spellEnd"/>
      <w:r w:rsidR="00B825CA">
        <w:t xml:space="preserve"> </w:t>
      </w:r>
      <w:proofErr w:type="spellStart"/>
      <w:r w:rsidR="00B825CA">
        <w:t>almaktadır</w:t>
      </w:r>
      <w:proofErr w:type="spellEnd"/>
      <w:r w:rsidR="00217104">
        <w:t>:</w:t>
      </w:r>
    </w:p>
    <w:p w:rsidR="00B67A29" w:rsidRDefault="009A6540" w:rsidP="00217104">
      <w:pPr>
        <w:pStyle w:val="ListeParagraf"/>
        <w:numPr>
          <w:ilvl w:val="0"/>
          <w:numId w:val="1"/>
        </w:numPr>
        <w:rPr>
          <w:lang w:val="tr-TR"/>
        </w:rPr>
      </w:pPr>
      <w:r>
        <w:rPr>
          <w:lang w:val="tr-TR"/>
        </w:rPr>
        <w:t xml:space="preserve">Yeknesak belgelerin verilmesi ile beraber </w:t>
      </w:r>
      <w:r w:rsidR="00BE696F">
        <w:rPr>
          <w:lang w:val="tr-TR"/>
        </w:rPr>
        <w:t>o</w:t>
      </w:r>
      <w:r w:rsidR="007A1357">
        <w:rPr>
          <w:lang w:val="tr-TR"/>
        </w:rPr>
        <w:t>rtak</w:t>
      </w:r>
      <w:r w:rsidR="00217104">
        <w:rPr>
          <w:lang w:val="tr-TR"/>
        </w:rPr>
        <w:t xml:space="preserve"> listede yer alan Gümrük Birliği çerçevesinde</w:t>
      </w:r>
      <w:r w:rsidR="00D634D0">
        <w:rPr>
          <w:lang w:val="tr-TR"/>
        </w:rPr>
        <w:t xml:space="preserve"> zorunlu</w:t>
      </w:r>
      <w:r w:rsidR="00217104">
        <w:rPr>
          <w:lang w:val="tr-TR"/>
        </w:rPr>
        <w:t xml:space="preserve"> uygunluk onaylanmasına tabi olan ürünler için</w:t>
      </w:r>
      <w:r w:rsidR="008C27DB">
        <w:rPr>
          <w:lang w:val="tr-TR"/>
        </w:rPr>
        <w:t xml:space="preserve"> (bunda böyle ortak liste</w:t>
      </w:r>
      <w:r>
        <w:rPr>
          <w:lang w:val="tr-TR"/>
        </w:rPr>
        <w:t xml:space="preserve"> olarak anılacaktır</w:t>
      </w:r>
      <w:r w:rsidR="008C27DB">
        <w:rPr>
          <w:lang w:val="tr-TR"/>
        </w:rPr>
        <w:t>)</w:t>
      </w:r>
      <w:r w:rsidR="00217104">
        <w:rPr>
          <w:lang w:val="tr-TR"/>
        </w:rPr>
        <w:t>, başvuran</w:t>
      </w:r>
      <w:r w:rsidR="00D634D0">
        <w:rPr>
          <w:lang w:val="tr-TR"/>
        </w:rPr>
        <w:t>a,</w:t>
      </w:r>
      <w:r w:rsidR="00217104">
        <w:rPr>
          <w:lang w:val="tr-TR"/>
        </w:rPr>
        <w:t xml:space="preserve"> seçeneğ</w:t>
      </w:r>
      <w:r w:rsidR="00656ADB">
        <w:rPr>
          <w:lang w:val="tr-TR"/>
        </w:rPr>
        <w:t>in</w:t>
      </w:r>
      <w:r w:rsidR="00217104">
        <w:rPr>
          <w:lang w:val="tr-TR"/>
        </w:rPr>
        <w:t xml:space="preserve">e göre, </w:t>
      </w:r>
      <w:r w:rsidR="00DB4F14">
        <w:rPr>
          <w:lang w:val="tr-TR"/>
        </w:rPr>
        <w:t>yeknesak</w:t>
      </w:r>
      <w:r w:rsidR="008C27DB">
        <w:rPr>
          <w:lang w:val="tr-TR"/>
        </w:rPr>
        <w:t xml:space="preserve"> form</w:t>
      </w:r>
      <w:r w:rsidR="00DB4F14">
        <w:rPr>
          <w:lang w:val="tr-TR"/>
        </w:rPr>
        <w:t>lar</w:t>
      </w:r>
      <w:r w:rsidR="008C27DB">
        <w:rPr>
          <w:lang w:val="tr-TR"/>
        </w:rPr>
        <w:t xml:space="preserve">da </w:t>
      </w:r>
      <w:r w:rsidR="00217104">
        <w:rPr>
          <w:lang w:val="tr-TR"/>
        </w:rPr>
        <w:t>uygunluk sertifikası veya uygunluk beyanı ve/veya Gümrük Birliği</w:t>
      </w:r>
      <w:r w:rsidR="00656ADB">
        <w:rPr>
          <w:lang w:val="tr-TR"/>
        </w:rPr>
        <w:t>ne</w:t>
      </w:r>
      <w:r w:rsidR="00217104">
        <w:rPr>
          <w:lang w:val="tr-TR"/>
        </w:rPr>
        <w:t xml:space="preserve"> üye ülkelerinin mevzuatı uyarınca uygunluk sertifikası veya uygunluk beyanı verilmektedir. </w:t>
      </w:r>
    </w:p>
    <w:p w:rsidR="00217104" w:rsidRPr="00BD27B2" w:rsidRDefault="00217104" w:rsidP="00B67A29">
      <w:pPr>
        <w:pStyle w:val="ListeParagraf"/>
        <w:rPr>
          <w:lang w:val="tr-TR"/>
        </w:rPr>
      </w:pPr>
      <w:r w:rsidRPr="00BD27B2">
        <w:rPr>
          <w:lang w:val="tr-TR"/>
        </w:rPr>
        <w:t>Üçüncü ülkelerden ithal edilen ürünler için Gümrük Birliği</w:t>
      </w:r>
      <w:r w:rsidR="00656ADB">
        <w:rPr>
          <w:lang w:val="tr-TR"/>
        </w:rPr>
        <w:t>ne</w:t>
      </w:r>
      <w:r w:rsidRPr="00BD27B2">
        <w:rPr>
          <w:lang w:val="tr-TR"/>
        </w:rPr>
        <w:t xml:space="preserve"> üye ülkelerinin mevzuatı uyarınca uygunluk sertifikası veya uygunluk beyanı veya yeknesak formlar</w:t>
      </w:r>
      <w:r w:rsidR="00B67A29">
        <w:rPr>
          <w:lang w:val="tr-TR"/>
        </w:rPr>
        <w:t>d</w:t>
      </w:r>
      <w:r w:rsidRPr="00BD27B2">
        <w:rPr>
          <w:lang w:val="tr-TR"/>
        </w:rPr>
        <w:t>a uygunluk sertifikası veya uygunluk beyanı düzenlenmektedir. Yeknesak formlar</w:t>
      </w:r>
      <w:r w:rsidR="00B67A29">
        <w:rPr>
          <w:lang w:val="tr-TR"/>
        </w:rPr>
        <w:t>d</w:t>
      </w:r>
      <w:r w:rsidRPr="00BD27B2">
        <w:rPr>
          <w:lang w:val="tr-TR"/>
        </w:rPr>
        <w:t xml:space="preserve">a uygunluk sertifikasının düzenlenmesi sürecinde, başvuran kişi (üretici, üretici tarafından yetkilendirmiş birisi, ithalatçı veya satıcı) ancak Gümrük Birliğine üye olan ülkenin mevzuatı uyarınca kaydedilmiş tüzel kişi veya özel girişimci olabilmektedir. </w:t>
      </w:r>
    </w:p>
    <w:p w:rsidR="00217104" w:rsidRDefault="008C27DB" w:rsidP="00217104">
      <w:pPr>
        <w:pStyle w:val="ListeParagraf"/>
        <w:numPr>
          <w:ilvl w:val="0"/>
          <w:numId w:val="1"/>
        </w:numPr>
        <w:rPr>
          <w:lang w:val="tr-TR"/>
        </w:rPr>
      </w:pPr>
      <w:r>
        <w:rPr>
          <w:lang w:val="tr-TR"/>
        </w:rPr>
        <w:t xml:space="preserve">Ortak </w:t>
      </w:r>
      <w:r w:rsidR="00217104">
        <w:rPr>
          <w:lang w:val="tr-TR"/>
        </w:rPr>
        <w:t>listede bulunmayan ürünler, Gümrük Birliğine üye olan ülkenin ulusal mevzuatı uyarınca</w:t>
      </w:r>
      <w:r w:rsidR="00217104" w:rsidRPr="00E669D3">
        <w:rPr>
          <w:lang w:val="tr-TR"/>
        </w:rPr>
        <w:t xml:space="preserve"> </w:t>
      </w:r>
      <w:r w:rsidR="00217104">
        <w:rPr>
          <w:lang w:val="tr-TR"/>
        </w:rPr>
        <w:t>zorunlu uygunluk sertifikalama</w:t>
      </w:r>
      <w:r w:rsidR="00B314D3">
        <w:rPr>
          <w:lang w:val="tr-TR"/>
        </w:rPr>
        <w:t xml:space="preserve">sına </w:t>
      </w:r>
      <w:r w:rsidR="00217104">
        <w:rPr>
          <w:lang w:val="tr-TR"/>
        </w:rPr>
        <w:t xml:space="preserve">tabidir. </w:t>
      </w:r>
    </w:p>
    <w:p w:rsidR="00217104" w:rsidRDefault="00B43244" w:rsidP="00217104">
      <w:pPr>
        <w:pStyle w:val="ListeParagraf"/>
        <w:numPr>
          <w:ilvl w:val="0"/>
          <w:numId w:val="1"/>
        </w:numPr>
        <w:rPr>
          <w:lang w:val="tr-TR"/>
        </w:rPr>
      </w:pPr>
      <w:r>
        <w:rPr>
          <w:lang w:val="tr-TR"/>
        </w:rPr>
        <w:t>Yeknesak</w:t>
      </w:r>
      <w:r w:rsidR="00217104">
        <w:rPr>
          <w:lang w:val="tr-TR"/>
        </w:rPr>
        <w:t xml:space="preserve"> forma göre verilen uygunluk sertifikasının ve uygunluk beyanının süresi 5 yılı aşmamaktadır. </w:t>
      </w:r>
    </w:p>
    <w:p w:rsidR="00217104" w:rsidRPr="00CE2A5D" w:rsidRDefault="008C27DB" w:rsidP="00217104">
      <w:pPr>
        <w:pStyle w:val="ListeParagraf"/>
        <w:numPr>
          <w:ilvl w:val="0"/>
          <w:numId w:val="1"/>
        </w:numPr>
        <w:rPr>
          <w:color w:val="000000" w:themeColor="text1"/>
          <w:lang w:val="tr-TR"/>
        </w:rPr>
      </w:pPr>
      <w:r w:rsidRPr="00CE2A5D">
        <w:rPr>
          <w:color w:val="000000" w:themeColor="text1"/>
          <w:lang w:val="tr-TR"/>
        </w:rPr>
        <w:t>Ortak</w:t>
      </w:r>
      <w:r w:rsidR="00217104" w:rsidRPr="00CE2A5D">
        <w:rPr>
          <w:color w:val="000000" w:themeColor="text1"/>
          <w:lang w:val="tr-TR"/>
        </w:rPr>
        <w:t xml:space="preserve"> listede yer alan ürün</w:t>
      </w:r>
      <w:r w:rsidR="00E6487E" w:rsidRPr="00CE2A5D">
        <w:rPr>
          <w:color w:val="000000" w:themeColor="text1"/>
          <w:lang w:val="tr-TR"/>
        </w:rPr>
        <w:t>lerin</w:t>
      </w:r>
      <w:r w:rsidR="00217104" w:rsidRPr="00CE2A5D">
        <w:rPr>
          <w:color w:val="000000" w:themeColor="text1"/>
          <w:lang w:val="tr-TR"/>
        </w:rPr>
        <w:t xml:space="preserve"> </w:t>
      </w:r>
      <w:r w:rsidR="003F7509" w:rsidRPr="00CE2A5D">
        <w:rPr>
          <w:color w:val="000000" w:themeColor="text1"/>
          <w:lang w:val="tr-TR"/>
        </w:rPr>
        <w:t>yeknesak</w:t>
      </w:r>
      <w:r w:rsidR="00217104" w:rsidRPr="00CE2A5D">
        <w:rPr>
          <w:color w:val="000000" w:themeColor="text1"/>
          <w:lang w:val="tr-TR"/>
        </w:rPr>
        <w:t xml:space="preserve"> forma göre uygunluk beyanının düzenlenmesi için gereken belgeler</w:t>
      </w:r>
      <w:r w:rsidR="00D96DFC">
        <w:rPr>
          <w:color w:val="000000" w:themeColor="text1"/>
          <w:lang w:val="tr-TR"/>
        </w:rPr>
        <w:t xml:space="preserve"> arasında</w:t>
      </w:r>
      <w:r w:rsidR="00217104" w:rsidRPr="00CE2A5D">
        <w:rPr>
          <w:color w:val="000000" w:themeColor="text1"/>
          <w:lang w:val="tr-TR"/>
        </w:rPr>
        <w:t>, Gümrük Birliği</w:t>
      </w:r>
      <w:r w:rsidR="003F7509" w:rsidRPr="00CE2A5D">
        <w:rPr>
          <w:color w:val="000000" w:themeColor="text1"/>
          <w:lang w:val="tr-TR"/>
        </w:rPr>
        <w:t>ne</w:t>
      </w:r>
      <w:r w:rsidR="00217104" w:rsidRPr="00CE2A5D">
        <w:rPr>
          <w:color w:val="000000" w:themeColor="text1"/>
          <w:lang w:val="tr-TR"/>
        </w:rPr>
        <w:t xml:space="preserve"> üye ülkelerinin ulusal </w:t>
      </w:r>
      <w:r w:rsidR="00E6487E" w:rsidRPr="00CE2A5D">
        <w:rPr>
          <w:color w:val="000000" w:themeColor="text1"/>
          <w:lang w:val="tr-TR"/>
        </w:rPr>
        <w:t xml:space="preserve">uygunluk onayı </w:t>
      </w:r>
      <w:r w:rsidR="00217104" w:rsidRPr="00CE2A5D">
        <w:rPr>
          <w:color w:val="000000" w:themeColor="text1"/>
          <w:lang w:val="tr-TR"/>
        </w:rPr>
        <w:t>sistemi</w:t>
      </w:r>
      <w:r w:rsidR="00D96DFC">
        <w:rPr>
          <w:color w:val="000000" w:themeColor="text1"/>
          <w:lang w:val="tr-TR"/>
        </w:rPr>
        <w:t xml:space="preserve"> ile birlikte tek liste</w:t>
      </w:r>
      <w:r w:rsidR="003C38F6">
        <w:rPr>
          <w:color w:val="000000" w:themeColor="text1"/>
          <w:lang w:val="tr-TR"/>
        </w:rPr>
        <w:t>d</w:t>
      </w:r>
      <w:r w:rsidR="00D96DFC">
        <w:rPr>
          <w:color w:val="000000" w:themeColor="text1"/>
          <w:lang w:val="tr-TR"/>
        </w:rPr>
        <w:t xml:space="preserve">e </w:t>
      </w:r>
      <w:r w:rsidR="003C38F6">
        <w:rPr>
          <w:color w:val="000000" w:themeColor="text1"/>
          <w:lang w:val="tr-TR"/>
        </w:rPr>
        <w:t xml:space="preserve">yer alan </w:t>
      </w:r>
      <w:r w:rsidR="00217104" w:rsidRPr="00CE2A5D">
        <w:rPr>
          <w:color w:val="000000" w:themeColor="text1"/>
          <w:lang w:val="tr-TR"/>
        </w:rPr>
        <w:t>Gümrük Birliği’nin sertifika kurumları ve test laboratuvarları taraf</w:t>
      </w:r>
      <w:r w:rsidR="00CE2A5D" w:rsidRPr="00CE2A5D">
        <w:rPr>
          <w:color w:val="000000" w:themeColor="text1"/>
          <w:lang w:val="tr-TR"/>
        </w:rPr>
        <w:t>ından</w:t>
      </w:r>
      <w:r w:rsidR="00217104" w:rsidRPr="00CE2A5D">
        <w:rPr>
          <w:color w:val="000000" w:themeColor="text1"/>
          <w:lang w:val="tr-TR"/>
        </w:rPr>
        <w:t xml:space="preserve"> verilmiş uygunluk sertifikaları kullanılabilmektedir. </w:t>
      </w:r>
    </w:p>
    <w:p w:rsidR="00217104" w:rsidRDefault="008C27DB" w:rsidP="00217104">
      <w:pPr>
        <w:pStyle w:val="ListeParagraf"/>
        <w:numPr>
          <w:ilvl w:val="0"/>
          <w:numId w:val="1"/>
        </w:numPr>
        <w:rPr>
          <w:lang w:val="tr-TR"/>
        </w:rPr>
      </w:pPr>
      <w:r>
        <w:rPr>
          <w:lang w:val="tr-TR"/>
        </w:rPr>
        <w:t>Ortak</w:t>
      </w:r>
      <w:r w:rsidR="00217104">
        <w:rPr>
          <w:lang w:val="tr-TR"/>
        </w:rPr>
        <w:t xml:space="preserve"> listede yer alan ürün uygunluk sertifikalama sürecine katılan üçüncü taraftan kast edilen, Gümrük Birliği’nin sertifika</w:t>
      </w:r>
      <w:r w:rsidR="000F26CF">
        <w:rPr>
          <w:lang w:val="tr-TR"/>
        </w:rPr>
        <w:t>syon</w:t>
      </w:r>
      <w:r w:rsidR="00217104">
        <w:rPr>
          <w:lang w:val="tr-TR"/>
        </w:rPr>
        <w:t xml:space="preserve"> kurumları ve test laboratuvarlarıdır. </w:t>
      </w:r>
    </w:p>
    <w:p w:rsidR="00217104" w:rsidRDefault="008C27DB" w:rsidP="00217104">
      <w:pPr>
        <w:pStyle w:val="ListeParagraf"/>
        <w:numPr>
          <w:ilvl w:val="0"/>
          <w:numId w:val="1"/>
        </w:numPr>
        <w:rPr>
          <w:lang w:val="tr-TR"/>
        </w:rPr>
      </w:pPr>
      <w:r>
        <w:rPr>
          <w:lang w:val="tr-TR"/>
        </w:rPr>
        <w:t>Ortak</w:t>
      </w:r>
      <w:r w:rsidR="00217104">
        <w:rPr>
          <w:lang w:val="tr-TR"/>
        </w:rPr>
        <w:t xml:space="preserve"> listede yer alan ürünün </w:t>
      </w:r>
      <w:r w:rsidR="000F26CF">
        <w:rPr>
          <w:lang w:val="tr-TR"/>
        </w:rPr>
        <w:t xml:space="preserve">yeknesak </w:t>
      </w:r>
      <w:r w:rsidR="00217104">
        <w:rPr>
          <w:lang w:val="tr-TR"/>
        </w:rPr>
        <w:t>forma göre uygunluk sertifika</w:t>
      </w:r>
      <w:r w:rsidR="002023DD">
        <w:rPr>
          <w:lang w:val="tr-TR"/>
        </w:rPr>
        <w:t>sı</w:t>
      </w:r>
      <w:r w:rsidR="00217104">
        <w:rPr>
          <w:lang w:val="tr-TR"/>
        </w:rPr>
        <w:t>nın verilmesinde ve uygunluk beyanının kaydedilmesinde, uluslararası standartlar, Gürmük Birliği</w:t>
      </w:r>
      <w:r w:rsidR="000F26CF">
        <w:rPr>
          <w:lang w:val="tr-TR"/>
        </w:rPr>
        <w:t>ne</w:t>
      </w:r>
      <w:r w:rsidR="00217104">
        <w:rPr>
          <w:lang w:val="tr-TR"/>
        </w:rPr>
        <w:t xml:space="preserve"> üye ülkelerinin ulusal(devlet) standartları ve sıhhı-epidemiololik kontrolüne tabi olan ürünlere karşı Yeknesak sıhhı-epidemiolojik ve hijyen gereksinimler, veteriner kontrolüne tabi olan ürünlere karşı ise Yeknesak veteriner gereksinimleri uygulanmamaktadır. </w:t>
      </w:r>
    </w:p>
    <w:p w:rsidR="00217104" w:rsidRDefault="008C27DB" w:rsidP="00217104">
      <w:pPr>
        <w:pStyle w:val="ListeParagraf"/>
        <w:numPr>
          <w:ilvl w:val="0"/>
          <w:numId w:val="1"/>
        </w:numPr>
        <w:rPr>
          <w:lang w:val="tr-TR"/>
        </w:rPr>
      </w:pPr>
      <w:r>
        <w:rPr>
          <w:lang w:val="tr-TR"/>
        </w:rPr>
        <w:t>Ortak</w:t>
      </w:r>
      <w:r w:rsidR="00217104">
        <w:rPr>
          <w:lang w:val="tr-TR"/>
        </w:rPr>
        <w:t xml:space="preserve"> ürün listesinin kullanılmasında ürünün adı ve Gümrük Birliği GTİP numarası rehberlik etmektedir. </w:t>
      </w:r>
    </w:p>
    <w:p w:rsidR="00217104" w:rsidRDefault="00055388" w:rsidP="00217104">
      <w:pPr>
        <w:pStyle w:val="ListeParagraf"/>
        <w:numPr>
          <w:ilvl w:val="0"/>
          <w:numId w:val="1"/>
        </w:numPr>
        <w:rPr>
          <w:lang w:val="tr-TR"/>
        </w:rPr>
      </w:pPr>
      <w:r>
        <w:rPr>
          <w:lang w:val="tr-TR"/>
        </w:rPr>
        <w:t>Yeknesak</w:t>
      </w:r>
      <w:r w:rsidR="00217104">
        <w:rPr>
          <w:lang w:val="tr-TR"/>
        </w:rPr>
        <w:t xml:space="preserve"> forma göre uygunluk sertifikası ve uygunluk beyanı düzenlenmesinde yapılan testle, </w:t>
      </w:r>
      <w:r w:rsidR="003C38F6">
        <w:rPr>
          <w:lang w:val="tr-TR"/>
        </w:rPr>
        <w:t xml:space="preserve">tek listede yer alan </w:t>
      </w:r>
      <w:r w:rsidR="00217104">
        <w:rPr>
          <w:lang w:val="tr-TR"/>
        </w:rPr>
        <w:t>Gümrük Birliği’nin sertifika kurumları ve test laboratuvarları tarafından yapılmaktadır.</w:t>
      </w:r>
    </w:p>
    <w:p w:rsidR="00217104" w:rsidRDefault="00AE6C94" w:rsidP="00217104">
      <w:pPr>
        <w:pStyle w:val="ListeParagraf"/>
        <w:numPr>
          <w:ilvl w:val="0"/>
          <w:numId w:val="1"/>
        </w:numPr>
        <w:rPr>
          <w:lang w:val="tr-TR"/>
        </w:rPr>
      </w:pPr>
      <w:r>
        <w:rPr>
          <w:lang w:val="tr-TR"/>
        </w:rPr>
        <w:t>Yeknesak</w:t>
      </w:r>
      <w:r w:rsidR="00217104">
        <w:rPr>
          <w:lang w:val="tr-TR"/>
        </w:rPr>
        <w:t xml:space="preserve"> forma göre uygunluk sertifikası ve uygunluk beyanı düzenlenmesi ve verilmesi, </w:t>
      </w:r>
      <w:r w:rsidR="003C38F6">
        <w:rPr>
          <w:lang w:val="tr-TR"/>
        </w:rPr>
        <w:t xml:space="preserve">tek listede yer alan </w:t>
      </w:r>
      <w:r w:rsidR="00217104">
        <w:rPr>
          <w:lang w:val="tr-TR"/>
        </w:rPr>
        <w:t>Gümrük Birliği’nin sertifika kurumları ve test laboratuvarları tarafından yapılmaktadır.</w:t>
      </w:r>
    </w:p>
    <w:p w:rsidR="00217104" w:rsidRDefault="00217104" w:rsidP="00217104">
      <w:pPr>
        <w:pStyle w:val="ListeParagraf"/>
        <w:numPr>
          <w:ilvl w:val="0"/>
          <w:numId w:val="1"/>
        </w:numPr>
        <w:rPr>
          <w:lang w:val="tr-TR"/>
        </w:rPr>
      </w:pPr>
      <w:r>
        <w:rPr>
          <w:lang w:val="tr-TR"/>
        </w:rPr>
        <w:t xml:space="preserve">Söz konusu </w:t>
      </w:r>
      <w:r w:rsidR="008C27DB">
        <w:rPr>
          <w:lang w:val="tr-TR"/>
        </w:rPr>
        <w:t>ortak</w:t>
      </w:r>
      <w:r>
        <w:rPr>
          <w:lang w:val="tr-TR"/>
        </w:rPr>
        <w:t xml:space="preserve"> listenin geçerlilik süresi, bahse konu ürün için yeni yeknesak teknik düzenlemelerinin yürürlüğe girmesine kadar devam etmektedir. Yeni teknik düzenlemelerinin yürürlüğe girilmesinden sonra söz konusu ürün, Gümrük Birliğine </w:t>
      </w:r>
      <w:r w:rsidR="0004386E">
        <w:rPr>
          <w:lang w:val="tr-TR"/>
        </w:rPr>
        <w:t xml:space="preserve">üye </w:t>
      </w:r>
      <w:r>
        <w:rPr>
          <w:lang w:val="tr-TR"/>
        </w:rPr>
        <w:t xml:space="preserve">olan tüm ülkelerin </w:t>
      </w:r>
      <w:r w:rsidR="008C27DB">
        <w:rPr>
          <w:lang w:val="tr-TR"/>
        </w:rPr>
        <w:t>ortak</w:t>
      </w:r>
      <w:r>
        <w:rPr>
          <w:lang w:val="tr-TR"/>
        </w:rPr>
        <w:t xml:space="preserve"> listelerinden kaldırılmaktadır. </w:t>
      </w:r>
    </w:p>
    <w:p w:rsidR="00217104" w:rsidRDefault="008C27DB" w:rsidP="00217104">
      <w:pPr>
        <w:pStyle w:val="ListeParagraf"/>
        <w:numPr>
          <w:ilvl w:val="0"/>
          <w:numId w:val="1"/>
        </w:numPr>
        <w:rPr>
          <w:lang w:val="tr-TR"/>
        </w:rPr>
      </w:pPr>
      <w:r>
        <w:rPr>
          <w:lang w:val="tr-TR"/>
        </w:rPr>
        <w:lastRenderedPageBreak/>
        <w:t>Ortak</w:t>
      </w:r>
      <w:r w:rsidR="00217104">
        <w:rPr>
          <w:lang w:val="tr-TR"/>
        </w:rPr>
        <w:t xml:space="preserve"> listede yer alan ürünün Gümrük Birliğine üye olan ülkelerde satılmasında, söz konusu ürün, satıldığı ülkenin mevzuatı uyarınca etiketlenmelidir. </w:t>
      </w:r>
    </w:p>
    <w:p w:rsidR="00217104" w:rsidRPr="00D71EC3" w:rsidRDefault="00C25D1E" w:rsidP="00217104">
      <w:pPr>
        <w:pStyle w:val="ListeParagraf"/>
        <w:numPr>
          <w:ilvl w:val="0"/>
          <w:numId w:val="1"/>
        </w:numPr>
        <w:rPr>
          <w:lang w:val="tr-TR"/>
        </w:rPr>
      </w:pPr>
      <w:r>
        <w:rPr>
          <w:lang w:val="tr-TR"/>
        </w:rPr>
        <w:t>Yeknesak</w:t>
      </w:r>
      <w:r w:rsidR="00217104">
        <w:rPr>
          <w:lang w:val="tr-TR"/>
        </w:rPr>
        <w:t xml:space="preserve"> forma göre verilen uygunluk sertifikaları ve uygunluk beyanları, ürünün Gümrük Birliği</w:t>
      </w:r>
      <w:r>
        <w:rPr>
          <w:lang w:val="tr-TR"/>
        </w:rPr>
        <w:t>ne</w:t>
      </w:r>
      <w:r w:rsidR="00217104">
        <w:rPr>
          <w:lang w:val="tr-TR"/>
        </w:rPr>
        <w:t xml:space="preserve"> üye ülkelerinin ulusal mevzuatlarının gereksinimlerine uygun olduğunu onaylamaktadır. </w:t>
      </w:r>
    </w:p>
    <w:p w:rsidR="003C09E2" w:rsidRDefault="003C09E2" w:rsidP="003C09E2">
      <w:pPr>
        <w:pStyle w:val="Balk1"/>
        <w:spacing w:before="0" w:line="240" w:lineRule="auto"/>
        <w:rPr>
          <w:rFonts w:eastAsia="Times New Roman"/>
          <w:shd w:val="clear" w:color="auto" w:fill="FFFFFF"/>
          <w:lang w:val="tr-TR"/>
        </w:rPr>
      </w:pPr>
    </w:p>
    <w:p w:rsidR="00820734" w:rsidRPr="00313068" w:rsidRDefault="00820734" w:rsidP="003C09E2">
      <w:pPr>
        <w:pStyle w:val="Balk1"/>
        <w:spacing w:before="0" w:line="240" w:lineRule="auto"/>
        <w:rPr>
          <w:rFonts w:eastAsia="Times New Roman"/>
          <w:shd w:val="clear" w:color="auto" w:fill="FFFFFF"/>
          <w:lang w:val="tr-TR"/>
        </w:rPr>
      </w:pPr>
      <w:bookmarkStart w:id="7" w:name="_Toc507422102"/>
      <w:r w:rsidRPr="00902390">
        <w:rPr>
          <w:rFonts w:eastAsia="Times New Roman"/>
          <w:shd w:val="clear" w:color="auto" w:fill="FFFFFF"/>
          <w:lang w:val="tr-TR"/>
        </w:rPr>
        <w:t xml:space="preserve">EAC - </w:t>
      </w:r>
      <w:r w:rsidR="00AF4108" w:rsidRPr="00313068">
        <w:rPr>
          <w:rFonts w:eastAsia="Times New Roman"/>
          <w:shd w:val="clear" w:color="auto" w:fill="FFFFFF"/>
          <w:lang w:val="tr-TR"/>
        </w:rPr>
        <w:t>ТР ТС</w:t>
      </w:r>
      <w:r w:rsidR="00AF4108" w:rsidRPr="00902390">
        <w:rPr>
          <w:rFonts w:eastAsia="Times New Roman"/>
          <w:shd w:val="clear" w:color="auto" w:fill="FFFFFF"/>
          <w:lang w:val="tr-TR"/>
        </w:rPr>
        <w:t xml:space="preserve"> </w:t>
      </w:r>
      <w:r w:rsidR="00AF4108">
        <w:rPr>
          <w:rFonts w:eastAsia="Times New Roman"/>
          <w:shd w:val="clear" w:color="auto" w:fill="FFFFFF"/>
          <w:lang w:val="tr-TR"/>
        </w:rPr>
        <w:t xml:space="preserve"> </w:t>
      </w:r>
      <w:r w:rsidRPr="00902390">
        <w:rPr>
          <w:rFonts w:eastAsia="Times New Roman"/>
          <w:shd w:val="clear" w:color="auto" w:fill="FFFFFF"/>
          <w:lang w:val="tr-TR"/>
        </w:rPr>
        <w:t>GÜMRÜK BİRLİĞİ UYGUNLUK BEYANI</w:t>
      </w:r>
      <w:bookmarkEnd w:id="7"/>
      <w:r>
        <w:rPr>
          <w:rFonts w:eastAsia="Times New Roman"/>
          <w:shd w:val="clear" w:color="auto" w:fill="FFFFFF"/>
          <w:lang w:val="tr-TR"/>
        </w:rPr>
        <w:t xml:space="preserve"> </w:t>
      </w:r>
    </w:p>
    <w:p w:rsidR="000A4728" w:rsidRDefault="000A4728" w:rsidP="003C09E2">
      <w:pPr>
        <w:spacing w:after="0" w:line="240" w:lineRule="auto"/>
        <w:rPr>
          <w:rFonts w:eastAsia="Times New Roman"/>
          <w:color w:val="000000"/>
          <w:shd w:val="clear" w:color="auto" w:fill="FFFFFF"/>
          <w:lang w:val="tr-TR"/>
        </w:rPr>
      </w:pPr>
    </w:p>
    <w:p w:rsidR="000E78FD" w:rsidRPr="000E78FD" w:rsidRDefault="000E78FD" w:rsidP="000E78FD">
      <w:pPr>
        <w:spacing w:after="0" w:line="240" w:lineRule="auto"/>
        <w:rPr>
          <w:rFonts w:eastAsia="Times New Roman"/>
          <w:color w:val="000000"/>
          <w:shd w:val="clear" w:color="auto" w:fill="FFFFFF"/>
          <w:lang w:val="tr-TR"/>
        </w:rPr>
      </w:pPr>
      <w:r>
        <w:rPr>
          <w:rFonts w:eastAsia="Times New Roman"/>
          <w:color w:val="000000"/>
          <w:shd w:val="clear" w:color="auto" w:fill="FFFFFF"/>
          <w:lang w:val="tr-TR"/>
        </w:rPr>
        <w:t xml:space="preserve">Gümrük Birliği teknik düzenlemeleri </w:t>
      </w:r>
      <w:r w:rsidRPr="000E78FD">
        <w:rPr>
          <w:rFonts w:eastAsia="Times New Roman"/>
          <w:color w:val="000000"/>
          <w:shd w:val="clear" w:color="auto" w:fill="FFFFFF"/>
          <w:lang w:val="tr-TR"/>
        </w:rPr>
        <w:t>(ТР ТС)</w:t>
      </w:r>
      <w:r>
        <w:rPr>
          <w:rFonts w:eastAsia="Times New Roman"/>
          <w:color w:val="000000"/>
          <w:shd w:val="clear" w:color="auto" w:fill="FFFFFF"/>
          <w:lang w:val="tr-TR"/>
        </w:rPr>
        <w:t xml:space="preserve"> uygunluk beyanı Gümrük Birliği mevzuatı ile uygunluk beyanına tabii ürünler için gerekli zorunlu güvenlik gereksinimlere uygun olduğunu onaylayan bir belgedir. </w:t>
      </w:r>
      <w:r w:rsidR="0076368B">
        <w:rPr>
          <w:rFonts w:eastAsia="Times New Roman"/>
          <w:color w:val="000000"/>
          <w:shd w:val="clear" w:color="auto" w:fill="FFFFFF"/>
          <w:lang w:val="tr-TR"/>
        </w:rPr>
        <w:t xml:space="preserve">Bahse konu belgenin amacı, çevre, insan sağlığı ve hayvanlar için ürün güvenliğinin onaylanmasıdır. </w:t>
      </w:r>
    </w:p>
    <w:p w:rsidR="000E78FD" w:rsidRPr="000E78FD" w:rsidRDefault="000E78FD" w:rsidP="000E78FD">
      <w:pPr>
        <w:spacing w:after="0" w:line="240" w:lineRule="auto"/>
        <w:rPr>
          <w:rFonts w:eastAsia="Times New Roman"/>
          <w:color w:val="000000"/>
          <w:shd w:val="clear" w:color="auto" w:fill="FFFFFF"/>
          <w:lang w:val="tr-TR"/>
        </w:rPr>
      </w:pPr>
    </w:p>
    <w:p w:rsidR="00CA00E3" w:rsidRDefault="00CA00E3" w:rsidP="003C09E2">
      <w:pPr>
        <w:spacing w:after="0" w:line="240" w:lineRule="auto"/>
        <w:rPr>
          <w:rFonts w:eastAsia="Times New Roman"/>
          <w:color w:val="000000"/>
          <w:shd w:val="clear" w:color="auto" w:fill="FFFFFF"/>
          <w:lang w:val="tr-TR"/>
        </w:rPr>
      </w:pPr>
      <w:r w:rsidRPr="00CA00E3">
        <w:rPr>
          <w:rFonts w:eastAsia="Times New Roman"/>
          <w:color w:val="000000"/>
          <w:shd w:val="clear" w:color="auto" w:fill="FFFFFF"/>
          <w:lang w:val="tr-TR"/>
        </w:rPr>
        <w:t>Uygunluk Beyanının düzenlenmesi, ürün satılmasını kolaylaştır</w:t>
      </w:r>
      <w:r w:rsidR="009C70AA">
        <w:rPr>
          <w:rFonts w:eastAsia="Times New Roman"/>
          <w:color w:val="000000"/>
          <w:shd w:val="clear" w:color="auto" w:fill="FFFFFF"/>
          <w:lang w:val="tr-TR"/>
        </w:rPr>
        <w:t xml:space="preserve">makta </w:t>
      </w:r>
      <w:r w:rsidRPr="00CA00E3">
        <w:rPr>
          <w:rFonts w:eastAsia="Times New Roman"/>
          <w:color w:val="000000"/>
          <w:shd w:val="clear" w:color="auto" w:fill="FFFFFF"/>
          <w:lang w:val="tr-TR"/>
        </w:rPr>
        <w:t xml:space="preserve">ve Devlet Kaydı Belgesi onayı için hijyen sertifikasının alınmasına gerek </w:t>
      </w:r>
      <w:r w:rsidR="009C70AA">
        <w:rPr>
          <w:rFonts w:eastAsia="Times New Roman"/>
          <w:color w:val="000000"/>
          <w:shd w:val="clear" w:color="auto" w:fill="FFFFFF"/>
          <w:lang w:val="tr-TR"/>
        </w:rPr>
        <w:t>bırakmamaktadır.</w:t>
      </w:r>
    </w:p>
    <w:p w:rsidR="009C70AA" w:rsidRDefault="009C70AA" w:rsidP="003C09E2">
      <w:pPr>
        <w:spacing w:after="0" w:line="240" w:lineRule="auto"/>
        <w:rPr>
          <w:rFonts w:eastAsia="Times New Roman"/>
          <w:color w:val="000000"/>
          <w:shd w:val="clear" w:color="auto" w:fill="FFFFFF"/>
          <w:lang w:val="tr-TR"/>
        </w:rPr>
      </w:pPr>
    </w:p>
    <w:p w:rsidR="00820734" w:rsidRDefault="00820734" w:rsidP="003C09E2">
      <w:pPr>
        <w:spacing w:after="0" w:line="240" w:lineRule="auto"/>
        <w:rPr>
          <w:rFonts w:eastAsia="Times New Roman"/>
          <w:color w:val="000000"/>
          <w:shd w:val="clear" w:color="auto" w:fill="FFFFFF"/>
          <w:lang w:val="tr-TR"/>
        </w:rPr>
      </w:pPr>
      <w:r>
        <w:rPr>
          <w:rFonts w:eastAsia="Times New Roman"/>
          <w:color w:val="000000"/>
          <w:shd w:val="clear" w:color="auto" w:fill="FFFFFF"/>
          <w:lang w:val="tr-TR"/>
        </w:rPr>
        <w:t xml:space="preserve">Gümrük Birliği uygunluk beyanı üreticilere, GOST R </w:t>
      </w:r>
      <w:r w:rsidRPr="000E2D77">
        <w:rPr>
          <w:rFonts w:eastAsia="Times New Roman"/>
          <w:color w:val="000000"/>
          <w:shd w:val="clear" w:color="auto" w:fill="FFFFFF"/>
          <w:lang w:val="tr-TR"/>
        </w:rPr>
        <w:t xml:space="preserve">(ГОСТ Р) </w:t>
      </w:r>
      <w:r>
        <w:rPr>
          <w:rFonts w:eastAsia="Times New Roman"/>
          <w:color w:val="000000"/>
          <w:shd w:val="clear" w:color="auto" w:fill="FFFFFF"/>
          <w:lang w:val="tr-TR"/>
        </w:rPr>
        <w:t>sertifikası ve diğer gereken belgeleri düzenlemeden Gümrük Birliği</w:t>
      </w:r>
      <w:r w:rsidR="00B825CA">
        <w:rPr>
          <w:rFonts w:eastAsia="Times New Roman"/>
          <w:color w:val="000000"/>
          <w:shd w:val="clear" w:color="auto" w:fill="FFFFFF"/>
          <w:lang w:val="tr-TR"/>
        </w:rPr>
        <w:t>ne</w:t>
      </w:r>
      <w:r>
        <w:rPr>
          <w:rFonts w:eastAsia="Times New Roman"/>
          <w:color w:val="000000"/>
          <w:shd w:val="clear" w:color="auto" w:fill="FFFFFF"/>
          <w:lang w:val="tr-TR"/>
        </w:rPr>
        <w:t xml:space="preserve"> üye ülkelerde</w:t>
      </w:r>
      <w:r w:rsidR="0076368B">
        <w:rPr>
          <w:rFonts w:eastAsia="Times New Roman"/>
          <w:color w:val="000000"/>
          <w:shd w:val="clear" w:color="auto" w:fill="FFFFFF"/>
          <w:lang w:val="tr-TR"/>
        </w:rPr>
        <w:t xml:space="preserve"> (Kazakistan, Rusya Federasyonu, Kırgızistan, Belarus ve </w:t>
      </w:r>
      <w:r w:rsidR="001774B9">
        <w:rPr>
          <w:rFonts w:eastAsia="Times New Roman"/>
          <w:color w:val="000000"/>
          <w:shd w:val="clear" w:color="auto" w:fill="FFFFFF"/>
          <w:lang w:val="tr-TR"/>
        </w:rPr>
        <w:t>Ermenistan</w:t>
      </w:r>
      <w:r w:rsidR="0076368B">
        <w:rPr>
          <w:rFonts w:eastAsia="Times New Roman"/>
          <w:color w:val="000000"/>
          <w:shd w:val="clear" w:color="auto" w:fill="FFFFFF"/>
          <w:lang w:val="tr-TR"/>
        </w:rPr>
        <w:t>)</w:t>
      </w:r>
      <w:r w:rsidR="0076368B" w:rsidRPr="0017794A">
        <w:rPr>
          <w:rFonts w:eastAsia="Times New Roman"/>
          <w:color w:val="000000"/>
          <w:shd w:val="clear" w:color="auto" w:fill="FFFFFF"/>
          <w:lang w:val="tr-TR"/>
        </w:rPr>
        <w:t xml:space="preserve"> </w:t>
      </w:r>
      <w:r>
        <w:rPr>
          <w:rFonts w:eastAsia="Times New Roman"/>
          <w:color w:val="000000"/>
          <w:shd w:val="clear" w:color="auto" w:fill="FFFFFF"/>
          <w:lang w:val="tr-TR"/>
        </w:rPr>
        <w:t>ürün</w:t>
      </w:r>
      <w:r w:rsidR="006B6C83">
        <w:rPr>
          <w:rFonts w:eastAsia="Times New Roman"/>
          <w:color w:val="000000"/>
          <w:shd w:val="clear" w:color="auto" w:fill="FFFFFF"/>
          <w:lang w:val="tr-TR"/>
        </w:rPr>
        <w:t>lerin</w:t>
      </w:r>
      <w:r>
        <w:rPr>
          <w:rFonts w:eastAsia="Times New Roman"/>
          <w:color w:val="000000"/>
          <w:shd w:val="clear" w:color="auto" w:fill="FFFFFF"/>
          <w:lang w:val="tr-TR"/>
        </w:rPr>
        <w:t xml:space="preserve"> satılması</w:t>
      </w:r>
      <w:r w:rsidR="006B6C83">
        <w:rPr>
          <w:rFonts w:eastAsia="Times New Roman"/>
          <w:color w:val="000000"/>
          <w:shd w:val="clear" w:color="auto" w:fill="FFFFFF"/>
          <w:lang w:val="tr-TR"/>
        </w:rPr>
        <w:t>na</w:t>
      </w:r>
      <w:r>
        <w:rPr>
          <w:rFonts w:eastAsia="Times New Roman"/>
          <w:color w:val="000000"/>
          <w:shd w:val="clear" w:color="auto" w:fill="FFFFFF"/>
          <w:lang w:val="tr-TR"/>
        </w:rPr>
        <w:t xml:space="preserve"> imkan vermektedir.</w:t>
      </w:r>
      <w:r w:rsidR="000F37BB">
        <w:rPr>
          <w:rFonts w:eastAsia="Times New Roman"/>
          <w:color w:val="000000"/>
          <w:shd w:val="clear" w:color="auto" w:fill="FFFFFF"/>
          <w:lang w:val="tr-TR"/>
        </w:rPr>
        <w:t xml:space="preserve"> Gümrük Birliği uygunluk beyanı, ürünlerin kalitesini onaylayan bir dizi prosedürlerin yapılmasından sonra ürünün Gümrük Birliği belirli teknik düzenlemelerine uygun olduğunu gösteren bir belgedir. </w:t>
      </w:r>
      <w:r>
        <w:rPr>
          <w:rFonts w:eastAsia="Times New Roman"/>
          <w:color w:val="000000"/>
          <w:shd w:val="clear" w:color="auto" w:fill="FFFFFF"/>
          <w:lang w:val="tr-TR"/>
        </w:rPr>
        <w:t xml:space="preserve"> </w:t>
      </w:r>
    </w:p>
    <w:p w:rsidR="00820734" w:rsidRDefault="00820734" w:rsidP="003C09E2">
      <w:pPr>
        <w:spacing w:after="0" w:line="240" w:lineRule="auto"/>
        <w:rPr>
          <w:rFonts w:eastAsia="Times New Roman"/>
          <w:color w:val="000000"/>
          <w:shd w:val="clear" w:color="auto" w:fill="FFFFFF"/>
          <w:lang w:val="tr-TR"/>
        </w:rPr>
      </w:pPr>
    </w:p>
    <w:p w:rsidR="00820734" w:rsidRDefault="00820734" w:rsidP="003C09E2">
      <w:pPr>
        <w:spacing w:after="0" w:line="240" w:lineRule="auto"/>
        <w:rPr>
          <w:rFonts w:eastAsia="Times New Roman"/>
          <w:color w:val="000000"/>
          <w:shd w:val="clear" w:color="auto" w:fill="FFFFFF"/>
          <w:lang w:val="tr-TR"/>
        </w:rPr>
      </w:pPr>
      <w:r>
        <w:rPr>
          <w:rFonts w:eastAsia="Times New Roman"/>
          <w:color w:val="000000"/>
          <w:shd w:val="clear" w:color="auto" w:fill="FFFFFF"/>
          <w:lang w:val="tr-TR"/>
        </w:rPr>
        <w:t>Onaylanan düzenlenmelere göre uygunluk gösteren Gümrük Birliği uygunluk beyanı düzenlenmesi için Gümrük Birliğine üye ülkelerden birinde düzenli bir şekilde yerleşik olan sadece tüzel kişi veya özel girişimci</w:t>
      </w:r>
      <w:r w:rsidR="0076368B">
        <w:rPr>
          <w:rFonts w:eastAsia="Times New Roman"/>
          <w:color w:val="000000"/>
          <w:shd w:val="clear" w:color="auto" w:fill="FFFFFF"/>
          <w:lang w:val="tr-TR"/>
        </w:rPr>
        <w:t>ler başvurabilmektedir.</w:t>
      </w:r>
      <w:r>
        <w:rPr>
          <w:rFonts w:eastAsia="Times New Roman"/>
          <w:color w:val="000000"/>
          <w:shd w:val="clear" w:color="auto" w:fill="FFFFFF"/>
          <w:lang w:val="tr-TR"/>
        </w:rPr>
        <w:t xml:space="preserve"> </w:t>
      </w:r>
    </w:p>
    <w:p w:rsidR="00820734" w:rsidRDefault="00820734" w:rsidP="003C09E2">
      <w:pPr>
        <w:spacing w:after="0" w:line="240" w:lineRule="auto"/>
        <w:rPr>
          <w:rFonts w:eastAsia="Times New Roman"/>
          <w:color w:val="000000"/>
          <w:shd w:val="clear" w:color="auto" w:fill="FFFFFF"/>
          <w:lang w:val="tr-TR"/>
        </w:rPr>
      </w:pPr>
    </w:p>
    <w:p w:rsidR="00820734" w:rsidRDefault="00820734" w:rsidP="003C09E2">
      <w:pPr>
        <w:spacing w:after="0" w:line="240" w:lineRule="auto"/>
        <w:rPr>
          <w:rFonts w:eastAsia="Times New Roman"/>
          <w:color w:val="FF0000"/>
          <w:shd w:val="clear" w:color="auto" w:fill="FFFFFF"/>
          <w:lang w:val="tr-TR"/>
        </w:rPr>
      </w:pPr>
      <w:r>
        <w:rPr>
          <w:rFonts w:eastAsia="Times New Roman"/>
          <w:color w:val="000000"/>
          <w:shd w:val="clear" w:color="auto" w:fill="FFFFFF"/>
          <w:lang w:val="tr-TR"/>
        </w:rPr>
        <w:t xml:space="preserve">Gümrük Birliği uygunluk beyanı zorunlu tüm prosedürler gerçekleştirildikten sonra (laboratuvar testleri) verilmekte ve Gümrük Birliğine üye ülkelerde ürünlerin satılması yetkisini vermektedir. Rusya Federasyonu’nda veya Gümrük Birliğine üye ülkelerde kayıtlı olmayan yabancı şirketler söz konusu beyanı alamamaktadır. Diğer ülkelerden ithalat söz konusu olduğu durumda ise bahse konu belgenin alıcısı sadece Rusya Federasyonu’nda veya Gümrük Birliğine üye ülkelerden birinde kayıtlı olan ithalatçılar tarafından alınabilmektedir. </w:t>
      </w:r>
      <w:r w:rsidRPr="00B15E96">
        <w:rPr>
          <w:rFonts w:eastAsia="Times New Roman"/>
          <w:color w:val="FF0000"/>
          <w:shd w:val="clear" w:color="auto" w:fill="FFFFFF"/>
          <w:lang w:val="tr-TR"/>
        </w:rPr>
        <w:t xml:space="preserve">Söz konusu belge birden fazla ithalatçı adına alınabilmektedir.   </w:t>
      </w:r>
    </w:p>
    <w:p w:rsidR="006C3374" w:rsidRDefault="006C3374" w:rsidP="003C09E2">
      <w:pPr>
        <w:spacing w:after="0" w:line="240" w:lineRule="auto"/>
        <w:rPr>
          <w:rFonts w:eastAsia="Times New Roman"/>
          <w:color w:val="FF0000"/>
          <w:shd w:val="clear" w:color="auto" w:fill="FFFFFF"/>
          <w:lang w:val="tr-TR"/>
        </w:rPr>
      </w:pPr>
    </w:p>
    <w:p w:rsidR="006C3374" w:rsidRDefault="006C3374" w:rsidP="003C09E2">
      <w:pPr>
        <w:spacing w:after="0" w:line="240" w:lineRule="auto"/>
        <w:rPr>
          <w:rFonts w:eastAsia="Times New Roman"/>
          <w:color w:val="000000"/>
          <w:shd w:val="clear" w:color="auto" w:fill="FFFFFF"/>
          <w:lang w:val="tr-TR"/>
        </w:rPr>
      </w:pPr>
      <w:r>
        <w:rPr>
          <w:lang w:val="tr-TR"/>
        </w:rPr>
        <w:t xml:space="preserve">Avrasya Gümrük Birliği teknik düzenlemelerinin listesi </w:t>
      </w:r>
      <w:hyperlink r:id="rId28" w:history="1">
        <w:r w:rsidRPr="00823B48">
          <w:rPr>
            <w:rStyle w:val="Kpr"/>
            <w:rFonts w:eastAsia="Times New Roman"/>
            <w:shd w:val="clear" w:color="auto" w:fill="FFFFFF"/>
            <w:lang w:val="tr-TR"/>
          </w:rPr>
          <w:t>http://www.eurasiancommission.org/ru/act/texnreg/deptexreg/tr/Pages/TRVsily.aspx</w:t>
        </w:r>
      </w:hyperlink>
      <w:r>
        <w:rPr>
          <w:rFonts w:eastAsia="Times New Roman"/>
          <w:color w:val="000000"/>
          <w:shd w:val="clear" w:color="auto" w:fill="FFFFFF"/>
          <w:lang w:val="tr-TR"/>
        </w:rPr>
        <w:t xml:space="preserve"> internet adresinden temin edilebilmektedir. Diğer taraftan, söz konusu teknik düzenlemelerin kapsadığı ürünlerin GTİP numaralarına Rusya Federal Gümrük Servisinin  </w:t>
      </w:r>
      <w:hyperlink r:id="rId29" w:history="1">
        <w:r w:rsidRPr="00823B48">
          <w:rPr>
            <w:rStyle w:val="Kpr"/>
            <w:rFonts w:eastAsia="Times New Roman"/>
            <w:shd w:val="clear" w:color="auto" w:fill="FFFFFF"/>
            <w:lang w:val="tr-TR"/>
          </w:rPr>
          <w:t>http://ved.customs.ru/index.php?option=com_content&amp;view=article&amp;id=2016&amp;Itemid=2037</w:t>
        </w:r>
      </w:hyperlink>
      <w:r>
        <w:rPr>
          <w:rFonts w:eastAsia="Times New Roman"/>
          <w:color w:val="000000"/>
          <w:shd w:val="clear" w:color="auto" w:fill="FFFFFF"/>
          <w:lang w:val="tr-TR"/>
        </w:rPr>
        <w:t xml:space="preserve"> </w:t>
      </w:r>
      <w:proofErr w:type="spellStart"/>
      <w:r>
        <w:rPr>
          <w:rFonts w:eastAsia="Times New Roman"/>
          <w:color w:val="000000"/>
          <w:shd w:val="clear" w:color="auto" w:fill="FFFFFF"/>
          <w:lang w:val="tr-TR"/>
        </w:rPr>
        <w:t>inneternet</w:t>
      </w:r>
      <w:proofErr w:type="spellEnd"/>
      <w:r>
        <w:rPr>
          <w:rFonts w:eastAsia="Times New Roman"/>
          <w:color w:val="000000"/>
          <w:shd w:val="clear" w:color="auto" w:fill="FFFFFF"/>
          <w:lang w:val="tr-TR"/>
        </w:rPr>
        <w:t xml:space="preserve"> adresinden ulaşılabilmektedir. </w:t>
      </w:r>
    </w:p>
    <w:p w:rsidR="00A85057" w:rsidRDefault="00A85057" w:rsidP="00A85057">
      <w:pPr>
        <w:pStyle w:val="Balk1"/>
        <w:rPr>
          <w:rFonts w:eastAsia="Times New Roman"/>
          <w:shd w:val="clear" w:color="auto" w:fill="FFFFFF"/>
          <w:lang w:val="tr-TR"/>
        </w:rPr>
      </w:pPr>
      <w:bookmarkStart w:id="8" w:name="_Toc507422103"/>
      <w:r>
        <w:rPr>
          <w:rFonts w:eastAsia="Times New Roman"/>
          <w:shd w:val="clear" w:color="auto" w:fill="FFFFFF"/>
          <w:lang w:val="tr-TR"/>
        </w:rPr>
        <w:t xml:space="preserve">EAC – </w:t>
      </w:r>
      <w:r w:rsidR="0062363A">
        <w:rPr>
          <w:rFonts w:eastAsia="Times New Roman"/>
          <w:shd w:val="clear" w:color="auto" w:fill="FFFFFF"/>
          <w:lang w:val="tr-TR"/>
        </w:rPr>
        <w:t>ORTAK İŞARETİ</w:t>
      </w:r>
      <w:bookmarkEnd w:id="8"/>
    </w:p>
    <w:p w:rsidR="00A85057" w:rsidRDefault="00A85057" w:rsidP="00902390">
      <w:pPr>
        <w:spacing w:after="0" w:line="240" w:lineRule="auto"/>
        <w:rPr>
          <w:rFonts w:eastAsia="Times New Roman"/>
          <w:color w:val="000000"/>
          <w:shd w:val="clear" w:color="auto" w:fill="FFFFFF"/>
          <w:lang w:val="tr-TR"/>
        </w:rPr>
      </w:pPr>
    </w:p>
    <w:p w:rsidR="000A30BB" w:rsidRPr="00266475" w:rsidRDefault="00266475" w:rsidP="00266475">
      <w:pPr>
        <w:rPr>
          <w:lang w:val="tr-TR"/>
        </w:rPr>
      </w:pPr>
      <w:r>
        <w:rPr>
          <w:lang w:val="tr-TR"/>
        </w:rPr>
        <w:lastRenderedPageBreak/>
        <w:t xml:space="preserve">EAC harfleri </w:t>
      </w:r>
      <w:r w:rsidRPr="00126093">
        <w:rPr>
          <w:lang w:val="tr-TR"/>
        </w:rPr>
        <w:t>Eurasian conformity</w:t>
      </w:r>
      <w:r>
        <w:rPr>
          <w:lang w:val="tr-TR"/>
        </w:rPr>
        <w:t xml:space="preserve"> (Avrasyaya uygunluk) kısaltmasıdır. </w:t>
      </w:r>
      <w:r w:rsidR="000A30BB">
        <w:rPr>
          <w:rFonts w:eastAsia="Times New Roman"/>
          <w:color w:val="000000"/>
          <w:shd w:val="clear" w:color="auto" w:fill="FFFFFF"/>
          <w:lang w:val="tr-TR"/>
        </w:rPr>
        <w:t xml:space="preserve">EAC işaretinin formatı ve </w:t>
      </w:r>
      <w:r w:rsidR="000A30BB" w:rsidRPr="000A30BB">
        <w:rPr>
          <w:rFonts w:eastAsia="Times New Roman"/>
          <w:color w:val="000000"/>
          <w:shd w:val="clear" w:color="auto" w:fill="FFFFFF"/>
          <w:lang w:val="tr-TR"/>
        </w:rPr>
        <w:t>Gürmük Birliğine üye olan ülkelerde ürünler</w:t>
      </w:r>
      <w:r w:rsidR="000A30BB">
        <w:rPr>
          <w:rFonts w:eastAsia="Times New Roman"/>
          <w:color w:val="000000"/>
          <w:shd w:val="clear" w:color="auto" w:fill="FFFFFF"/>
          <w:lang w:val="tr-TR"/>
        </w:rPr>
        <w:t>in</w:t>
      </w:r>
      <w:r w:rsidR="000A30BB" w:rsidRPr="000A30BB">
        <w:rPr>
          <w:rFonts w:eastAsia="Times New Roman"/>
          <w:color w:val="000000"/>
          <w:shd w:val="clear" w:color="auto" w:fill="FFFFFF"/>
          <w:lang w:val="tr-TR"/>
        </w:rPr>
        <w:t xml:space="preserve"> dolaş</w:t>
      </w:r>
      <w:r w:rsidR="000A30BB">
        <w:rPr>
          <w:rFonts w:eastAsia="Times New Roman"/>
          <w:color w:val="000000"/>
          <w:shd w:val="clear" w:color="auto" w:fill="FFFFFF"/>
          <w:lang w:val="tr-TR"/>
        </w:rPr>
        <w:t>ımına ilişkin</w:t>
      </w:r>
      <w:r w:rsidR="000A30BB" w:rsidRPr="000A30BB">
        <w:rPr>
          <w:rFonts w:eastAsia="Times New Roman"/>
          <w:color w:val="000000"/>
          <w:shd w:val="clear" w:color="auto" w:fill="FFFFFF"/>
          <w:lang w:val="tr-TR"/>
        </w:rPr>
        <w:t xml:space="preserve"> ortak işaret hakkında karar</w:t>
      </w:r>
      <w:r w:rsidR="000A30BB">
        <w:rPr>
          <w:rFonts w:eastAsia="Times New Roman"/>
          <w:color w:val="000000"/>
          <w:shd w:val="clear" w:color="auto" w:fill="FFFFFF"/>
          <w:lang w:val="tr-TR"/>
        </w:rPr>
        <w:t xml:space="preserve">da düzenlenmiştir. </w:t>
      </w:r>
      <w:r w:rsidR="000A30BB" w:rsidRPr="000A30BB">
        <w:rPr>
          <w:rFonts w:eastAsia="Times New Roman"/>
          <w:color w:val="000000"/>
          <w:shd w:val="clear" w:color="auto" w:fill="FFFFFF"/>
          <w:lang w:val="tr-TR"/>
        </w:rPr>
        <w:t>Gümrük Birliği Komisyonu tarafından onaylanan 23 Eylül 2011 tarihli ve 800 sayılı 15 Temmuz 2011 tarihli ve 711 sayılı Gümrük Birliği Komisyonu Kararı</w:t>
      </w:r>
      <w:r w:rsidR="000A30BB">
        <w:rPr>
          <w:rFonts w:eastAsia="Times New Roman"/>
          <w:color w:val="000000"/>
          <w:shd w:val="clear" w:color="auto" w:fill="FFFFFF"/>
          <w:lang w:val="tr-TR"/>
        </w:rPr>
        <w:t>nda değişiklik yapan karar</w:t>
      </w:r>
      <w:r w:rsidR="000A30BB" w:rsidRPr="000A30BB">
        <w:rPr>
          <w:rFonts w:eastAsia="Times New Roman"/>
          <w:color w:val="000000"/>
          <w:shd w:val="clear" w:color="auto" w:fill="FFFFFF"/>
          <w:lang w:val="tr-TR"/>
        </w:rPr>
        <w:t>la onaylanmıştır</w:t>
      </w:r>
    </w:p>
    <w:p w:rsidR="000A30BB" w:rsidRDefault="000A30BB" w:rsidP="000A30BB">
      <w:pPr>
        <w:spacing w:after="0" w:line="240" w:lineRule="auto"/>
        <w:rPr>
          <w:rFonts w:eastAsia="Times New Roman"/>
          <w:color w:val="000000"/>
          <w:shd w:val="clear" w:color="auto" w:fill="FFFFFF"/>
          <w:lang w:val="tr-TR"/>
        </w:rPr>
      </w:pPr>
    </w:p>
    <w:p w:rsidR="000A30BB" w:rsidRPr="000A30BB" w:rsidRDefault="000A30BB" w:rsidP="000A30BB">
      <w:pPr>
        <w:spacing w:after="0" w:line="240" w:lineRule="auto"/>
        <w:rPr>
          <w:rFonts w:eastAsia="Times New Roman"/>
          <w:color w:val="000000"/>
          <w:shd w:val="clear" w:color="auto" w:fill="FFFFFF"/>
          <w:lang w:val="tr-TR"/>
        </w:rPr>
      </w:pPr>
      <w:r w:rsidRPr="000A30BB">
        <w:rPr>
          <w:rFonts w:eastAsia="Times New Roman"/>
          <w:color w:val="000000"/>
          <w:shd w:val="clear" w:color="auto" w:fill="FFFFFF"/>
          <w:lang w:val="tr-TR"/>
        </w:rPr>
        <w:t xml:space="preserve"> Gürmük Birliğine üye olan ülkelerde ürünlerin dolaşımına ilişkin ortak işareti hakkında karar, teknik düzenleme, sağlık ve bitki sağlığı alanında ortak politikanın yürütülmesi hakkında 25 Ocak 2008 tarihli  Anlaşmaya</w:t>
      </w:r>
      <w:r w:rsidR="001774B9">
        <w:rPr>
          <w:rFonts w:eastAsia="Times New Roman"/>
          <w:color w:val="000000"/>
          <w:shd w:val="clear" w:color="auto" w:fill="FFFFFF"/>
          <w:lang w:val="tr-TR"/>
        </w:rPr>
        <w:t xml:space="preserve"> </w:t>
      </w:r>
      <w:r w:rsidRPr="000A30BB">
        <w:rPr>
          <w:rFonts w:eastAsia="Times New Roman"/>
          <w:color w:val="000000"/>
          <w:shd w:val="clear" w:color="auto" w:fill="FFFFFF"/>
          <w:lang w:val="tr-TR"/>
        </w:rPr>
        <w:t>ve Belarus Cumhuriyeti’nde, Kazakistan Cumhuriyeti’nde ve Rusya Federasyonu’nda   teknik düzenlemelerin ortak prensipler ve kurallar hakkında 18 Kasım 2010 tarihli Anla</w:t>
      </w:r>
      <w:r w:rsidR="00A85057">
        <w:rPr>
          <w:rFonts w:eastAsia="Times New Roman"/>
          <w:color w:val="000000"/>
          <w:shd w:val="clear" w:color="auto" w:fill="FFFFFF"/>
          <w:lang w:val="tr-TR"/>
        </w:rPr>
        <w:t>şmaya uygun olarak yapılmıştır.</w:t>
      </w:r>
      <w:r w:rsidRPr="000A30BB">
        <w:rPr>
          <w:rFonts w:eastAsia="Times New Roman"/>
          <w:color w:val="000000"/>
          <w:shd w:val="clear" w:color="auto" w:fill="FFFFFF"/>
          <w:lang w:val="tr-TR"/>
        </w:rPr>
        <w:t>Söz</w:t>
      </w:r>
      <w:r w:rsidR="00A85057">
        <w:rPr>
          <w:rFonts w:eastAsia="Times New Roman"/>
          <w:color w:val="000000"/>
          <w:shd w:val="clear" w:color="auto" w:fill="FFFFFF"/>
          <w:lang w:val="tr-TR"/>
        </w:rPr>
        <w:t xml:space="preserve"> </w:t>
      </w:r>
      <w:r w:rsidRPr="000A30BB">
        <w:rPr>
          <w:rFonts w:eastAsia="Times New Roman"/>
          <w:color w:val="000000"/>
          <w:shd w:val="clear" w:color="auto" w:fill="FFFFFF"/>
          <w:lang w:val="tr-TR"/>
        </w:rPr>
        <w:t xml:space="preserve">konusu Kararda, Gümrük Birliğine üye olan ülkelerin pazarlarında ürünün dolaşımına ilişkin ortak işaretinin (bundan sonra Ortak İşaret (EAC)) formu, boyutu ve kullanma kuralları belirtilmektedir. </w:t>
      </w:r>
    </w:p>
    <w:p w:rsidR="000A30BB" w:rsidRPr="000A30BB" w:rsidRDefault="000A30BB" w:rsidP="000A30BB">
      <w:pPr>
        <w:spacing w:after="0" w:line="240" w:lineRule="auto"/>
        <w:rPr>
          <w:rFonts w:eastAsia="Times New Roman"/>
          <w:color w:val="000000"/>
          <w:shd w:val="clear" w:color="auto" w:fill="FFFFFF"/>
          <w:lang w:val="tr-TR"/>
        </w:rPr>
      </w:pPr>
    </w:p>
    <w:p w:rsidR="000A30BB" w:rsidRPr="000A30BB" w:rsidRDefault="000A30BB" w:rsidP="000A30BB">
      <w:pPr>
        <w:spacing w:after="0" w:line="240" w:lineRule="auto"/>
        <w:rPr>
          <w:rFonts w:eastAsia="Times New Roman"/>
          <w:color w:val="000000"/>
          <w:shd w:val="clear" w:color="auto" w:fill="FFFFFF"/>
          <w:lang w:val="tr-TR"/>
        </w:rPr>
      </w:pPr>
      <w:r w:rsidRPr="000A30BB">
        <w:rPr>
          <w:rFonts w:eastAsia="Times New Roman"/>
          <w:color w:val="000000"/>
          <w:shd w:val="clear" w:color="auto" w:fill="FFFFFF"/>
          <w:lang w:val="tr-TR"/>
        </w:rPr>
        <w:t xml:space="preserve">Ortak İşaret (EAC), söz konusu işaretle etiketlenmiş ürünün Gümrük Birliği teknik düzenlemelerinde yer alan ürün uygunluğunu onaylayan tüm gereken prosedürlerden geçtiğini ve sözkonusu ürüne karşı Gümrük Birliğinin tüm teknik koşullarına uygun olduğunu göstermektedir. </w:t>
      </w:r>
    </w:p>
    <w:p w:rsidR="000A30BB" w:rsidRPr="000A30BB" w:rsidRDefault="000A30BB" w:rsidP="000A30BB">
      <w:pPr>
        <w:spacing w:after="0" w:line="240" w:lineRule="auto"/>
        <w:rPr>
          <w:rFonts w:eastAsia="Times New Roman"/>
          <w:color w:val="000000"/>
          <w:shd w:val="clear" w:color="auto" w:fill="FFFFFF"/>
          <w:lang w:val="tr-TR"/>
        </w:rPr>
      </w:pPr>
    </w:p>
    <w:p w:rsidR="000A30BB" w:rsidRPr="000A30BB" w:rsidRDefault="000A30BB" w:rsidP="000A30BB">
      <w:pPr>
        <w:spacing w:after="0" w:line="240" w:lineRule="auto"/>
        <w:rPr>
          <w:rFonts w:eastAsia="Times New Roman"/>
          <w:color w:val="000000"/>
          <w:shd w:val="clear" w:color="auto" w:fill="FFFFFF"/>
          <w:lang w:val="tr-TR"/>
        </w:rPr>
      </w:pPr>
      <w:r w:rsidRPr="000A30BB">
        <w:rPr>
          <w:rFonts w:eastAsia="Times New Roman"/>
          <w:color w:val="000000"/>
          <w:shd w:val="clear" w:color="auto" w:fill="FFFFFF"/>
          <w:lang w:val="tr-TR"/>
        </w:rPr>
        <w:t>Üreticiler (tedarikçiler), ürünlerin uygunluk değerlendirmesinde Gümrük Birliğinde öngörülen belgelerde tasdik edilmiş olan ve Gümrük Birliğine üye olan herhangi ülkelerden birinde Gürmük Birliği Teknik Düzenlemeleri uyarınca uygunluk değerlendirme sürecinden (prosedürlerden) geçmesi durumunda sözkonusu ürünü Ortak İşaret (EAC) ile etiketleyebilmektedir.</w:t>
      </w:r>
    </w:p>
    <w:p w:rsidR="000A30BB" w:rsidRPr="000A30BB" w:rsidRDefault="000A30BB" w:rsidP="000A30BB">
      <w:pPr>
        <w:spacing w:after="0" w:line="240" w:lineRule="auto"/>
        <w:rPr>
          <w:rFonts w:eastAsia="Times New Roman"/>
          <w:color w:val="000000"/>
          <w:shd w:val="clear" w:color="auto" w:fill="FFFFFF"/>
          <w:lang w:val="tr-TR"/>
        </w:rPr>
      </w:pPr>
    </w:p>
    <w:p w:rsidR="000A30BB" w:rsidRPr="000A30BB" w:rsidRDefault="000A30BB" w:rsidP="000A30BB">
      <w:pPr>
        <w:spacing w:after="0" w:line="240" w:lineRule="auto"/>
        <w:rPr>
          <w:rFonts w:eastAsia="Times New Roman"/>
          <w:color w:val="000000"/>
          <w:shd w:val="clear" w:color="auto" w:fill="FFFFFF"/>
          <w:lang w:val="tr-TR"/>
        </w:rPr>
      </w:pPr>
      <w:r w:rsidRPr="000A30BB">
        <w:rPr>
          <w:rFonts w:eastAsia="Times New Roman"/>
          <w:color w:val="000000"/>
          <w:shd w:val="clear" w:color="auto" w:fill="FFFFFF"/>
          <w:lang w:val="tr-TR"/>
        </w:rPr>
        <w:t>Ortak İşaretin (EAC) kullanım kuralları</w:t>
      </w:r>
      <w:r w:rsidR="00CE2053">
        <w:rPr>
          <w:rFonts w:eastAsia="Times New Roman"/>
          <w:color w:val="000000"/>
          <w:shd w:val="clear" w:color="auto" w:fill="FFFFFF"/>
          <w:lang w:val="tr-TR"/>
        </w:rPr>
        <w:t>:</w:t>
      </w:r>
    </w:p>
    <w:p w:rsidR="000A30BB" w:rsidRPr="00CE2053" w:rsidRDefault="000A30BB" w:rsidP="00CE2053">
      <w:pPr>
        <w:pStyle w:val="ListeParagraf"/>
        <w:numPr>
          <w:ilvl w:val="0"/>
          <w:numId w:val="7"/>
        </w:numPr>
        <w:spacing w:after="0" w:line="240" w:lineRule="auto"/>
        <w:rPr>
          <w:rFonts w:eastAsia="Times New Roman"/>
          <w:color w:val="000000"/>
          <w:shd w:val="clear" w:color="auto" w:fill="FFFFFF"/>
          <w:lang w:val="tr-TR"/>
        </w:rPr>
      </w:pPr>
      <w:r w:rsidRPr="00CE2053">
        <w:rPr>
          <w:rFonts w:eastAsia="Times New Roman"/>
          <w:color w:val="000000"/>
          <w:shd w:val="clear" w:color="auto" w:fill="FFFFFF"/>
          <w:lang w:val="tr-TR"/>
        </w:rPr>
        <w:t>Ortak İşaret (EAC) her ürün birimine, ambalaja veya ürünlerle beraber giden belgelerin üzerine konmaktadır.</w:t>
      </w:r>
    </w:p>
    <w:p w:rsidR="000A30BB" w:rsidRPr="00CE2053" w:rsidRDefault="000A30BB" w:rsidP="00CE2053">
      <w:pPr>
        <w:pStyle w:val="ListeParagraf"/>
        <w:numPr>
          <w:ilvl w:val="0"/>
          <w:numId w:val="7"/>
        </w:numPr>
        <w:spacing w:after="0" w:line="240" w:lineRule="auto"/>
        <w:rPr>
          <w:rFonts w:eastAsia="Times New Roman"/>
          <w:color w:val="000000"/>
          <w:shd w:val="clear" w:color="auto" w:fill="FFFFFF"/>
          <w:lang w:val="tr-TR"/>
        </w:rPr>
      </w:pPr>
      <w:r w:rsidRPr="00CE2053">
        <w:rPr>
          <w:rFonts w:eastAsia="Times New Roman"/>
          <w:color w:val="000000"/>
          <w:shd w:val="clear" w:color="auto" w:fill="FFFFFF"/>
          <w:lang w:val="tr-TR"/>
        </w:rPr>
        <w:t>Gümrük Birliğine üye olan ülkelerin pazarlarında Ortak İşaret (EAC) tek renkte ve konmuş yüzeyi ile kontrast olmalıdır.</w:t>
      </w:r>
    </w:p>
    <w:p w:rsidR="000A30BB" w:rsidRPr="00CE2053" w:rsidRDefault="000A30BB" w:rsidP="00CE2053">
      <w:pPr>
        <w:pStyle w:val="ListeParagraf"/>
        <w:numPr>
          <w:ilvl w:val="0"/>
          <w:numId w:val="7"/>
        </w:numPr>
        <w:spacing w:after="0" w:line="240" w:lineRule="auto"/>
        <w:rPr>
          <w:rFonts w:eastAsia="Times New Roman"/>
          <w:color w:val="000000"/>
          <w:shd w:val="clear" w:color="auto" w:fill="FFFFFF"/>
          <w:lang w:val="tr-TR"/>
        </w:rPr>
      </w:pPr>
      <w:r w:rsidRPr="00CE2053">
        <w:rPr>
          <w:rFonts w:eastAsia="Times New Roman"/>
          <w:color w:val="000000"/>
          <w:shd w:val="clear" w:color="auto" w:fill="FFFFFF"/>
          <w:lang w:val="tr-TR"/>
        </w:rPr>
        <w:t>Ortak Simgenin ürüne, ambalaja ve belgelerine konma yeri Gimrik Birliği Teknik Düzenlemelerle tespit edilmektedir.</w:t>
      </w:r>
    </w:p>
    <w:p w:rsidR="00185F04" w:rsidRPr="00B825CA" w:rsidRDefault="00185F04" w:rsidP="00185F04">
      <w:pPr>
        <w:pStyle w:val="Balk1"/>
        <w:rPr>
          <w:lang w:val="tr-TR"/>
        </w:rPr>
      </w:pPr>
      <w:bookmarkStart w:id="9" w:name="_Toc507422104"/>
      <w:r w:rsidRPr="00B825CA">
        <w:rPr>
          <w:lang w:val="tr-TR"/>
        </w:rPr>
        <w:t>GÜMRÜK BİRLİĞİ UYGUNLUK SERTİFİKASI VE BEYANI (ТР ТС) ARASINDAKİ FARKLAR</w:t>
      </w:r>
      <w:bookmarkEnd w:id="9"/>
    </w:p>
    <w:p w:rsidR="00185F04" w:rsidRDefault="00185F04" w:rsidP="00902390">
      <w:pPr>
        <w:spacing w:after="0" w:line="240" w:lineRule="auto"/>
        <w:rPr>
          <w:rFonts w:eastAsia="Times New Roman"/>
          <w:color w:val="000000"/>
          <w:shd w:val="clear" w:color="auto" w:fill="FFFFFF"/>
          <w:lang w:val="tr-TR"/>
        </w:rPr>
      </w:pPr>
    </w:p>
    <w:p w:rsidR="00185F04" w:rsidRPr="001774B9" w:rsidRDefault="00185F04" w:rsidP="00185F04">
      <w:pPr>
        <w:rPr>
          <w:rFonts w:eastAsia="Times New Roman"/>
          <w:color w:val="000000"/>
          <w:shd w:val="clear" w:color="auto" w:fill="FFFFFF"/>
          <w:lang w:val="tr-TR"/>
        </w:rPr>
      </w:pPr>
      <w:r w:rsidRPr="001774B9">
        <w:rPr>
          <w:rFonts w:eastAsia="Times New Roman"/>
          <w:color w:val="000000"/>
          <w:shd w:val="clear" w:color="auto" w:fill="FFFFFF"/>
          <w:lang w:val="tr-TR"/>
        </w:rPr>
        <w:t xml:space="preserve">Gümrük Birliği </w:t>
      </w:r>
      <w:r w:rsidRPr="001774B9">
        <w:rPr>
          <w:rFonts w:eastAsia="Times New Roman" w:hint="eastAsia"/>
          <w:color w:val="000000"/>
          <w:shd w:val="clear" w:color="auto" w:fill="FFFFFF"/>
          <w:lang w:val="tr-TR"/>
        </w:rPr>
        <w:t>Uygunluk Beyanı, akredite edilmiş sertifika</w:t>
      </w:r>
      <w:r w:rsidRPr="001774B9">
        <w:rPr>
          <w:rFonts w:eastAsia="Times New Roman"/>
          <w:color w:val="000000"/>
          <w:shd w:val="clear" w:color="auto" w:fill="FFFFFF"/>
          <w:lang w:val="tr-TR"/>
        </w:rPr>
        <w:t>lama</w:t>
      </w:r>
      <w:r w:rsidRPr="001774B9">
        <w:rPr>
          <w:rFonts w:eastAsia="Times New Roman" w:hint="eastAsia"/>
          <w:color w:val="000000"/>
          <w:shd w:val="clear" w:color="auto" w:fill="FFFFFF"/>
          <w:lang w:val="tr-TR"/>
        </w:rPr>
        <w:t xml:space="preserve"> kurumu tarafından</w:t>
      </w:r>
      <w:r w:rsidRPr="001774B9">
        <w:rPr>
          <w:rFonts w:eastAsia="Times New Roman"/>
          <w:color w:val="000000"/>
          <w:shd w:val="clear" w:color="auto" w:fill="FFFFFF"/>
          <w:lang w:val="tr-TR"/>
        </w:rPr>
        <w:t xml:space="preserve"> düzenlenmekte ve test tutanakları, kalite sertifikası gibi başvuran tarafından ibraz edilen belgelerin temelinde ürünün güvenliğini onaylayan bir belgedir. Bu durumda, sertifikalama kurumuna sunulan bilgilerin sorumluluğu başvurana aittir.  Uygunluk Beyanı, hem yerel hem ithal ürünlerin güvenliğini onaylamaktadır. Uygunluk Beyanının düzenlenmesi, ürün satılmasını kolaylaştırır ve Devlet Kaydı</w:t>
      </w:r>
      <w:r w:rsidR="006D148C" w:rsidRPr="001774B9">
        <w:rPr>
          <w:rFonts w:eastAsia="Times New Roman"/>
          <w:color w:val="000000"/>
          <w:shd w:val="clear" w:color="auto" w:fill="FFFFFF"/>
          <w:lang w:val="tr-TR"/>
        </w:rPr>
        <w:t xml:space="preserve"> Belgesi</w:t>
      </w:r>
      <w:r w:rsidRPr="001774B9">
        <w:rPr>
          <w:rFonts w:eastAsia="Times New Roman"/>
          <w:color w:val="000000"/>
          <w:shd w:val="clear" w:color="auto" w:fill="FFFFFF"/>
          <w:lang w:val="tr-TR"/>
        </w:rPr>
        <w:t xml:space="preserve"> onayı için hijyen sertifikasının alınmasına gerek </w:t>
      </w:r>
      <w:r w:rsidR="0076368B" w:rsidRPr="001774B9">
        <w:rPr>
          <w:rFonts w:eastAsia="Times New Roman"/>
          <w:color w:val="000000"/>
          <w:shd w:val="clear" w:color="auto" w:fill="FFFFFF"/>
          <w:lang w:val="tr-TR"/>
        </w:rPr>
        <w:t xml:space="preserve">bırakmamaktadır. </w:t>
      </w:r>
      <w:r w:rsidRPr="001774B9">
        <w:rPr>
          <w:rFonts w:eastAsia="Times New Roman"/>
          <w:color w:val="000000"/>
          <w:shd w:val="clear" w:color="auto" w:fill="FFFFFF"/>
          <w:lang w:val="tr-TR"/>
        </w:rPr>
        <w:t xml:space="preserve">Ayrıca, bazı </w:t>
      </w:r>
      <w:r w:rsidR="006D148C" w:rsidRPr="001774B9">
        <w:rPr>
          <w:rFonts w:eastAsia="Times New Roman"/>
          <w:color w:val="000000"/>
          <w:shd w:val="clear" w:color="auto" w:fill="FFFFFF"/>
          <w:lang w:val="tr-TR"/>
        </w:rPr>
        <w:t>durumlarda</w:t>
      </w:r>
      <w:r w:rsidRPr="001774B9">
        <w:rPr>
          <w:rFonts w:eastAsia="Times New Roman"/>
          <w:color w:val="000000"/>
          <w:shd w:val="clear" w:color="auto" w:fill="FFFFFF"/>
          <w:lang w:val="tr-TR"/>
        </w:rPr>
        <w:t xml:space="preserve">, uygunluk beyanı uygunluk sertifikasının yerine geçebilmektedir.  Uygunluk sertifikası ve uygunluk beyanı hukuki açıdan aynı gücü taşımaktadır. Başvuranın kararıyla, sertifikalamada beyan düzenlenme sürecinin bulunması durumunda, beyan düzenlenmesi sertifika düzenlenmesine değiştirilebilmektedir (Gümrük Birliği Teknik Düzenlemeler için geçerlidir ). </w:t>
      </w:r>
    </w:p>
    <w:p w:rsidR="00D333EB" w:rsidRPr="00A0265C" w:rsidRDefault="00185F04" w:rsidP="00185F04">
      <w:pPr>
        <w:rPr>
          <w:rFonts w:eastAsia="Times New Roman"/>
          <w:b/>
          <w:color w:val="000000"/>
          <w:shd w:val="clear" w:color="auto" w:fill="FFFFFF"/>
          <w:lang w:val="tr-TR"/>
        </w:rPr>
      </w:pPr>
      <w:r w:rsidRPr="00A0265C">
        <w:rPr>
          <w:rFonts w:eastAsia="Times New Roman"/>
          <w:b/>
          <w:color w:val="000000"/>
          <w:shd w:val="clear" w:color="auto" w:fill="FFFFFF"/>
          <w:lang w:val="tr-TR"/>
        </w:rPr>
        <w:lastRenderedPageBreak/>
        <w:t>Gümrük Birliği Uygunluk Sertifikası</w:t>
      </w:r>
      <w:r w:rsidR="00D333EB" w:rsidRPr="00A0265C">
        <w:rPr>
          <w:rFonts w:eastAsia="Times New Roman"/>
          <w:b/>
          <w:color w:val="000000"/>
          <w:shd w:val="clear" w:color="auto" w:fill="FFFFFF"/>
          <w:lang w:val="tr-TR"/>
        </w:rPr>
        <w:t xml:space="preserve"> ve Uygunluk Beyanı arasındaki temel farklar aşağıda yer almaktadır: </w:t>
      </w:r>
    </w:p>
    <w:tbl>
      <w:tblPr>
        <w:tblStyle w:val="TabloKlavuzu"/>
        <w:tblW w:w="9463" w:type="dxa"/>
        <w:tblLook w:val="04A0" w:firstRow="1" w:lastRow="0" w:firstColumn="1" w:lastColumn="0" w:noHBand="0" w:noVBand="1"/>
      </w:tblPr>
      <w:tblGrid>
        <w:gridCol w:w="5035"/>
        <w:gridCol w:w="4428"/>
      </w:tblGrid>
      <w:tr w:rsidR="00D333EB" w:rsidRPr="001774B9" w:rsidTr="00D333EB">
        <w:tc>
          <w:tcPr>
            <w:tcW w:w="5035" w:type="dxa"/>
          </w:tcPr>
          <w:p w:rsidR="00D333EB" w:rsidRPr="001774B9" w:rsidRDefault="00D333EB" w:rsidP="003C3589">
            <w:pPr>
              <w:rPr>
                <w:rFonts w:ascii="Times New Roman" w:eastAsia="Times New Roman" w:hAnsi="Times New Roman" w:cs="Times New Roman"/>
                <w:color w:val="000000"/>
                <w:sz w:val="24"/>
                <w:szCs w:val="24"/>
                <w:shd w:val="clear" w:color="auto" w:fill="FFFFFF"/>
                <w:lang w:val="tr-TR"/>
              </w:rPr>
            </w:pPr>
            <w:r w:rsidRPr="001774B9">
              <w:rPr>
                <w:rFonts w:ascii="Times New Roman" w:eastAsia="Times New Roman" w:hAnsi="Times New Roman" w:cs="Times New Roman"/>
                <w:color w:val="000000"/>
                <w:sz w:val="24"/>
                <w:szCs w:val="24"/>
                <w:shd w:val="clear" w:color="auto" w:fill="FFFFFF"/>
                <w:lang w:val="tr-TR"/>
              </w:rPr>
              <w:t>Uygunluk Beyanı</w:t>
            </w:r>
          </w:p>
        </w:tc>
        <w:tc>
          <w:tcPr>
            <w:tcW w:w="4428" w:type="dxa"/>
          </w:tcPr>
          <w:p w:rsidR="00D333EB" w:rsidRPr="001774B9" w:rsidRDefault="00D333EB" w:rsidP="003C3589">
            <w:pPr>
              <w:rPr>
                <w:rFonts w:ascii="Times New Roman" w:eastAsia="Times New Roman" w:hAnsi="Times New Roman" w:cs="Times New Roman"/>
                <w:color w:val="000000"/>
                <w:sz w:val="24"/>
                <w:szCs w:val="24"/>
                <w:shd w:val="clear" w:color="auto" w:fill="FFFFFF"/>
                <w:lang w:val="tr-TR"/>
              </w:rPr>
            </w:pPr>
            <w:r w:rsidRPr="001774B9">
              <w:rPr>
                <w:rFonts w:ascii="Times New Roman" w:eastAsia="Times New Roman" w:hAnsi="Times New Roman" w:cs="Times New Roman"/>
                <w:color w:val="000000"/>
                <w:sz w:val="24"/>
                <w:szCs w:val="24"/>
                <w:shd w:val="clear" w:color="auto" w:fill="FFFFFF"/>
                <w:lang w:val="tr-TR"/>
              </w:rPr>
              <w:t>Uygunluk Sertifikası</w:t>
            </w:r>
          </w:p>
        </w:tc>
      </w:tr>
      <w:tr w:rsidR="00D333EB" w:rsidRPr="001774B9" w:rsidTr="00D333EB">
        <w:tc>
          <w:tcPr>
            <w:tcW w:w="5035" w:type="dxa"/>
          </w:tcPr>
          <w:p w:rsidR="00D333EB" w:rsidRPr="001774B9" w:rsidRDefault="00D333EB" w:rsidP="003C3589">
            <w:pPr>
              <w:rPr>
                <w:rFonts w:ascii="Times New Roman" w:eastAsia="Times New Roman" w:hAnsi="Times New Roman" w:cs="Times New Roman"/>
                <w:color w:val="000000"/>
                <w:sz w:val="24"/>
                <w:szCs w:val="24"/>
                <w:shd w:val="clear" w:color="auto" w:fill="FFFFFF"/>
                <w:lang w:val="tr-TR"/>
              </w:rPr>
            </w:pPr>
            <w:r w:rsidRPr="001774B9">
              <w:rPr>
                <w:rFonts w:ascii="Times New Roman" w:eastAsia="Times New Roman" w:hAnsi="Times New Roman" w:cs="Times New Roman"/>
                <w:color w:val="000000"/>
                <w:sz w:val="24"/>
                <w:szCs w:val="24"/>
                <w:shd w:val="clear" w:color="auto" w:fill="FFFFFF"/>
                <w:lang w:val="tr-TR"/>
              </w:rPr>
              <w:t>Başvuran tarafından ibraz edilen belgelere dayanarak sertifikalama kurumu tarafından düzenlenmektedir.</w:t>
            </w:r>
          </w:p>
        </w:tc>
        <w:tc>
          <w:tcPr>
            <w:tcW w:w="4428" w:type="dxa"/>
          </w:tcPr>
          <w:p w:rsidR="00D333EB" w:rsidRPr="001774B9" w:rsidRDefault="00D333EB" w:rsidP="003C3589">
            <w:pPr>
              <w:rPr>
                <w:rFonts w:ascii="Times New Roman" w:eastAsia="Times New Roman" w:hAnsi="Times New Roman" w:cs="Times New Roman"/>
                <w:color w:val="000000"/>
                <w:sz w:val="24"/>
                <w:szCs w:val="24"/>
                <w:shd w:val="clear" w:color="auto" w:fill="FFFFFF"/>
                <w:lang w:val="tr-TR"/>
              </w:rPr>
            </w:pPr>
            <w:r w:rsidRPr="001774B9">
              <w:rPr>
                <w:rFonts w:ascii="Times New Roman" w:eastAsia="Times New Roman" w:hAnsi="Times New Roman" w:cs="Times New Roman"/>
                <w:color w:val="000000"/>
                <w:sz w:val="24"/>
                <w:szCs w:val="24"/>
                <w:shd w:val="clear" w:color="auto" w:fill="FFFFFF"/>
                <w:lang w:val="tr-TR"/>
              </w:rPr>
              <w:t>Test sonuçlarına dayanarak sertifikalama kurumu tarafından düzenlenmektedir.</w:t>
            </w:r>
          </w:p>
        </w:tc>
      </w:tr>
      <w:tr w:rsidR="00D333EB" w:rsidRPr="001774B9" w:rsidTr="00D333EB">
        <w:tc>
          <w:tcPr>
            <w:tcW w:w="5035" w:type="dxa"/>
          </w:tcPr>
          <w:p w:rsidR="00D333EB" w:rsidRPr="001774B9" w:rsidRDefault="00D333EB" w:rsidP="003C3589">
            <w:pPr>
              <w:rPr>
                <w:rFonts w:ascii="Times New Roman" w:eastAsia="Times New Roman" w:hAnsi="Times New Roman" w:cs="Times New Roman"/>
                <w:color w:val="000000"/>
                <w:sz w:val="24"/>
                <w:szCs w:val="24"/>
                <w:shd w:val="clear" w:color="auto" w:fill="FFFFFF"/>
                <w:lang w:val="tr-TR"/>
              </w:rPr>
            </w:pPr>
            <w:r w:rsidRPr="001774B9">
              <w:rPr>
                <w:rFonts w:ascii="Times New Roman" w:eastAsia="Times New Roman" w:hAnsi="Times New Roman" w:cs="Times New Roman"/>
                <w:color w:val="000000"/>
                <w:sz w:val="24"/>
                <w:szCs w:val="24"/>
                <w:shd w:val="clear" w:color="auto" w:fill="FFFFFF"/>
                <w:lang w:val="tr-TR"/>
              </w:rPr>
              <w:t>1 yıldan - 5 yıla kadar geçerlidir</w:t>
            </w:r>
          </w:p>
        </w:tc>
        <w:tc>
          <w:tcPr>
            <w:tcW w:w="4428" w:type="dxa"/>
          </w:tcPr>
          <w:p w:rsidR="00D333EB" w:rsidRPr="001774B9" w:rsidRDefault="00D333EB" w:rsidP="003C3589">
            <w:pPr>
              <w:rPr>
                <w:rFonts w:ascii="Times New Roman" w:eastAsia="Times New Roman" w:hAnsi="Times New Roman" w:cs="Times New Roman"/>
                <w:color w:val="000000"/>
                <w:sz w:val="24"/>
                <w:szCs w:val="24"/>
                <w:shd w:val="clear" w:color="auto" w:fill="FFFFFF"/>
                <w:lang w:val="tr-TR"/>
              </w:rPr>
            </w:pPr>
            <w:r w:rsidRPr="001774B9">
              <w:rPr>
                <w:rFonts w:ascii="Times New Roman" w:eastAsia="Times New Roman" w:hAnsi="Times New Roman" w:cs="Times New Roman"/>
                <w:color w:val="000000"/>
                <w:sz w:val="24"/>
                <w:szCs w:val="24"/>
                <w:shd w:val="clear" w:color="auto" w:fill="FFFFFF"/>
                <w:lang w:val="tr-TR"/>
              </w:rPr>
              <w:t>5 yıla kadar geçerlidir</w:t>
            </w:r>
          </w:p>
        </w:tc>
      </w:tr>
      <w:tr w:rsidR="00D333EB" w:rsidRPr="001774B9" w:rsidTr="00D333EB">
        <w:tc>
          <w:tcPr>
            <w:tcW w:w="5035" w:type="dxa"/>
          </w:tcPr>
          <w:p w:rsidR="00D333EB" w:rsidRPr="001774B9" w:rsidRDefault="00D333EB" w:rsidP="003C3589">
            <w:pPr>
              <w:rPr>
                <w:rFonts w:ascii="Times New Roman" w:eastAsia="Times New Roman" w:hAnsi="Times New Roman" w:cs="Times New Roman"/>
                <w:color w:val="000000"/>
                <w:sz w:val="24"/>
                <w:szCs w:val="24"/>
                <w:shd w:val="clear" w:color="auto" w:fill="FFFFFF"/>
                <w:lang w:val="tr-TR"/>
              </w:rPr>
            </w:pPr>
            <w:r w:rsidRPr="001774B9">
              <w:rPr>
                <w:rFonts w:ascii="Times New Roman" w:eastAsia="Times New Roman" w:hAnsi="Times New Roman" w:cs="Times New Roman"/>
                <w:color w:val="000000"/>
                <w:sz w:val="24"/>
                <w:szCs w:val="24"/>
                <w:shd w:val="clear" w:color="auto" w:fill="FFFFFF"/>
                <w:lang w:val="tr-TR"/>
              </w:rPr>
              <w:t>Boş bir A4 kağıt üzerinde düzenlenmektedir</w:t>
            </w:r>
          </w:p>
        </w:tc>
        <w:tc>
          <w:tcPr>
            <w:tcW w:w="4428" w:type="dxa"/>
          </w:tcPr>
          <w:p w:rsidR="00D333EB" w:rsidRPr="001774B9" w:rsidRDefault="00D333EB" w:rsidP="00D333EB">
            <w:pPr>
              <w:rPr>
                <w:rFonts w:ascii="Times New Roman" w:eastAsia="Times New Roman" w:hAnsi="Times New Roman" w:cs="Times New Roman"/>
                <w:color w:val="000000"/>
                <w:sz w:val="24"/>
                <w:szCs w:val="24"/>
                <w:shd w:val="clear" w:color="auto" w:fill="FFFFFF"/>
                <w:lang w:val="tr-TR"/>
              </w:rPr>
            </w:pPr>
            <w:r w:rsidRPr="001774B9">
              <w:rPr>
                <w:rFonts w:ascii="Times New Roman" w:eastAsia="Times New Roman" w:hAnsi="Times New Roman" w:cs="Times New Roman"/>
                <w:color w:val="000000"/>
                <w:sz w:val="24"/>
                <w:szCs w:val="24"/>
                <w:shd w:val="clear" w:color="auto" w:fill="FFFFFF"/>
                <w:lang w:val="tr-TR"/>
              </w:rPr>
              <w:t>Özel desenli korumalı belge üzerinde düzenlenmektedir</w:t>
            </w:r>
          </w:p>
        </w:tc>
      </w:tr>
      <w:tr w:rsidR="00D333EB" w:rsidRPr="00335941" w:rsidTr="00D333EB">
        <w:tc>
          <w:tcPr>
            <w:tcW w:w="5035" w:type="dxa"/>
          </w:tcPr>
          <w:p w:rsidR="00D333EB" w:rsidRPr="001774B9" w:rsidRDefault="00081A75" w:rsidP="00D333EB">
            <w:pPr>
              <w:rPr>
                <w:rFonts w:ascii="Times New Roman" w:eastAsia="Times New Roman" w:hAnsi="Times New Roman" w:cs="Times New Roman"/>
                <w:color w:val="000000"/>
                <w:sz w:val="24"/>
                <w:szCs w:val="24"/>
                <w:shd w:val="clear" w:color="auto" w:fill="FFFFFF"/>
                <w:lang w:val="tr-TR"/>
              </w:rPr>
            </w:pPr>
            <w:r>
              <w:rPr>
                <w:rFonts w:ascii="Times New Roman" w:eastAsia="Times New Roman" w:hAnsi="Times New Roman" w:cs="Times New Roman"/>
                <w:color w:val="000000"/>
                <w:sz w:val="24"/>
                <w:szCs w:val="24"/>
                <w:shd w:val="clear" w:color="auto" w:fill="FFFFFF"/>
                <w:lang w:val="tr-TR"/>
              </w:rPr>
              <w:t xml:space="preserve">Uygunluk beyanında gösterilen bilgiler için sorumluluğu </w:t>
            </w:r>
            <w:r w:rsidR="00D333EB" w:rsidRPr="001774B9">
              <w:rPr>
                <w:rFonts w:ascii="Times New Roman" w:eastAsia="Times New Roman" w:hAnsi="Times New Roman" w:cs="Times New Roman"/>
                <w:color w:val="000000"/>
                <w:sz w:val="24"/>
                <w:szCs w:val="24"/>
                <w:shd w:val="clear" w:color="auto" w:fill="FFFFFF"/>
                <w:lang w:val="tr-TR"/>
              </w:rPr>
              <w:t>başvuran üstlenmektedir</w:t>
            </w:r>
          </w:p>
        </w:tc>
        <w:tc>
          <w:tcPr>
            <w:tcW w:w="4428" w:type="dxa"/>
          </w:tcPr>
          <w:p w:rsidR="00D333EB" w:rsidRPr="001774B9" w:rsidRDefault="00081A75" w:rsidP="0040185B">
            <w:pPr>
              <w:rPr>
                <w:rFonts w:ascii="Times New Roman" w:eastAsia="Times New Roman" w:hAnsi="Times New Roman" w:cs="Times New Roman"/>
                <w:color w:val="000000"/>
                <w:sz w:val="24"/>
                <w:szCs w:val="24"/>
                <w:shd w:val="clear" w:color="auto" w:fill="FFFFFF"/>
                <w:lang w:val="tr-TR"/>
              </w:rPr>
            </w:pPr>
            <w:r w:rsidRPr="00081A75">
              <w:rPr>
                <w:rFonts w:ascii="Times New Roman" w:eastAsia="Times New Roman" w:hAnsi="Times New Roman" w:cs="Times New Roman"/>
                <w:color w:val="000000"/>
                <w:sz w:val="24"/>
                <w:szCs w:val="24"/>
                <w:shd w:val="clear" w:color="auto" w:fill="FFFFFF"/>
                <w:lang w:val="tr-TR"/>
              </w:rPr>
              <w:t xml:space="preserve">Uygunluk sertifikasındaki bilgiler için sorumluluğu ise sertifikayi düzenleyen sertifika </w:t>
            </w:r>
            <w:r w:rsidR="0040185B">
              <w:rPr>
                <w:rFonts w:ascii="Times New Roman" w:eastAsia="Times New Roman" w:hAnsi="Times New Roman" w:cs="Times New Roman"/>
                <w:color w:val="000000"/>
                <w:sz w:val="24"/>
                <w:szCs w:val="24"/>
                <w:shd w:val="clear" w:color="auto" w:fill="FFFFFF"/>
                <w:lang w:val="tr-TR"/>
              </w:rPr>
              <w:t>şirketi</w:t>
            </w:r>
            <w:r w:rsidRPr="00081A75">
              <w:rPr>
                <w:rFonts w:ascii="Times New Roman" w:eastAsia="Times New Roman" w:hAnsi="Times New Roman" w:cs="Times New Roman"/>
                <w:color w:val="000000"/>
                <w:sz w:val="24"/>
                <w:szCs w:val="24"/>
                <w:shd w:val="clear" w:color="auto" w:fill="FFFFFF"/>
                <w:lang w:val="tr-TR"/>
              </w:rPr>
              <w:t xml:space="preserve"> üstlenmektedir.</w:t>
            </w:r>
          </w:p>
        </w:tc>
      </w:tr>
    </w:tbl>
    <w:p w:rsidR="00640369" w:rsidRPr="00B309BD" w:rsidRDefault="00640369" w:rsidP="00640369">
      <w:pPr>
        <w:rPr>
          <w:lang w:val="tr-TR"/>
        </w:rPr>
      </w:pPr>
    </w:p>
    <w:p w:rsidR="005A1713" w:rsidRPr="005A1713" w:rsidRDefault="005A1713" w:rsidP="006F097E">
      <w:pPr>
        <w:pStyle w:val="Balk1"/>
        <w:rPr>
          <w:rFonts w:eastAsia="Times New Roman"/>
          <w:lang w:val="tr-TR"/>
        </w:rPr>
      </w:pPr>
      <w:bookmarkStart w:id="10" w:name="_Toc507422105"/>
      <w:r w:rsidRPr="005A1713">
        <w:rPr>
          <w:rFonts w:eastAsia="Times New Roman"/>
          <w:lang w:val="tr-TR"/>
        </w:rPr>
        <w:t>DEVLET KAYDI BELGESİ (СГР)</w:t>
      </w:r>
      <w:bookmarkEnd w:id="10"/>
    </w:p>
    <w:p w:rsidR="005A1713" w:rsidRPr="00326E7E" w:rsidRDefault="005A1713" w:rsidP="005A1713">
      <w:pPr>
        <w:spacing w:after="0" w:line="240" w:lineRule="auto"/>
        <w:textAlignment w:val="top"/>
        <w:rPr>
          <w:rFonts w:eastAsia="Times New Roman"/>
          <w:lang w:val="tr-TR"/>
        </w:rPr>
      </w:pPr>
    </w:p>
    <w:p w:rsidR="00557AF3" w:rsidRPr="00326E7E" w:rsidRDefault="00557AF3" w:rsidP="00557AF3">
      <w:pPr>
        <w:rPr>
          <w:lang w:val="tr-TR"/>
        </w:rPr>
      </w:pPr>
      <w:r w:rsidRPr="00326E7E">
        <w:rPr>
          <w:lang w:val="tr-TR"/>
        </w:rPr>
        <w:t xml:space="preserve">İnsanların sıhhi ve epidemiyolojik refahı ve veteriner ile bitki sağlığı karantinasının sağlanması amacıyla Avrasya Ekonomik Birliği hakkında Sözleşmede, üye olan ülkelerin sıhhi, veteriner ve bitki sağlığı karantina tedbirlerinin alınması konusunda tutarlı politikaların yürütmesine ilişkin bir anlaşma bulunmaktadır. </w:t>
      </w:r>
    </w:p>
    <w:p w:rsidR="00557AF3" w:rsidRPr="00326E7E" w:rsidRDefault="00557AF3" w:rsidP="00557AF3">
      <w:pPr>
        <w:rPr>
          <w:lang w:val="tr-TR"/>
        </w:rPr>
      </w:pPr>
      <w:r w:rsidRPr="00326E7E">
        <w:rPr>
          <w:lang w:val="tr-TR"/>
        </w:rPr>
        <w:t xml:space="preserve">Söz konusu Sözleşmenin Ek 12’de, sıhhi, veteriner ve bitki sağlığı karantina tedbirlerinin uygulaması belirlenmektedir. </w:t>
      </w:r>
    </w:p>
    <w:p w:rsidR="00557AF3" w:rsidRPr="00326E7E" w:rsidRDefault="00557AF3" w:rsidP="00557AF3">
      <w:pPr>
        <w:rPr>
          <w:lang w:val="tr-TR"/>
        </w:rPr>
      </w:pPr>
      <w:r w:rsidRPr="00326E7E">
        <w:rPr>
          <w:lang w:val="tr-TR"/>
        </w:rPr>
        <w:t xml:space="preserve">Komisyonun tutanakları (28.05.2010 tariihli ve №299 sayılı Gümrük Birliği Komisyonunun kararı ve Gümrük Birliği Teknik Düzenlemeleri) uyarınca devlet kaydına tabi olan ürünlerin Gümrük Birliği alanında serbest dolaşımı devlet kaydı bulunması durumunda yapılmaktadır. </w:t>
      </w:r>
    </w:p>
    <w:p w:rsidR="00557AF3" w:rsidRPr="00326E7E" w:rsidRDefault="00557AF3" w:rsidP="00557AF3">
      <w:pPr>
        <w:rPr>
          <w:lang w:val="tr-TR"/>
        </w:rPr>
      </w:pPr>
      <w:r w:rsidRPr="00326E7E">
        <w:rPr>
          <w:lang w:val="tr-TR"/>
        </w:rPr>
        <w:t xml:space="preserve">Devlet Kaydı, insanların sıhhi ve epidemiyolojik refahı alanında yetkili kurum tarafından ürünün yeknesak sıhhi, epidemiyolojik ve hijyenik koşullara veya Gümrük Birliği teknik düzenlemelerine uygunluğunu değerlendirme prosedürüdür.  </w:t>
      </w:r>
    </w:p>
    <w:p w:rsidR="00557AF3" w:rsidRPr="00326E7E" w:rsidRDefault="00557AF3" w:rsidP="00557AF3">
      <w:pPr>
        <w:rPr>
          <w:lang w:val="tr-TR"/>
        </w:rPr>
      </w:pPr>
      <w:r w:rsidRPr="00326E7E">
        <w:rPr>
          <w:lang w:val="tr-TR"/>
        </w:rPr>
        <w:t xml:space="preserve">Devlet kaydı belgesi, ürünlerin güvenliğini onaylayan, ürünlerin yeknesak sıhhi, epidemiyolojik ve hijyenik koşullara uygunluğunu onaylayan, ürünlerin Gürmük Birliği teknik düzenlemelerine uygunluğunu onaylayan ve insanların sıhhi ve epidemiyolojik refahı alanında yetkili kurum tarafından    yeknesak formda ve Komisyon tarafından onaylayan düzene göre düzenleyen bir belgedir. </w:t>
      </w:r>
    </w:p>
    <w:p w:rsidR="00326E7E" w:rsidRPr="00326E7E" w:rsidRDefault="00326E7E" w:rsidP="00326E7E">
      <w:pPr>
        <w:spacing w:after="0" w:line="240" w:lineRule="auto"/>
        <w:textAlignment w:val="top"/>
        <w:rPr>
          <w:rFonts w:eastAsia="Times New Roman"/>
          <w:lang w:val="tr-TR"/>
        </w:rPr>
      </w:pPr>
      <w:r w:rsidRPr="00326E7E">
        <w:rPr>
          <w:rFonts w:eastAsia="Times New Roman"/>
          <w:lang w:val="tr-TR"/>
        </w:rPr>
        <w:t xml:space="preserve">Devlet kaydı belgesi, test yapılmasından ve Rospotrebnadzor Kurumunda devlet kaydı prosedüründen sonra mamül ürünler için düzenlenmektedir. </w:t>
      </w:r>
    </w:p>
    <w:p w:rsidR="00326E7E" w:rsidRPr="00326E7E" w:rsidRDefault="00326E7E" w:rsidP="00326E7E">
      <w:pPr>
        <w:spacing w:after="0" w:line="240" w:lineRule="auto"/>
        <w:textAlignment w:val="top"/>
        <w:rPr>
          <w:rFonts w:eastAsia="Times New Roman"/>
          <w:lang w:val="tr-TR"/>
        </w:rPr>
      </w:pPr>
    </w:p>
    <w:p w:rsidR="00326E7E" w:rsidRPr="00326E7E" w:rsidRDefault="00326E7E" w:rsidP="00326E7E">
      <w:pPr>
        <w:spacing w:after="0" w:line="240" w:lineRule="auto"/>
        <w:textAlignment w:val="top"/>
        <w:rPr>
          <w:rFonts w:eastAsia="Times New Roman"/>
          <w:lang w:val="tr-TR"/>
        </w:rPr>
      </w:pPr>
      <w:r w:rsidRPr="00326E7E">
        <w:rPr>
          <w:rFonts w:eastAsia="Times New Roman"/>
          <w:lang w:val="tr-TR"/>
        </w:rPr>
        <w:t xml:space="preserve">Devlet kaydı belgesi hem ithalatçı hem de üretici adına düzenlenebilmektedir. Söz konusu belgenin ithalatçı adına düzenlenmesi durumunda, başvuran tarafından sözleşme örneği, şirketin tüzük belgelerin örnekleri, ürünün detaylı bilgileri ve başvuru formu ibraz edilmelidir. </w:t>
      </w:r>
      <w:r w:rsidRPr="00326E7E">
        <w:rPr>
          <w:rFonts w:eastAsia="Times New Roman"/>
          <w:lang w:val="tr-TR"/>
        </w:rPr>
        <w:br/>
        <w:t xml:space="preserve">Devlet kaydı belgesinin yabancı üretici adına düzenlenmesi için başvuru formu, ürün özellikleri ve üretici ülkede verilmiş kalite sertifikası ibraz edilmelidir. </w:t>
      </w:r>
    </w:p>
    <w:p w:rsidR="00326E7E" w:rsidRPr="00326E7E" w:rsidRDefault="00326E7E" w:rsidP="00557AF3">
      <w:pPr>
        <w:rPr>
          <w:lang w:val="tr-TR"/>
        </w:rPr>
      </w:pPr>
    </w:p>
    <w:p w:rsidR="00557AF3" w:rsidRPr="00326E7E" w:rsidRDefault="00557AF3" w:rsidP="00557AF3">
      <w:pPr>
        <w:rPr>
          <w:lang w:val="tr-TR"/>
        </w:rPr>
      </w:pPr>
      <w:r w:rsidRPr="00326E7E">
        <w:rPr>
          <w:lang w:val="tr-TR"/>
        </w:rPr>
        <w:t>Herhangi bir ürün için devlet kaydı sürecinin gerekli olup olmadığını tespit edilmesinde, yürürlüğe giren Gümrük Birliği teknik düzenlemeleri tarafından belirlenmektedir. Yürürlükteki teknik düzenlemelerinin olmaması durumunda, 28 Mayıs 2010 tarihli ve 299 sayılı Gürmük Birliği Konseyi tarafından onaylanmış Yeknesak ürün listesinin 2. Bölümünde yer alan ürünler Devlet Kaydına tabidir. (Devlet kaydına tabi olan şartları ve düzenlemeleri hesaba katarak, ürünler, Ürünün Kısa Adı bölümünde yer alan  Yeknesak listenin 2. Bölümünün 2 bölümünde aynı anda yer almalıdır.)</w:t>
      </w:r>
    </w:p>
    <w:p w:rsidR="00557AF3" w:rsidRPr="00326E7E" w:rsidRDefault="00557AF3" w:rsidP="00557AF3">
      <w:pPr>
        <w:rPr>
          <w:lang w:val="tr-TR"/>
        </w:rPr>
      </w:pPr>
      <w:r w:rsidRPr="00326E7E">
        <w:rPr>
          <w:lang w:val="tr-TR"/>
        </w:rPr>
        <w:t xml:space="preserve">Ürünün Devlet Kaydı Rospotrepnadzor Kurumu veya onun bölgesel temsilcilikleri tarafından yapılmaktadır.  </w:t>
      </w:r>
    </w:p>
    <w:p w:rsidR="00557AF3" w:rsidRPr="00326E7E" w:rsidRDefault="00557AF3" w:rsidP="00557AF3">
      <w:pPr>
        <w:rPr>
          <w:lang w:val="tr-TR"/>
        </w:rPr>
      </w:pPr>
      <w:r w:rsidRPr="00326E7E">
        <w:rPr>
          <w:lang w:val="tr-TR"/>
        </w:rPr>
        <w:t>Bölgesel temsilikler tarafından devlet kaydı yapılması hakkında 20.07.2010 tarihli ve № 290 sayılı Rospotrebnadzor Kararı  (Rospotrebnadzor tarafından yapılan 19.09.2011 tarihli ve № 742 sayılı değişiklerler beraber) ile bazı ürün çeşitleri için Devlet Kaydı belgesi düzenlenmesi konusunda Rospotrebnadzor Bölgesel Temsilcilikleri yetkilendirilmiştir.</w:t>
      </w:r>
    </w:p>
    <w:p w:rsidR="00B26120" w:rsidRPr="00326E7E" w:rsidRDefault="00B26120" w:rsidP="00B26120">
      <w:pPr>
        <w:rPr>
          <w:lang w:val="tr-TR"/>
        </w:rPr>
      </w:pPr>
      <w:r w:rsidRPr="00326E7E">
        <w:rPr>
          <w:lang w:val="tr-TR"/>
        </w:rPr>
        <w:t xml:space="preserve">2016 yılında, İnsanın Refahı ve Tüketici Haklarını Koruma Federal Servisi ve onun bölgesel temsilcilikleri tarafından 12 719 Devlet Kaydı belgesi düzenlenmiştir. Söz konusu belgelerden 7037’si Rospotrebnadzor Kurumunun bölgesel temsilcilikleri tarafından düzenlenmiştir. </w:t>
      </w:r>
    </w:p>
    <w:p w:rsidR="005A1713" w:rsidRPr="00326E7E" w:rsidRDefault="00B26120" w:rsidP="00B26120">
      <w:pPr>
        <w:rPr>
          <w:lang w:val="tr-TR"/>
        </w:rPr>
      </w:pPr>
      <w:r w:rsidRPr="00326E7E">
        <w:rPr>
          <w:lang w:val="tr-TR"/>
        </w:rPr>
        <w:t>Devlet Kaydı belgelerinde düzenlenen en bütük paya ev temizlik ürünleri (%22), gıda biolojik katkı maddeleri (%18), potansiyel tehlikeli kimyasal maddeleri ve onun bazında yapılmış ürünler (%16), kozmetik ürünleri (%14) ve çocuk gıda ürünleri (%13) oluşturmaktadır.</w:t>
      </w:r>
    </w:p>
    <w:p w:rsidR="00260447" w:rsidRDefault="00D436D1" w:rsidP="00260447">
      <w:pPr>
        <w:spacing w:after="0" w:line="240" w:lineRule="auto"/>
        <w:textAlignment w:val="top"/>
        <w:rPr>
          <w:rFonts w:eastAsia="Times New Roman"/>
          <w:color w:val="FF0000"/>
          <w:lang w:val="tr-TR"/>
        </w:rPr>
      </w:pPr>
      <w:r>
        <w:rPr>
          <w:rFonts w:eastAsia="Times New Roman"/>
          <w:color w:val="000000" w:themeColor="text1"/>
          <w:lang w:val="tr-TR"/>
        </w:rPr>
        <w:t>D</w:t>
      </w:r>
      <w:r w:rsidR="00260447" w:rsidRPr="00921051">
        <w:rPr>
          <w:rFonts w:eastAsia="Times New Roman"/>
          <w:color w:val="000000" w:themeColor="text1"/>
          <w:lang w:val="tr-TR"/>
        </w:rPr>
        <w:t>evlet kaydına tabi olan ürün</w:t>
      </w:r>
      <w:r w:rsidR="00D00BFB">
        <w:rPr>
          <w:rFonts w:eastAsia="Times New Roman"/>
          <w:color w:val="000000" w:themeColor="text1"/>
          <w:lang w:val="tr-TR"/>
        </w:rPr>
        <w:t>lerin</w:t>
      </w:r>
      <w:r w:rsidR="00260447" w:rsidRPr="00921051">
        <w:rPr>
          <w:rFonts w:eastAsia="Times New Roman"/>
          <w:color w:val="000000" w:themeColor="text1"/>
          <w:lang w:val="tr-TR"/>
        </w:rPr>
        <w:t xml:space="preserve"> listesine </w:t>
      </w:r>
      <w:hyperlink r:id="rId30" w:history="1">
        <w:r w:rsidR="00260447" w:rsidRPr="00921051">
          <w:rPr>
            <w:rStyle w:val="Kpr"/>
            <w:rFonts w:eastAsia="Times New Roman"/>
            <w:lang w:val="tr-TR"/>
          </w:rPr>
          <w:t>http://docs.cntd.ru/document/902249108</w:t>
        </w:r>
      </w:hyperlink>
      <w:r w:rsidR="00260447">
        <w:rPr>
          <w:rFonts w:eastAsia="Times New Roman"/>
          <w:color w:val="FF0000"/>
          <w:lang w:val="tr-TR"/>
        </w:rPr>
        <w:t xml:space="preserve">, </w:t>
      </w:r>
      <w:hyperlink r:id="rId31" w:history="1">
        <w:r w:rsidR="00260447" w:rsidRPr="003A4C31">
          <w:rPr>
            <w:rStyle w:val="Kpr"/>
            <w:rFonts w:eastAsia="Times New Roman"/>
            <w:lang w:val="tr-TR"/>
          </w:rPr>
          <w:t>https://www.alta.ru/tamdoc/10sr0299/</w:t>
        </w:r>
      </w:hyperlink>
      <w:r w:rsidR="00260447">
        <w:rPr>
          <w:rFonts w:eastAsia="Times New Roman"/>
          <w:color w:val="FF0000"/>
          <w:lang w:val="tr-TR"/>
        </w:rPr>
        <w:t xml:space="preserve"> </w:t>
      </w:r>
      <w:r w:rsidR="00260447" w:rsidRPr="00921051">
        <w:rPr>
          <w:rFonts w:eastAsia="Times New Roman"/>
          <w:color w:val="FF0000"/>
          <w:lang w:val="tr-TR"/>
        </w:rPr>
        <w:t xml:space="preserve"> </w:t>
      </w:r>
      <w:r w:rsidR="00D00BFB" w:rsidRPr="00D00BFB">
        <w:rPr>
          <w:rFonts w:eastAsia="Times New Roman"/>
          <w:color w:val="000000" w:themeColor="text1"/>
          <w:lang w:val="tr-TR"/>
        </w:rPr>
        <w:t>internet adreslerinden ulaşılabilmektedir.</w:t>
      </w:r>
      <w:r w:rsidR="00D8097D" w:rsidRPr="00D8097D">
        <w:rPr>
          <w:rFonts w:eastAsia="Times New Roman"/>
          <w:color w:val="FF0000"/>
          <w:lang w:val="tr-TR"/>
        </w:rPr>
        <w:t xml:space="preserve"> </w:t>
      </w:r>
    </w:p>
    <w:p w:rsidR="00D436D1" w:rsidRDefault="00D436D1" w:rsidP="00260447">
      <w:pPr>
        <w:spacing w:after="0" w:line="240" w:lineRule="auto"/>
        <w:textAlignment w:val="top"/>
        <w:rPr>
          <w:rFonts w:eastAsia="Times New Roman"/>
          <w:color w:val="FF0000"/>
          <w:lang w:val="tr-TR"/>
        </w:rPr>
      </w:pPr>
    </w:p>
    <w:p w:rsidR="00D436D1" w:rsidRPr="00D436D1" w:rsidRDefault="00D436D1" w:rsidP="00260447">
      <w:pPr>
        <w:spacing w:after="0" w:line="240" w:lineRule="auto"/>
        <w:textAlignment w:val="top"/>
        <w:rPr>
          <w:lang w:val="tr-TR"/>
        </w:rPr>
      </w:pPr>
      <w:r w:rsidRPr="00D436D1">
        <w:rPr>
          <w:lang w:val="tr-TR"/>
        </w:rPr>
        <w:t>Daha önce verilmiş devlet kaydı belgelerine ilişkin b</w:t>
      </w:r>
      <w:r>
        <w:rPr>
          <w:lang w:val="tr-TR"/>
        </w:rPr>
        <w:t xml:space="preserve">ilgiler (üretici adı, testi gerçekleştiren labaruatuarın adı, ürün adı, sertifika adı, </w:t>
      </w:r>
      <w:r w:rsidR="00CC0CBE">
        <w:rPr>
          <w:lang w:val="tr-TR"/>
        </w:rPr>
        <w:t xml:space="preserve">belgenin numarası,  </w:t>
      </w:r>
    </w:p>
    <w:p w:rsidR="00260447" w:rsidRDefault="00260447">
      <w:pPr>
        <w:rPr>
          <w:lang w:val="tr-TR"/>
        </w:rPr>
      </w:pPr>
    </w:p>
    <w:p w:rsidR="007F2888" w:rsidRPr="007F2888" w:rsidRDefault="007F2888" w:rsidP="007F2888">
      <w:pPr>
        <w:pStyle w:val="ListeParagraf"/>
        <w:numPr>
          <w:ilvl w:val="0"/>
          <w:numId w:val="14"/>
        </w:numPr>
        <w:spacing w:after="0" w:line="240" w:lineRule="auto"/>
        <w:rPr>
          <w:lang w:val="tr-TR"/>
        </w:rPr>
      </w:pPr>
      <w:r w:rsidRPr="007F2888">
        <w:rPr>
          <w:lang w:val="tr-TR"/>
        </w:rPr>
        <w:t xml:space="preserve">Tüm Avrasya Gümrük Birliğinde verilen devlet kaydı belgelerinin bilgilerine </w:t>
      </w:r>
      <w:hyperlink r:id="rId32" w:history="1">
        <w:r w:rsidRPr="007F2888">
          <w:rPr>
            <w:rStyle w:val="Kpr"/>
            <w:lang w:val="tr-TR"/>
          </w:rPr>
          <w:t>https://portal.eaeunion.org/sites/odata/_layouts/15/Portal.EEC.Registry.Ui/DirectoryForm.aspx?ViewId=1631d8b8-efd5-4a46-80d9-5e252e7986bb&amp;ListId=0e3ead06-5475-466a-a340-6f69c01b5687&amp;ItemId=231#</w:t>
        </w:r>
      </w:hyperlink>
      <w:r w:rsidRPr="007F2888">
        <w:rPr>
          <w:lang w:val="tr-TR"/>
        </w:rPr>
        <w:t xml:space="preserve"> </w:t>
      </w:r>
    </w:p>
    <w:p w:rsidR="007F2888" w:rsidRPr="007F2888" w:rsidRDefault="007A6829" w:rsidP="007F2888">
      <w:pPr>
        <w:pStyle w:val="ListeParagraf"/>
        <w:numPr>
          <w:ilvl w:val="0"/>
          <w:numId w:val="14"/>
        </w:numPr>
        <w:spacing w:after="0" w:line="240" w:lineRule="auto"/>
        <w:rPr>
          <w:lang w:val="tr-TR"/>
        </w:rPr>
      </w:pPr>
      <w:r w:rsidRPr="007F2888">
        <w:rPr>
          <w:lang w:val="tr-TR"/>
        </w:rPr>
        <w:t>Rusya’</w:t>
      </w:r>
      <w:r w:rsidR="0086061E" w:rsidRPr="007F2888">
        <w:rPr>
          <w:lang w:val="tr-TR"/>
        </w:rPr>
        <w:t>da alınan devlet kaydı belgelerinin veritabanına</w:t>
      </w:r>
      <w:r w:rsidRPr="007F2888">
        <w:rPr>
          <w:lang w:val="tr-TR"/>
        </w:rPr>
        <w:t xml:space="preserve"> </w:t>
      </w:r>
      <w:hyperlink r:id="rId33" w:history="1">
        <w:r w:rsidRPr="007F2888">
          <w:rPr>
            <w:rStyle w:val="Kpr"/>
            <w:lang w:val="tr-TR"/>
          </w:rPr>
          <w:t>http://fp.crc.ru/evrazes/?type=max</w:t>
        </w:r>
      </w:hyperlink>
      <w:r w:rsidRPr="007F2888">
        <w:rPr>
          <w:lang w:val="tr-TR"/>
        </w:rPr>
        <w:t xml:space="preserve"> internet adresinden</w:t>
      </w:r>
      <w:r w:rsidR="0086061E" w:rsidRPr="007F2888">
        <w:rPr>
          <w:lang w:val="tr-TR"/>
        </w:rPr>
        <w:t xml:space="preserve">, </w:t>
      </w:r>
    </w:p>
    <w:p w:rsidR="007F2888" w:rsidRDefault="0086061E" w:rsidP="007F2888">
      <w:pPr>
        <w:pStyle w:val="ListeParagraf"/>
        <w:numPr>
          <w:ilvl w:val="0"/>
          <w:numId w:val="14"/>
        </w:numPr>
        <w:spacing w:after="0" w:line="240" w:lineRule="auto"/>
        <w:rPr>
          <w:lang w:val="tr-TR"/>
        </w:rPr>
      </w:pPr>
      <w:proofErr w:type="gramStart"/>
      <w:r w:rsidRPr="007F2888">
        <w:rPr>
          <w:lang w:val="tr-TR"/>
        </w:rPr>
        <w:t>diğer</w:t>
      </w:r>
      <w:proofErr w:type="gramEnd"/>
      <w:r w:rsidRPr="007F2888">
        <w:rPr>
          <w:lang w:val="tr-TR"/>
        </w:rPr>
        <w:t xml:space="preserve"> Gümrük Birliğine üye olan ülkelerde alınan devlet kaydı belgelerinin </w:t>
      </w:r>
      <w:proofErr w:type="spellStart"/>
      <w:r w:rsidRPr="007F2888">
        <w:rPr>
          <w:lang w:val="tr-TR"/>
        </w:rPr>
        <w:t>veritabanına</w:t>
      </w:r>
      <w:proofErr w:type="spellEnd"/>
      <w:r w:rsidRPr="007F2888">
        <w:rPr>
          <w:lang w:val="tr-TR"/>
        </w:rPr>
        <w:t xml:space="preserve"> ise </w:t>
      </w:r>
      <w:r w:rsidR="007A6829" w:rsidRPr="007F2888">
        <w:rPr>
          <w:lang w:val="tr-TR"/>
        </w:rPr>
        <w:t xml:space="preserve"> </w:t>
      </w:r>
      <w:hyperlink r:id="rId34" w:history="1">
        <w:r w:rsidRPr="007F2888">
          <w:rPr>
            <w:rStyle w:val="Kpr"/>
            <w:lang w:val="tr-TR"/>
          </w:rPr>
          <w:t>http://www.eurasiancommission.org/ru/act/texnreg/depsanmer/sanmeri/Pages/NAZ_reestr.aspx</w:t>
        </w:r>
      </w:hyperlink>
      <w:r w:rsidRPr="007F2888">
        <w:rPr>
          <w:lang w:val="tr-TR"/>
        </w:rPr>
        <w:t xml:space="preserve"> </w:t>
      </w:r>
    </w:p>
    <w:p w:rsidR="00003D1A" w:rsidRDefault="0086061E" w:rsidP="007F2888">
      <w:pPr>
        <w:spacing w:after="0" w:line="240" w:lineRule="auto"/>
        <w:rPr>
          <w:lang w:val="tr-TR"/>
        </w:rPr>
      </w:pPr>
      <w:r w:rsidRPr="007F2888">
        <w:rPr>
          <w:lang w:val="tr-TR"/>
        </w:rPr>
        <w:t xml:space="preserve">internet adresinden </w:t>
      </w:r>
      <w:r w:rsidR="007A6829" w:rsidRPr="007F2888">
        <w:rPr>
          <w:lang w:val="tr-TR"/>
        </w:rPr>
        <w:t xml:space="preserve">ulaşılabilmektedir. </w:t>
      </w:r>
    </w:p>
    <w:p w:rsidR="009A736D" w:rsidRDefault="009A736D" w:rsidP="007F2888">
      <w:pPr>
        <w:spacing w:after="0" w:line="240" w:lineRule="auto"/>
        <w:rPr>
          <w:lang w:val="tr-TR"/>
        </w:rPr>
      </w:pPr>
    </w:p>
    <w:p w:rsidR="009A736D" w:rsidRPr="006C390A" w:rsidRDefault="009A736D" w:rsidP="007F2888">
      <w:pPr>
        <w:spacing w:after="0" w:line="240" w:lineRule="auto"/>
        <w:rPr>
          <w:i/>
          <w:lang w:val="tr-TR"/>
        </w:rPr>
      </w:pPr>
      <w:r w:rsidRPr="006C390A">
        <w:rPr>
          <w:i/>
          <w:lang w:val="tr-TR"/>
        </w:rPr>
        <w:t xml:space="preserve">Diğer taraftan tarım kimyasalları ve haşare öldürücüler (pestisit) ile ilgili devlet kaydı belgesi Rusya Tarım Bakanlığı tarafından verilmektedir. </w:t>
      </w:r>
      <w:r w:rsidR="00E45648" w:rsidRPr="006C390A">
        <w:rPr>
          <w:i/>
          <w:lang w:val="tr-TR"/>
        </w:rPr>
        <w:t xml:space="preserve">Söz konusu ürünlerin devlet kaydı alınmasına ilişkin </w:t>
      </w:r>
      <w:r w:rsidR="00A04F12">
        <w:rPr>
          <w:i/>
          <w:lang w:val="tr-TR"/>
        </w:rPr>
        <w:t xml:space="preserve">detaylı </w:t>
      </w:r>
      <w:r w:rsidR="00E45648" w:rsidRPr="006C390A">
        <w:rPr>
          <w:i/>
          <w:lang w:val="tr-TR"/>
        </w:rPr>
        <w:t xml:space="preserve">bilgiler </w:t>
      </w:r>
      <w:hyperlink r:id="rId35" w:history="1">
        <w:r w:rsidR="00E45648" w:rsidRPr="006C390A">
          <w:rPr>
            <w:rStyle w:val="Kpr"/>
            <w:i/>
            <w:lang w:val="tr-TR"/>
          </w:rPr>
          <w:t>http://mcx.ru/ministry/departments/departament-rastenievodstva-</w:t>
        </w:r>
        <w:r w:rsidR="00E45648" w:rsidRPr="006C390A">
          <w:rPr>
            <w:rStyle w:val="Kpr"/>
            <w:i/>
            <w:lang w:val="tr-TR"/>
          </w:rPr>
          <w:lastRenderedPageBreak/>
          <w:t>mekhanizatsii-khimizatsii-i-zashchity-rasteniy/industry-information/info-gosudarstvennaya-usluga-po-gosudarstvennoy-registratsii-pestitsidov-i-agrokhimikatov/</w:t>
        </w:r>
      </w:hyperlink>
      <w:r w:rsidR="00E45648" w:rsidRPr="006C390A">
        <w:rPr>
          <w:i/>
          <w:lang w:val="tr-TR"/>
        </w:rPr>
        <w:t xml:space="preserve"> internet adresinden temin edilebilmektedir.</w:t>
      </w:r>
    </w:p>
    <w:p w:rsidR="00921051" w:rsidRPr="007A6829" w:rsidRDefault="00921051" w:rsidP="007F2888">
      <w:pPr>
        <w:spacing w:after="0" w:line="240" w:lineRule="auto"/>
        <w:rPr>
          <w:lang w:val="tr-TR"/>
        </w:rPr>
      </w:pPr>
    </w:p>
    <w:p w:rsidR="00132CE6" w:rsidRPr="00D53993" w:rsidRDefault="003A5ABD" w:rsidP="006F097E">
      <w:pPr>
        <w:pStyle w:val="Balk1"/>
        <w:rPr>
          <w:lang w:val="tr-TR"/>
        </w:rPr>
      </w:pPr>
      <w:bookmarkStart w:id="11" w:name="_Toc507422106"/>
      <w:r w:rsidRPr="00D53993">
        <w:rPr>
          <w:lang w:val="tr-TR"/>
        </w:rPr>
        <w:t>MUAFİYET MEKTUBU</w:t>
      </w:r>
      <w:bookmarkEnd w:id="11"/>
    </w:p>
    <w:p w:rsidR="003E0B7D" w:rsidRPr="00D53993" w:rsidRDefault="003E0B7D" w:rsidP="00BC1AFE">
      <w:pPr>
        <w:spacing w:after="0" w:line="240" w:lineRule="auto"/>
        <w:textAlignment w:val="top"/>
        <w:rPr>
          <w:rFonts w:eastAsia="Times New Roman"/>
          <w:lang w:val="tr-TR"/>
        </w:rPr>
      </w:pPr>
    </w:p>
    <w:p w:rsidR="00D53993" w:rsidRDefault="00D53993" w:rsidP="00D53993">
      <w:pPr>
        <w:rPr>
          <w:lang w:val="tr-TR"/>
        </w:rPr>
      </w:pPr>
      <w:r>
        <w:rPr>
          <w:lang w:val="tr-TR"/>
        </w:rPr>
        <w:t>Ürünün zorunlu ve beyana dayalı sertifikalanmaya tabi olmaması durumunda, şirket ‘’muafiyet mektubu’’ olarak bilenen bir belge düzenleyebilir. Söz konusu ‘’</w:t>
      </w:r>
      <w:r w:rsidRPr="004328CD">
        <w:rPr>
          <w:lang w:val="tr-TR"/>
        </w:rPr>
        <w:t xml:space="preserve"> </w:t>
      </w:r>
      <w:r>
        <w:rPr>
          <w:lang w:val="tr-TR"/>
        </w:rPr>
        <w:t>muafiyet mektubu’’</w:t>
      </w:r>
      <w:r w:rsidRPr="002A5EC3">
        <w:rPr>
          <w:lang w:val="tr-TR"/>
        </w:rPr>
        <w:t xml:space="preserve"> </w:t>
      </w:r>
      <w:r>
        <w:rPr>
          <w:lang w:val="tr-TR"/>
        </w:rPr>
        <w:t>resmi bir belge niteliğinde olup  sertifikalan</w:t>
      </w:r>
      <w:r w:rsidRPr="002A5EC3">
        <w:rPr>
          <w:lang w:val="tr-TR"/>
        </w:rPr>
        <w:t>ma merkezi tarafından onaylanmaktadır.</w:t>
      </w:r>
      <w:r>
        <w:rPr>
          <w:lang w:val="tr-TR"/>
        </w:rPr>
        <w:t xml:space="preserve"> Bahse konu mektup, belli bir ürün grubunun Gümrük Birliği teknik kurallarına göre ve GOST R </w:t>
      </w:r>
      <w:r w:rsidRPr="00F5201F">
        <w:rPr>
          <w:lang w:val="tr-TR"/>
        </w:rPr>
        <w:t xml:space="preserve">(ГОСТ Р) </w:t>
      </w:r>
      <w:r>
        <w:rPr>
          <w:lang w:val="tr-TR"/>
        </w:rPr>
        <w:t xml:space="preserve">sisteminde uygunluk onayına tabi olmadığını bildirmektedir. </w:t>
      </w:r>
    </w:p>
    <w:p w:rsidR="00D53993" w:rsidRPr="008677EA" w:rsidRDefault="00D53993" w:rsidP="00BC1AFE">
      <w:pPr>
        <w:spacing w:after="0" w:line="240" w:lineRule="auto"/>
        <w:textAlignment w:val="top"/>
        <w:rPr>
          <w:rFonts w:eastAsia="Times New Roman"/>
          <w:lang w:val="tr-TR"/>
        </w:rPr>
      </w:pPr>
    </w:p>
    <w:p w:rsidR="003A5ABD" w:rsidRDefault="003A5ABD" w:rsidP="00BC1AFE">
      <w:pPr>
        <w:spacing w:after="0" w:line="240" w:lineRule="auto"/>
        <w:textAlignment w:val="top"/>
        <w:rPr>
          <w:rFonts w:eastAsia="Times New Roman"/>
          <w:lang w:val="tr-TR"/>
        </w:rPr>
      </w:pPr>
      <w:r w:rsidRPr="008677EA">
        <w:rPr>
          <w:rFonts w:eastAsia="Times New Roman"/>
          <w:lang w:val="tr-TR"/>
        </w:rPr>
        <w:t xml:space="preserve">Muafiyet mektubu, </w:t>
      </w:r>
      <w:r w:rsidRPr="00016437">
        <w:rPr>
          <w:rFonts w:eastAsia="Times New Roman"/>
          <w:lang w:val="tr-TR"/>
        </w:rPr>
        <w:t>Rusya’da, akredite kurumlar tarafından verilmiş ve ürünün sertifikalamaya tabi olmadığını bildirilen resmi bir belgedir. Muafiyet mektubun</w:t>
      </w:r>
      <w:r>
        <w:rPr>
          <w:rFonts w:eastAsia="Times New Roman"/>
          <w:lang w:val="tr-TR"/>
        </w:rPr>
        <w:t>un</w:t>
      </w:r>
      <w:r w:rsidRPr="00016437">
        <w:rPr>
          <w:rFonts w:eastAsia="Times New Roman"/>
          <w:lang w:val="tr-TR"/>
        </w:rPr>
        <w:t xml:space="preserve"> iki türü bulunmaktadır. Ticaret için muafiyet mektubu ve gümrükleme için açıklama mektubu. Yukarıda </w:t>
      </w:r>
      <w:r>
        <w:rPr>
          <w:rFonts w:eastAsia="Times New Roman"/>
          <w:lang w:val="tr-TR"/>
        </w:rPr>
        <w:t xml:space="preserve">yer </w:t>
      </w:r>
      <w:r w:rsidRPr="00016437">
        <w:rPr>
          <w:rFonts w:eastAsia="Times New Roman"/>
          <w:lang w:val="tr-TR"/>
        </w:rPr>
        <w:t xml:space="preserve">alan </w:t>
      </w:r>
      <w:r>
        <w:rPr>
          <w:rFonts w:eastAsia="Times New Roman"/>
          <w:lang w:val="tr-TR"/>
        </w:rPr>
        <w:t>iki tür mektubun</w:t>
      </w:r>
      <w:r w:rsidRPr="00016437">
        <w:rPr>
          <w:rFonts w:eastAsia="Times New Roman"/>
          <w:lang w:val="tr-TR"/>
        </w:rPr>
        <w:t xml:space="preserve"> metni arasında fark bulunmamaktadır. Ancak, Gümrük İdareleri sadece RF Ticaret ve Sanayi Bakanlığı tarafından düzenlenen muafiyet mektupları</w:t>
      </w:r>
      <w:r>
        <w:rPr>
          <w:rFonts w:eastAsia="Times New Roman"/>
          <w:lang w:val="tr-TR"/>
        </w:rPr>
        <w:t>nı</w:t>
      </w:r>
      <w:r w:rsidRPr="00016437">
        <w:rPr>
          <w:rFonts w:eastAsia="Times New Roman"/>
          <w:lang w:val="tr-TR"/>
        </w:rPr>
        <w:t xml:space="preserve"> kabul etmektedir. Muafiyet mektubu için herhangi bir format onaylanmamış ve akredite kurumunun resmi kâğıdı üzerinde düzenlenmekte olup söz konusu kurumun mavi mührü ile onaylanmaktadır. </w:t>
      </w:r>
    </w:p>
    <w:p w:rsidR="003A5ABD" w:rsidRDefault="003A5ABD" w:rsidP="00BC1AFE">
      <w:pPr>
        <w:spacing w:after="0" w:line="240" w:lineRule="auto"/>
        <w:textAlignment w:val="top"/>
        <w:rPr>
          <w:rFonts w:eastAsia="Times New Roman"/>
          <w:lang w:val="tr-TR"/>
        </w:rPr>
      </w:pPr>
    </w:p>
    <w:p w:rsidR="003A5ABD" w:rsidRPr="003A5ABD" w:rsidRDefault="003A5ABD" w:rsidP="00BC1AFE">
      <w:pPr>
        <w:spacing w:after="0" w:line="240" w:lineRule="auto"/>
        <w:rPr>
          <w:lang w:val="tr-TR"/>
        </w:rPr>
      </w:pPr>
      <w:r w:rsidRPr="00016437">
        <w:rPr>
          <w:lang w:val="tr-TR"/>
        </w:rPr>
        <w:t>Ticaret için muafiyet mektubu</w:t>
      </w:r>
    </w:p>
    <w:p w:rsidR="00BC1AFE" w:rsidRDefault="003A5ABD" w:rsidP="00BC1AFE">
      <w:pPr>
        <w:spacing w:after="0" w:line="240" w:lineRule="auto"/>
        <w:textAlignment w:val="top"/>
        <w:rPr>
          <w:rFonts w:eastAsia="Times New Roman"/>
          <w:lang w:val="tr-TR"/>
        </w:rPr>
      </w:pPr>
      <w:r w:rsidRPr="00016437">
        <w:rPr>
          <w:rFonts w:eastAsia="Times New Roman"/>
          <w:lang w:val="tr-TR"/>
        </w:rPr>
        <w:t>Herhangi bir ürünün sertifikalamaya veya beyana tabi olmadığı durumda muafiyet mekrubu verilebilmektedir</w:t>
      </w:r>
      <w:r>
        <w:rPr>
          <w:rFonts w:eastAsia="Times New Roman"/>
          <w:lang w:val="tr-TR"/>
        </w:rPr>
        <w:t>. Söz konusu belge, kontrol ed</w:t>
      </w:r>
      <w:r w:rsidRPr="00016437">
        <w:rPr>
          <w:rFonts w:eastAsia="Times New Roman"/>
          <w:lang w:val="tr-TR"/>
        </w:rPr>
        <w:t xml:space="preserve">en </w:t>
      </w:r>
      <w:r>
        <w:rPr>
          <w:rFonts w:eastAsia="Times New Roman"/>
          <w:lang w:val="tr-TR"/>
        </w:rPr>
        <w:t>k</w:t>
      </w:r>
      <w:r w:rsidRPr="00016437">
        <w:rPr>
          <w:rFonts w:eastAsia="Times New Roman"/>
          <w:lang w:val="tr-TR"/>
        </w:rPr>
        <w:t xml:space="preserve">urumlar için açıklama belgesi olarak düzenlenmektedir. </w:t>
      </w:r>
      <w:r w:rsidRPr="00D1784D">
        <w:rPr>
          <w:rFonts w:eastAsia="Times New Roman"/>
          <w:lang w:val="tr-TR"/>
        </w:rPr>
        <w:t xml:space="preserve"> </w:t>
      </w:r>
      <w:r w:rsidRPr="00016437">
        <w:rPr>
          <w:rFonts w:eastAsia="Times New Roman"/>
          <w:lang w:val="tr-TR"/>
        </w:rPr>
        <w:t>Bahse konu bel</w:t>
      </w:r>
      <w:r>
        <w:rPr>
          <w:rFonts w:eastAsia="Times New Roman"/>
          <w:lang w:val="tr-TR"/>
        </w:rPr>
        <w:t>genin düzenlenmesi için başvuru</w:t>
      </w:r>
      <w:r w:rsidRPr="00016437">
        <w:rPr>
          <w:rFonts w:eastAsia="Times New Roman"/>
          <w:lang w:val="tr-TR"/>
        </w:rPr>
        <w:t xml:space="preserve"> formu ve şirketin bilgileri ibraz edilmelidir.</w:t>
      </w:r>
    </w:p>
    <w:p w:rsidR="003A5ABD" w:rsidRPr="00D1784D" w:rsidRDefault="003A5ABD" w:rsidP="00BC1AFE">
      <w:pPr>
        <w:spacing w:after="0" w:line="240" w:lineRule="auto"/>
        <w:textAlignment w:val="top"/>
        <w:rPr>
          <w:rFonts w:eastAsia="Times New Roman"/>
          <w:lang w:val="tr-TR"/>
        </w:rPr>
      </w:pPr>
      <w:r w:rsidRPr="00016437">
        <w:rPr>
          <w:rFonts w:eastAsia="Times New Roman"/>
          <w:lang w:val="tr-TR"/>
        </w:rPr>
        <w:t xml:space="preserve"> </w:t>
      </w:r>
    </w:p>
    <w:p w:rsidR="003A5ABD" w:rsidRPr="00D1784D" w:rsidRDefault="003A5ABD" w:rsidP="00BC1AFE">
      <w:pPr>
        <w:spacing w:after="0" w:line="240" w:lineRule="auto"/>
        <w:rPr>
          <w:lang w:val="tr-TR"/>
        </w:rPr>
      </w:pPr>
      <w:r w:rsidRPr="00016437">
        <w:rPr>
          <w:lang w:val="tr-TR"/>
        </w:rPr>
        <w:t>Gümrük için muafiyet mektubu</w:t>
      </w:r>
    </w:p>
    <w:p w:rsidR="003A5ABD" w:rsidRPr="00016437" w:rsidRDefault="003A5ABD" w:rsidP="00BC1AFE">
      <w:pPr>
        <w:spacing w:after="0" w:line="240" w:lineRule="auto"/>
        <w:textAlignment w:val="top"/>
        <w:rPr>
          <w:rFonts w:eastAsia="Times New Roman"/>
          <w:lang w:val="tr-TR"/>
        </w:rPr>
      </w:pPr>
      <w:r w:rsidRPr="00016437">
        <w:rPr>
          <w:rFonts w:eastAsia="Times New Roman"/>
          <w:lang w:val="tr-TR"/>
        </w:rPr>
        <w:t xml:space="preserve">Sertifika kurumu ve Gümrük İdareleri, sertifikalamaya tabi olan tek ürün listesini kullanmaktadır. Ancak, ithal ürünün GTİP numarasının Rusya’da onaylanmış olan ürün kodlamasına uymaması durumunda gümrükleme sırasında Gümrük İdaresi tarafından sertifikanın ibraz edilmesi istenebilmektedir. Bazı ürünlerin Rusya Ürün </w:t>
      </w:r>
      <w:r>
        <w:rPr>
          <w:rFonts w:eastAsia="Times New Roman"/>
          <w:lang w:val="tr-TR"/>
        </w:rPr>
        <w:t>Sınıflandırması kodu</w:t>
      </w:r>
      <w:r w:rsidRPr="00016437">
        <w:rPr>
          <w:rFonts w:eastAsia="Times New Roman"/>
          <w:lang w:val="tr-TR"/>
        </w:rPr>
        <w:t xml:space="preserve">na göre söz konusu ürün sertifikalamaya tabi olmamaktadır.  Bu durumda RF Ticaret ve Sanayi Bakanlığı tarafından düzenlenen muafiyet mektubu Gümrük İdaresine ibraz edilmektedir.  </w:t>
      </w:r>
    </w:p>
    <w:p w:rsidR="00796C98" w:rsidRDefault="00796C98" w:rsidP="00B6264C">
      <w:pPr>
        <w:spacing w:after="0" w:line="240" w:lineRule="auto"/>
        <w:textAlignment w:val="top"/>
        <w:rPr>
          <w:rFonts w:eastAsia="Times New Roman"/>
          <w:lang w:val="tr-TR"/>
        </w:rPr>
      </w:pPr>
    </w:p>
    <w:p w:rsidR="00B6264C" w:rsidRDefault="003A5ABD" w:rsidP="00B6264C">
      <w:pPr>
        <w:spacing w:after="0" w:line="240" w:lineRule="auto"/>
        <w:textAlignment w:val="top"/>
        <w:rPr>
          <w:rFonts w:eastAsia="Times New Roman"/>
          <w:lang w:val="tr-TR"/>
        </w:rPr>
      </w:pPr>
      <w:r>
        <w:rPr>
          <w:rFonts w:eastAsia="Times New Roman"/>
          <w:lang w:val="tr-TR"/>
        </w:rPr>
        <w:t xml:space="preserve">Düzenlenen muafiyet mektubu, Zorunlu Uygunluk Onaylamaya Tabi Olan Yeknesak Ürün Listesine değişiklikler yapılana veya söz konusu ürün için Teknik Düzenlemeleri yürürlüğe girilene kadar geçerlidir. </w:t>
      </w:r>
    </w:p>
    <w:p w:rsidR="00B6264C" w:rsidRPr="00B6264C" w:rsidRDefault="0062363A" w:rsidP="00B6264C">
      <w:pPr>
        <w:pStyle w:val="Balk1"/>
        <w:rPr>
          <w:rFonts w:eastAsia="Times New Roman"/>
          <w:lang w:val="tr-TR"/>
        </w:rPr>
      </w:pPr>
      <w:bookmarkStart w:id="12" w:name="_Toc507422107"/>
      <w:r>
        <w:rPr>
          <w:rFonts w:eastAsia="Times New Roman"/>
          <w:lang w:val="tr-TR"/>
        </w:rPr>
        <w:t xml:space="preserve">YANGIN GÜVENLİĞİ SERTİFİKASI </w:t>
      </w:r>
      <w:r w:rsidRPr="008C1DF7">
        <w:rPr>
          <w:rFonts w:eastAsia="Times New Roman"/>
        </w:rPr>
        <w:t>(</w:t>
      </w:r>
      <w:r>
        <w:rPr>
          <w:rFonts w:eastAsia="Times New Roman"/>
          <w:lang w:val="tr-TR"/>
        </w:rPr>
        <w:t>YANGIN SERTİFİKASI</w:t>
      </w:r>
      <w:r w:rsidRPr="008C1DF7">
        <w:rPr>
          <w:rFonts w:eastAsia="Times New Roman"/>
        </w:rPr>
        <w:t>)</w:t>
      </w:r>
      <w:bookmarkEnd w:id="12"/>
    </w:p>
    <w:p w:rsidR="00AA1538" w:rsidRDefault="00AA1538" w:rsidP="00AA1538">
      <w:pPr>
        <w:spacing w:after="0" w:line="240" w:lineRule="auto"/>
        <w:textAlignment w:val="top"/>
        <w:rPr>
          <w:rFonts w:eastAsia="Times New Roman"/>
          <w:lang w:val="tr-TR"/>
        </w:rPr>
      </w:pPr>
    </w:p>
    <w:p w:rsidR="00AA1538" w:rsidRPr="00AA1538" w:rsidRDefault="00AA1538" w:rsidP="00AA1538">
      <w:pPr>
        <w:spacing w:after="0" w:line="240" w:lineRule="auto"/>
        <w:textAlignment w:val="top"/>
        <w:rPr>
          <w:rFonts w:eastAsia="Times New Roman"/>
          <w:lang w:val="tr-TR"/>
        </w:rPr>
      </w:pPr>
      <w:r w:rsidRPr="00AA1538">
        <w:rPr>
          <w:rFonts w:eastAsia="Times New Roman"/>
          <w:lang w:val="tr-TR"/>
        </w:rPr>
        <w:t xml:space="preserve">Rusya’da üretilen veya Rusya’ya ithal edilen ürünlerin  tüketiciler için güvenli olması açısından ürünlerin çoğu için yangın güvenlik gereksinimlerine uygunluğu onaylayan sertifikanın düzenlenmesi gerekmektedir. </w:t>
      </w:r>
    </w:p>
    <w:p w:rsidR="00AA1538" w:rsidRPr="00AA1538" w:rsidRDefault="00AA1538" w:rsidP="00AA1538">
      <w:pPr>
        <w:spacing w:after="0" w:line="240" w:lineRule="auto"/>
        <w:textAlignment w:val="top"/>
        <w:rPr>
          <w:rFonts w:eastAsia="Times New Roman"/>
          <w:lang w:val="tr-TR"/>
        </w:rPr>
      </w:pPr>
    </w:p>
    <w:p w:rsidR="00AA1538" w:rsidRDefault="00AA1538" w:rsidP="00AA1538">
      <w:pPr>
        <w:spacing w:after="0" w:line="240" w:lineRule="auto"/>
        <w:textAlignment w:val="top"/>
        <w:rPr>
          <w:rFonts w:eastAsia="Times New Roman"/>
          <w:lang w:val="tr-TR"/>
        </w:rPr>
      </w:pPr>
      <w:r w:rsidRPr="00AA1538">
        <w:rPr>
          <w:rFonts w:eastAsia="Times New Roman"/>
          <w:lang w:val="tr-TR"/>
        </w:rPr>
        <w:lastRenderedPageBreak/>
        <w:t xml:space="preserve">Yangın güvenlik sertifikası (yangın sertifikası), ürünün yangın güvenlik koşullarına uygunluğunu onaylayan sertifika sistemi çerçevesinde düzenlenmiş yasal bir belgedir.  Yangın güvenlik sertifikası, ürünün devlet standartları koşullarının,Yangın Güvenlik Sertifika Sisteminde belirtilen koşullara, yangın güvenlik normlarına, inşaat normlarına ve koşullarına, ve RF Mevzuatı uyarınca zorunlu yangın güvenlik şartlarını ve ürünleri funksyonel göstergeleri belirtilen diğer yasal belgelere uygunluğunu onaylamaktadır. </w:t>
      </w:r>
    </w:p>
    <w:p w:rsidR="00610C91" w:rsidRPr="0032714A" w:rsidRDefault="00610C91" w:rsidP="00610C91">
      <w:pPr>
        <w:spacing w:before="240" w:after="240" w:line="240" w:lineRule="auto"/>
        <w:rPr>
          <w:rFonts w:eastAsia="Times New Roman"/>
          <w:lang w:val="tr-TR" w:eastAsia="ru-RU"/>
        </w:rPr>
      </w:pPr>
      <w:r w:rsidRPr="00610C91">
        <w:rPr>
          <w:rFonts w:eastAsia="Times New Roman"/>
          <w:lang w:val="tr-TR" w:eastAsia="ru-RU"/>
        </w:rPr>
        <w:t xml:space="preserve">22 </w:t>
      </w:r>
      <w:r>
        <w:rPr>
          <w:rFonts w:eastAsia="Times New Roman"/>
          <w:lang w:val="tr-TR" w:eastAsia="ru-RU"/>
        </w:rPr>
        <w:t>Temmuz</w:t>
      </w:r>
      <w:r w:rsidRPr="00610C91">
        <w:rPr>
          <w:rFonts w:eastAsia="Times New Roman"/>
          <w:lang w:val="tr-TR" w:eastAsia="ru-RU"/>
        </w:rPr>
        <w:t xml:space="preserve"> 2008 tarihli ve № 123-</w:t>
      </w:r>
      <w:r>
        <w:rPr>
          <w:rFonts w:eastAsia="Times New Roman"/>
          <w:lang w:val="tr-TR" w:eastAsia="ru-RU"/>
        </w:rPr>
        <w:t xml:space="preserve">FZ </w:t>
      </w:r>
      <w:r w:rsidRPr="00610C91">
        <w:rPr>
          <w:rFonts w:eastAsia="Times New Roman"/>
          <w:lang w:val="tr-TR" w:eastAsia="ru-RU"/>
        </w:rPr>
        <w:t xml:space="preserve"> «</w:t>
      </w:r>
      <w:r>
        <w:rPr>
          <w:rFonts w:eastAsia="Times New Roman"/>
          <w:lang w:val="tr-TR" w:eastAsia="ru-RU"/>
        </w:rPr>
        <w:t>Yangın güvenliği gereksinimlerine ilişkin Teknik Düzenlemeler</w:t>
      </w:r>
      <w:r w:rsidRPr="00610C91">
        <w:rPr>
          <w:rFonts w:eastAsia="Times New Roman"/>
          <w:lang w:val="tr-TR" w:eastAsia="ru-RU"/>
        </w:rPr>
        <w:t xml:space="preserve">» </w:t>
      </w:r>
      <w:r>
        <w:rPr>
          <w:rFonts w:eastAsia="Times New Roman"/>
          <w:lang w:val="tr-TR" w:eastAsia="ru-RU"/>
        </w:rPr>
        <w:t xml:space="preserve">Federal Kanunu uyarınca, yangın makineleri ve genel hedefli koruma nesneleri yangın güvenliği koşullarına zorunlu uygunluk onaylanmasına tabidir. Söz konusu ürünlere karşı yangın güvenliği koşulları, bazı ürünler için koşulları içeren teknik düzenlemeleri hakkında yukarıda bildirilen Federal Kanunu tarafından tespit edilmektedir. </w:t>
      </w:r>
    </w:p>
    <w:p w:rsidR="00610C91" w:rsidRPr="0032714A" w:rsidRDefault="00610C91" w:rsidP="00610C91">
      <w:pPr>
        <w:spacing w:before="240" w:after="240" w:line="240" w:lineRule="auto"/>
        <w:rPr>
          <w:rFonts w:eastAsia="Times New Roman"/>
          <w:lang w:val="tr-TR" w:eastAsia="ru-RU"/>
        </w:rPr>
      </w:pPr>
      <w:r>
        <w:rPr>
          <w:rFonts w:eastAsia="Times New Roman"/>
          <w:b/>
          <w:bCs/>
          <w:lang w:val="tr-TR" w:eastAsia="ru-RU"/>
        </w:rPr>
        <w:t>Yangın güvenliği gereksinimlerine ürün uygunluğu onaylanmasına ilişkin yasal ve düzenleyici belgeler aşağıda yer almaktadır</w:t>
      </w:r>
      <w:r w:rsidR="00C03391">
        <w:rPr>
          <w:rFonts w:eastAsia="Times New Roman"/>
          <w:b/>
          <w:bCs/>
          <w:lang w:val="tr-TR" w:eastAsia="ru-RU"/>
        </w:rPr>
        <w:t xml:space="preserve"> (</w:t>
      </w:r>
      <w:hyperlink r:id="rId36" w:history="1">
        <w:r w:rsidR="00C03391" w:rsidRPr="008C6E45">
          <w:rPr>
            <w:rStyle w:val="Kpr"/>
            <w:rFonts w:eastAsia="Times New Roman"/>
            <w:b/>
            <w:bCs/>
            <w:lang w:val="tr-TR" w:eastAsia="ru-RU"/>
          </w:rPr>
          <w:t>http://www.mchs.gov.ru/document/269469</w:t>
        </w:r>
      </w:hyperlink>
      <w:r w:rsidR="00C03391">
        <w:rPr>
          <w:rFonts w:eastAsia="Times New Roman"/>
          <w:b/>
          <w:bCs/>
          <w:lang w:val="tr-TR" w:eastAsia="ru-RU"/>
        </w:rPr>
        <w:t>)</w:t>
      </w:r>
      <w:r>
        <w:rPr>
          <w:rFonts w:eastAsia="Times New Roman"/>
          <w:b/>
          <w:bCs/>
          <w:lang w:val="tr-TR" w:eastAsia="ru-RU"/>
        </w:rPr>
        <w:t>:</w:t>
      </w:r>
      <w:r w:rsidR="00C03391">
        <w:rPr>
          <w:rFonts w:eastAsia="Times New Roman"/>
          <w:b/>
          <w:bCs/>
          <w:lang w:val="tr-TR" w:eastAsia="ru-RU"/>
        </w:rPr>
        <w:t xml:space="preserve"> </w:t>
      </w:r>
      <w:r>
        <w:rPr>
          <w:rFonts w:eastAsia="Times New Roman"/>
          <w:b/>
          <w:bCs/>
          <w:lang w:val="tr-TR" w:eastAsia="ru-RU"/>
        </w:rPr>
        <w:t xml:space="preserve"> </w:t>
      </w:r>
    </w:p>
    <w:p w:rsidR="00610C91" w:rsidRPr="00757922" w:rsidRDefault="00610C91" w:rsidP="00610C91">
      <w:pPr>
        <w:spacing w:before="240" w:after="240" w:line="240" w:lineRule="auto"/>
        <w:rPr>
          <w:rFonts w:eastAsia="Times New Roman"/>
          <w:color w:val="000000" w:themeColor="text1"/>
          <w:lang w:val="tr-TR" w:eastAsia="ru-RU"/>
        </w:rPr>
      </w:pPr>
      <w:proofErr w:type="gramStart"/>
      <w:r>
        <w:rPr>
          <w:rFonts w:eastAsia="Times New Roman"/>
          <w:lang w:val="tr-TR" w:eastAsia="ru-RU"/>
        </w:rPr>
        <w:t>‘</w:t>
      </w:r>
      <w:hyperlink r:id="rId37" w:history="1">
        <w:r w:rsidRPr="00757922">
          <w:rPr>
            <w:rFonts w:eastAsia="Times New Roman"/>
            <w:color w:val="000000" w:themeColor="text1"/>
            <w:lang w:val="tr-TR" w:eastAsia="ru-RU"/>
          </w:rPr>
          <w:t>Yangın güvenliği gereksinimlerine ilişkin Teknik Düzenlemeleri’ Federal Kanunu (17 Mart 2010 tarihli ve 140 sayılı RF Hükümeti Kararının değişikliklerle beraber) uyarınca uygunluk sertifikalanmasına tabi olan ürün listesi hakkında 17 Mart 2009 tarihli ve  № 241 sayılı RF Hükümeti Kararı</w:t>
        </w:r>
        <w:r w:rsidR="00E3022A">
          <w:rPr>
            <w:rFonts w:eastAsia="Times New Roman"/>
            <w:color w:val="000000" w:themeColor="text1"/>
            <w:lang w:val="tr-TR" w:eastAsia="ru-RU"/>
          </w:rPr>
          <w:t xml:space="preserve"> (</w:t>
        </w:r>
        <w:r w:rsidR="00E3022A" w:rsidRPr="00674D7D">
          <w:rPr>
            <w:rFonts w:eastAsia="Times New Roman"/>
            <w:color w:val="000000" w:themeColor="text1"/>
            <w:u w:val="single"/>
            <w:lang w:val="tr-TR" w:eastAsia="ru-RU"/>
          </w:rPr>
          <w:t>http://www.mchs.gov.ru/upload/site1/activities/verification/PP_241.doc</w:t>
        </w:r>
        <w:r w:rsidR="00E3022A">
          <w:rPr>
            <w:rFonts w:eastAsia="Times New Roman"/>
            <w:color w:val="000000" w:themeColor="text1"/>
            <w:lang w:val="tr-TR" w:eastAsia="ru-RU"/>
          </w:rPr>
          <w:t>)</w:t>
        </w:r>
        <w:r w:rsidRPr="00757922">
          <w:rPr>
            <w:rFonts w:eastAsia="Times New Roman"/>
            <w:color w:val="000000" w:themeColor="text1"/>
            <w:lang w:val="tr-TR" w:eastAsia="ru-RU"/>
          </w:rPr>
          <w:t>.</w:t>
        </w:r>
      </w:hyperlink>
      <w:r w:rsidR="00964C52">
        <w:rPr>
          <w:rFonts w:eastAsia="Times New Roman"/>
          <w:color w:val="000000" w:themeColor="text1"/>
          <w:lang w:val="tr-TR" w:eastAsia="ru-RU"/>
        </w:rPr>
        <w:t xml:space="preserve"> </w:t>
      </w:r>
      <w:proofErr w:type="gramEnd"/>
    </w:p>
    <w:p w:rsidR="00610C91" w:rsidRPr="00757922" w:rsidRDefault="00C50F27" w:rsidP="00610C91">
      <w:pPr>
        <w:spacing w:before="240" w:after="240" w:line="240" w:lineRule="auto"/>
        <w:rPr>
          <w:rFonts w:eastAsia="Times New Roman"/>
          <w:color w:val="000000" w:themeColor="text1"/>
          <w:lang w:val="tr-TR" w:eastAsia="ru-RU"/>
        </w:rPr>
      </w:pPr>
      <w:hyperlink r:id="rId38" w:history="1">
        <w:r w:rsidR="00610C91" w:rsidRPr="00757922">
          <w:rPr>
            <w:rFonts w:eastAsia="Times New Roman"/>
            <w:color w:val="000000" w:themeColor="text1"/>
            <w:lang w:val="tr-TR" w:eastAsia="ru-RU"/>
          </w:rPr>
          <w:t>Uygunluk sertifikalanmasını yapan sertifika kurumlarının ve test laboratuvarların akredite edilmesine ilişkin 24 Şubat 2009 tarihli ve № 163 sayılı RF Hükümeti Kararı</w:t>
        </w:r>
        <w:r w:rsidR="00A8763C">
          <w:rPr>
            <w:rFonts w:eastAsia="Times New Roman"/>
            <w:color w:val="000000" w:themeColor="text1"/>
            <w:lang w:val="tr-TR" w:eastAsia="ru-RU"/>
          </w:rPr>
          <w:t xml:space="preserve"> (</w:t>
        </w:r>
        <w:r w:rsidR="00A8763C" w:rsidRPr="00674D7D">
          <w:rPr>
            <w:rFonts w:eastAsia="Times New Roman"/>
            <w:color w:val="000000" w:themeColor="text1"/>
            <w:u w:val="single"/>
            <w:lang w:val="tr-TR" w:eastAsia="ru-RU"/>
          </w:rPr>
          <w:t>http://www.mchs.gov.ru/upload/site1/activities/verification/PP_163.doc</w:t>
        </w:r>
        <w:r w:rsidR="00A8763C">
          <w:rPr>
            <w:rFonts w:eastAsia="Times New Roman"/>
            <w:color w:val="000000" w:themeColor="text1"/>
            <w:lang w:val="tr-TR" w:eastAsia="ru-RU"/>
          </w:rPr>
          <w:t xml:space="preserve">) </w:t>
        </w:r>
        <w:r w:rsidR="00610C91" w:rsidRPr="00757922">
          <w:rPr>
            <w:rFonts w:eastAsia="Times New Roman"/>
            <w:color w:val="000000" w:themeColor="text1"/>
            <w:lang w:val="tr-TR" w:eastAsia="ru-RU"/>
          </w:rPr>
          <w:t xml:space="preserve"> </w:t>
        </w:r>
      </w:hyperlink>
    </w:p>
    <w:p w:rsidR="00610C91" w:rsidRPr="00757922" w:rsidRDefault="00C50F27" w:rsidP="00610C91">
      <w:pPr>
        <w:spacing w:before="240" w:after="240" w:line="240" w:lineRule="auto"/>
        <w:rPr>
          <w:rFonts w:eastAsia="Times New Roman"/>
          <w:color w:val="000000" w:themeColor="text1"/>
          <w:lang w:val="tr-TR" w:eastAsia="ru-RU"/>
        </w:rPr>
      </w:pPr>
      <w:hyperlink r:id="rId39" w:history="1">
        <w:r w:rsidR="00262D3F" w:rsidRPr="00964C52">
          <w:rPr>
            <w:rStyle w:val="Kpr"/>
            <w:rFonts w:eastAsia="Times New Roman"/>
            <w:color w:val="000000" w:themeColor="text1"/>
            <w:lang w:val="tr-TR" w:eastAsia="ru-RU"/>
          </w:rPr>
          <w:t xml:space="preserve">Yangın güvenliği koşullarına uygunluk onaylanmasını yapan sertifikalanma kurumları ve test laboratuvarlarını akredite eden kurumu hakkında 30 Nisan 2009 tarihli ve № 373 sayılı RF Hükümeti Kararı </w:t>
        </w:r>
        <w:r w:rsidR="00262D3F" w:rsidRPr="008C6E45">
          <w:rPr>
            <w:rStyle w:val="Kpr"/>
            <w:rFonts w:eastAsia="Times New Roman"/>
            <w:lang w:val="tr-TR" w:eastAsia="ru-RU"/>
          </w:rPr>
          <w:t>(http://www.mchs.gov.ru/upload/site1/activities/verification/PP_373.doc).</w:t>
        </w:r>
      </w:hyperlink>
    </w:p>
    <w:p w:rsidR="00610C91" w:rsidRPr="00757922" w:rsidRDefault="00610C91" w:rsidP="00610C91">
      <w:pPr>
        <w:spacing w:before="240" w:after="240" w:line="240" w:lineRule="auto"/>
        <w:rPr>
          <w:rFonts w:eastAsia="Times New Roman"/>
          <w:color w:val="000000" w:themeColor="text1"/>
          <w:lang w:val="tr-TR" w:eastAsia="ru-RU"/>
        </w:rPr>
      </w:pPr>
      <w:r w:rsidRPr="00757922">
        <w:rPr>
          <w:rFonts w:eastAsia="Times New Roman"/>
          <w:color w:val="000000" w:themeColor="text1"/>
          <w:lang w:val="tr-TR" w:eastAsia="ru-RU"/>
        </w:rPr>
        <w:t xml:space="preserve">10 Eylül 2009 tarihli ve 1294-r sayılı RF Hükümeti Kararnamesinin değişiklikleriiyle beraber Yangın güvenliği gereksinimlerine ilişkin Teknik Düzenlemeleri Federal Kanunun uygulanması için ürün nümünelerin alınımını, test ve ölçme yapılması kurallarını içeren </w:t>
      </w:r>
      <w:hyperlink r:id="rId40" w:history="1">
        <w:r w:rsidRPr="00757922">
          <w:rPr>
            <w:rFonts w:eastAsia="Times New Roman"/>
            <w:color w:val="000000" w:themeColor="text1"/>
            <w:lang w:val="tr-TR" w:eastAsia="ru-RU"/>
          </w:rPr>
          <w:t xml:space="preserve">Federal standartları listesini onaylanması hakkında 10 Mart 2009 tarihli ve № 304-r sayılı RF Hükümeti Kararnamesi  </w:t>
        </w:r>
      </w:hyperlink>
    </w:p>
    <w:p w:rsidR="00610C91" w:rsidRPr="00757922" w:rsidRDefault="00C50F27" w:rsidP="00610C91">
      <w:pPr>
        <w:spacing w:before="240" w:after="240" w:line="240" w:lineRule="auto"/>
        <w:rPr>
          <w:rFonts w:eastAsia="Times New Roman"/>
          <w:color w:val="000000" w:themeColor="text1"/>
          <w:lang w:val="tr-TR" w:eastAsia="ru-RU"/>
        </w:rPr>
      </w:pPr>
      <w:hyperlink r:id="rId41" w:history="1">
        <w:r w:rsidR="00222335" w:rsidRPr="008C6E45">
          <w:rPr>
            <w:rStyle w:val="Kpr"/>
            <w:rFonts w:eastAsia="Times New Roman"/>
            <w:lang w:val="tr-TR" w:eastAsia="ru-RU"/>
          </w:rPr>
          <w:t xml:space="preserve">20 Ocak 2011 tarihli ve № 50-r sayılı RF Hükümeti Kararnamesi (http://www.mchs.gov.ru/upload/site1/activities/verification/RP_304r.doc) </w:t>
        </w:r>
      </w:hyperlink>
    </w:p>
    <w:p w:rsidR="00610C91" w:rsidRPr="00222335" w:rsidRDefault="00610C91" w:rsidP="00610C91">
      <w:pPr>
        <w:spacing w:before="240" w:after="240" w:line="240" w:lineRule="auto"/>
        <w:rPr>
          <w:rFonts w:eastAsia="Times New Roman"/>
          <w:lang w:val="tr-TR" w:eastAsia="ru-RU"/>
        </w:rPr>
      </w:pPr>
      <w:r w:rsidRPr="00222335">
        <w:rPr>
          <w:rFonts w:eastAsia="Times New Roman"/>
          <w:bCs/>
          <w:lang w:val="tr-TR" w:eastAsia="ru-RU"/>
        </w:rPr>
        <w:t xml:space="preserve">Uygunluk sertifikaları, uygunluk beyanları ve yangın güvenliği sertifikaları listesi Teknik Düzenleme Federal Ajansının </w:t>
      </w:r>
      <w:hyperlink r:id="rId42" w:history="1">
        <w:r w:rsidRPr="00222335">
          <w:rPr>
            <w:rFonts w:eastAsia="Times New Roman"/>
            <w:color w:val="0E7BC1"/>
            <w:lang w:val="tr-TR" w:eastAsia="ru-RU"/>
          </w:rPr>
          <w:t>www.gost.ru</w:t>
        </w:r>
      </w:hyperlink>
      <w:r w:rsidRPr="00222335">
        <w:rPr>
          <w:rFonts w:eastAsia="Times New Roman"/>
          <w:lang w:val="tr-TR" w:eastAsia="ru-RU"/>
        </w:rPr>
        <w:t xml:space="preserve">. </w:t>
      </w:r>
      <w:r w:rsidRPr="00222335">
        <w:rPr>
          <w:rFonts w:eastAsia="Times New Roman"/>
          <w:bCs/>
          <w:lang w:val="tr-TR" w:eastAsia="ru-RU"/>
        </w:rPr>
        <w:t xml:space="preserve">web sayfasında yer almaktadır. </w:t>
      </w:r>
    </w:p>
    <w:p w:rsidR="00610C91" w:rsidRPr="00222335" w:rsidRDefault="00610C91" w:rsidP="00610C91">
      <w:pPr>
        <w:spacing w:before="240" w:after="240" w:line="240" w:lineRule="auto"/>
        <w:rPr>
          <w:rFonts w:eastAsia="Times New Roman"/>
          <w:lang w:val="tr-TR" w:eastAsia="ru-RU"/>
        </w:rPr>
      </w:pPr>
      <w:r w:rsidRPr="00222335">
        <w:rPr>
          <w:rFonts w:eastAsia="Times New Roman"/>
          <w:bCs/>
          <w:lang w:val="tr-TR" w:eastAsia="ru-RU"/>
        </w:rPr>
        <w:t>Akredite edilmiş ve ürün yangın güvenliğ</w:t>
      </w:r>
      <w:r w:rsidR="00222335">
        <w:rPr>
          <w:rFonts w:eastAsia="Times New Roman"/>
          <w:bCs/>
          <w:lang w:val="tr-TR" w:eastAsia="ru-RU"/>
        </w:rPr>
        <w:t>i uygunluğu onaylanmasına ilişki</w:t>
      </w:r>
      <w:r w:rsidRPr="00222335">
        <w:rPr>
          <w:rFonts w:eastAsia="Times New Roman"/>
          <w:bCs/>
          <w:lang w:val="tr-TR" w:eastAsia="ru-RU"/>
        </w:rPr>
        <w:t>n çalışmaları yapabilen şirket liste</w:t>
      </w:r>
      <w:r w:rsidR="00222335">
        <w:rPr>
          <w:rFonts w:eastAsia="Times New Roman"/>
          <w:bCs/>
          <w:lang w:val="tr-TR" w:eastAsia="ru-RU"/>
        </w:rPr>
        <w:t>lerine aşağıda yer ala</w:t>
      </w:r>
      <w:r w:rsidR="00A670CD">
        <w:rPr>
          <w:rFonts w:eastAsia="Times New Roman"/>
          <w:bCs/>
          <w:lang w:val="tr-TR" w:eastAsia="ru-RU"/>
        </w:rPr>
        <w:t>n linklerden ulaşılabilmektedir:</w:t>
      </w:r>
      <w:r w:rsidRPr="00222335">
        <w:rPr>
          <w:rFonts w:eastAsia="Times New Roman"/>
          <w:bCs/>
          <w:lang w:val="tr-TR" w:eastAsia="ru-RU"/>
        </w:rPr>
        <w:t xml:space="preserve"> </w:t>
      </w:r>
    </w:p>
    <w:p w:rsidR="00610C91" w:rsidRPr="00222335" w:rsidRDefault="00C50F27" w:rsidP="00610C91">
      <w:pPr>
        <w:spacing w:before="240" w:after="240" w:line="240" w:lineRule="auto"/>
        <w:rPr>
          <w:rFonts w:eastAsia="Times New Roman"/>
          <w:color w:val="000000" w:themeColor="text1"/>
          <w:lang w:eastAsia="ru-RU"/>
        </w:rPr>
      </w:pPr>
      <w:hyperlink r:id="rId43" w:history="1">
        <w:r w:rsidR="00610C91" w:rsidRPr="00222335">
          <w:rPr>
            <w:rFonts w:eastAsia="Times New Roman"/>
            <w:color w:val="000000" w:themeColor="text1"/>
            <w:lang w:eastAsia="ru-RU"/>
          </w:rPr>
          <w:t xml:space="preserve">Yangın güvenliğine ilişkin sertifikalanma sisteminde akredite edilmiş kurumlar listesi </w:t>
        </w:r>
      </w:hyperlink>
      <w:r w:rsidR="00222335">
        <w:rPr>
          <w:rFonts w:eastAsia="Times New Roman"/>
          <w:color w:val="000000" w:themeColor="text1"/>
          <w:lang w:eastAsia="ru-RU"/>
        </w:rPr>
        <w:t>(</w:t>
      </w:r>
      <w:hyperlink r:id="rId44" w:history="1">
        <w:r w:rsidR="00222335" w:rsidRPr="008C6E45">
          <w:rPr>
            <w:rStyle w:val="Kpr"/>
            <w:rFonts w:eastAsia="Times New Roman"/>
            <w:lang w:eastAsia="ru-RU"/>
          </w:rPr>
          <w:t>http://www.mchs.gov.ru/upload/site1/activities/verification/OS5032012.pdf</w:t>
        </w:r>
      </w:hyperlink>
      <w:r w:rsidR="00222335">
        <w:rPr>
          <w:rFonts w:eastAsia="Times New Roman"/>
          <w:color w:val="000000" w:themeColor="text1"/>
          <w:lang w:eastAsia="ru-RU"/>
        </w:rPr>
        <w:t xml:space="preserve">) </w:t>
      </w:r>
    </w:p>
    <w:p w:rsidR="00610C91" w:rsidRPr="0032714A" w:rsidRDefault="00C50F27" w:rsidP="00610C91">
      <w:pPr>
        <w:spacing w:before="240" w:after="240" w:line="240" w:lineRule="auto"/>
        <w:rPr>
          <w:rFonts w:eastAsia="Times New Roman"/>
          <w:lang w:eastAsia="ru-RU"/>
        </w:rPr>
      </w:pPr>
      <w:hyperlink r:id="rId45" w:history="1">
        <w:r w:rsidR="00A670CD" w:rsidRPr="00A670CD">
          <w:rPr>
            <w:rStyle w:val="Kpr"/>
            <w:rFonts w:eastAsia="Times New Roman"/>
            <w:color w:val="000000" w:themeColor="text1"/>
            <w:lang w:eastAsia="ru-RU"/>
          </w:rPr>
          <w:t>Yangın güvenliğine ilişkin sertifikalanma sisteminde akredite edilmiş laboratuvar listesi</w:t>
        </w:r>
        <w:r w:rsidR="00A670CD" w:rsidRPr="008C6E45">
          <w:rPr>
            <w:rStyle w:val="Kpr"/>
            <w:rFonts w:eastAsia="Times New Roman"/>
            <w:i/>
            <w:iCs/>
            <w:lang w:eastAsia="ru-RU"/>
          </w:rPr>
          <w:t> </w:t>
        </w:r>
      </w:hyperlink>
      <w:r w:rsidR="0046675E">
        <w:rPr>
          <w:rFonts w:eastAsia="Times New Roman"/>
          <w:lang w:eastAsia="ru-RU"/>
        </w:rPr>
        <w:t>(</w:t>
      </w:r>
      <w:hyperlink r:id="rId46" w:history="1">
        <w:r w:rsidR="0046675E" w:rsidRPr="008C6E45">
          <w:rPr>
            <w:rStyle w:val="Kpr"/>
            <w:rFonts w:eastAsia="Times New Roman"/>
            <w:lang w:eastAsia="ru-RU"/>
          </w:rPr>
          <w:t>http://www.mchs.gov.ru/upload/site1/activities/verification/IL5032012.pdf</w:t>
        </w:r>
      </w:hyperlink>
      <w:r w:rsidR="0046675E">
        <w:rPr>
          <w:rFonts w:eastAsia="Times New Roman"/>
          <w:lang w:eastAsia="ru-RU"/>
        </w:rPr>
        <w:t xml:space="preserve">) </w:t>
      </w:r>
    </w:p>
    <w:p w:rsidR="005E2208" w:rsidRDefault="005A4722" w:rsidP="0016663C">
      <w:pPr>
        <w:pStyle w:val="Balk1"/>
        <w:rPr>
          <w:rFonts w:eastAsia="Times New Roman"/>
          <w:lang w:val="tr-TR"/>
        </w:rPr>
      </w:pPr>
      <w:bookmarkStart w:id="13" w:name="_Toc507422108"/>
      <w:r>
        <w:rPr>
          <w:rFonts w:eastAsia="Times New Roman"/>
          <w:lang w:val="tr-TR"/>
        </w:rPr>
        <w:lastRenderedPageBreak/>
        <w:t>İLGİLİ KURUMLAR</w:t>
      </w:r>
      <w:bookmarkEnd w:id="13"/>
    </w:p>
    <w:p w:rsidR="005A4722" w:rsidRDefault="005A4722" w:rsidP="005E2208">
      <w:pPr>
        <w:spacing w:after="0" w:line="240" w:lineRule="auto"/>
        <w:rPr>
          <w:rFonts w:eastAsia="Times New Roman"/>
          <w:color w:val="000000"/>
          <w:lang w:val="tr-TR"/>
        </w:rPr>
      </w:pPr>
    </w:p>
    <w:p w:rsidR="00600350" w:rsidRDefault="00185388" w:rsidP="00600350">
      <w:pPr>
        <w:rPr>
          <w:lang w:val="tr-TR"/>
        </w:rPr>
      </w:pPr>
      <w:r>
        <w:rPr>
          <w:lang w:val="tr-TR"/>
        </w:rPr>
        <w:t xml:space="preserve">ROSAKREDİTASYON - FEDERAL AKREDİTASYON SERVİSİ </w:t>
      </w:r>
      <w:r w:rsidR="00600350">
        <w:rPr>
          <w:lang w:val="tr-TR"/>
        </w:rPr>
        <w:t xml:space="preserve"> </w:t>
      </w:r>
      <w:hyperlink r:id="rId47" w:history="1">
        <w:r w:rsidR="00600350" w:rsidRPr="00640D37">
          <w:rPr>
            <w:rStyle w:val="Kpr"/>
          </w:rPr>
          <w:t>http://fsa.gov.ru/</w:t>
        </w:r>
      </w:hyperlink>
      <w:r w:rsidR="00600350">
        <w:rPr>
          <w:lang w:val="tr-TR"/>
        </w:rPr>
        <w:t xml:space="preserve"> </w:t>
      </w:r>
    </w:p>
    <w:p w:rsidR="00600350" w:rsidRDefault="00600350" w:rsidP="00600350">
      <w:pPr>
        <w:rPr>
          <w:lang w:val="tr-TR"/>
        </w:rPr>
      </w:pPr>
      <w:r>
        <w:rPr>
          <w:lang w:val="tr-TR"/>
        </w:rPr>
        <w:t>Federal Akreditasyon Servisi (Rosakreditasyon), Federal Yürütme Organı olarak akreditasyona ilişkin olan federal kurumdur. Rusya Federasyonu Ekonomik Kalkınma Bakanlığına bağlıdır.</w:t>
      </w:r>
    </w:p>
    <w:p w:rsidR="00600350" w:rsidRDefault="00600350" w:rsidP="00600350">
      <w:pPr>
        <w:spacing w:after="0"/>
        <w:rPr>
          <w:lang w:val="tr-TR"/>
        </w:rPr>
      </w:pPr>
      <w:r>
        <w:rPr>
          <w:lang w:val="tr-TR"/>
        </w:rPr>
        <w:t>Faaliyet alanı:</w:t>
      </w:r>
    </w:p>
    <w:p w:rsidR="00600350" w:rsidRDefault="00600350" w:rsidP="00600350">
      <w:pPr>
        <w:spacing w:after="0"/>
        <w:rPr>
          <w:lang w:val="tr-TR"/>
        </w:rPr>
      </w:pPr>
      <w:r>
        <w:rPr>
          <w:lang w:val="tr-TR"/>
        </w:rPr>
        <w:t>- Ortak ulusal akreditasyon sisteminin oluşturulması;</w:t>
      </w:r>
    </w:p>
    <w:p w:rsidR="00600350" w:rsidRDefault="00600350" w:rsidP="00600350">
      <w:pPr>
        <w:spacing w:after="0"/>
        <w:rPr>
          <w:lang w:val="tr-TR"/>
        </w:rPr>
      </w:pPr>
      <w:r>
        <w:rPr>
          <w:lang w:val="tr-TR"/>
        </w:rPr>
        <w:t>- Akrtedite olan kurumların faaliyetlerinin kontrol edilmesi;</w:t>
      </w:r>
    </w:p>
    <w:p w:rsidR="00600350" w:rsidRDefault="00600350" w:rsidP="00600350">
      <w:pPr>
        <w:spacing w:after="0"/>
        <w:rPr>
          <w:lang w:val="tr-TR"/>
        </w:rPr>
      </w:pPr>
    </w:p>
    <w:p w:rsidR="00600350" w:rsidRDefault="00600350" w:rsidP="00600350">
      <w:pPr>
        <w:spacing w:after="0"/>
        <w:rPr>
          <w:lang w:val="tr-TR"/>
        </w:rPr>
      </w:pPr>
      <w:r>
        <w:rPr>
          <w:lang w:val="tr-TR"/>
        </w:rPr>
        <w:t>Moskova, Vavilova Sokç, No:7</w:t>
      </w:r>
    </w:p>
    <w:p w:rsidR="00600350" w:rsidRDefault="00600350" w:rsidP="00600350">
      <w:pPr>
        <w:spacing w:after="0"/>
        <w:rPr>
          <w:lang w:val="tr-TR"/>
        </w:rPr>
      </w:pPr>
      <w:r>
        <w:rPr>
          <w:lang w:val="tr-TR"/>
        </w:rPr>
        <w:t>Tel.: 495-5392670, 804-3336680</w:t>
      </w:r>
    </w:p>
    <w:p w:rsidR="00600350" w:rsidRPr="00AC3928" w:rsidRDefault="00600350" w:rsidP="00600350">
      <w:pPr>
        <w:pStyle w:val="NormalWeb"/>
        <w:shd w:val="clear" w:color="auto" w:fill="FFFFFF"/>
        <w:spacing w:before="0" w:beforeAutospacing="0" w:after="0" w:afterAutospacing="0" w:line="270" w:lineRule="atLeast"/>
        <w:textAlignment w:val="baseline"/>
        <w:rPr>
          <w:rFonts w:ascii="Arial" w:hAnsi="Arial" w:cs="Arial"/>
          <w:color w:val="000000"/>
          <w:sz w:val="21"/>
          <w:szCs w:val="21"/>
          <w:bdr w:val="none" w:sz="0" w:space="0" w:color="auto" w:frame="1"/>
          <w:lang w:val="en-US"/>
        </w:rPr>
      </w:pPr>
      <w:r>
        <w:rPr>
          <w:lang w:val="tr-TR"/>
        </w:rPr>
        <w:t xml:space="preserve">E-mail: </w:t>
      </w:r>
      <w:hyperlink r:id="rId48" w:history="1">
        <w:r w:rsidRPr="00420096">
          <w:rPr>
            <w:rStyle w:val="Kpr"/>
            <w:rFonts w:ascii="Arial" w:hAnsi="Arial" w:cs="Arial"/>
            <w:sz w:val="21"/>
            <w:szCs w:val="21"/>
            <w:bdr w:val="none" w:sz="0" w:space="0" w:color="auto" w:frame="1"/>
            <w:lang w:val="en-US"/>
          </w:rPr>
          <w:t>fgis@fsa.gov.ru</w:t>
        </w:r>
      </w:hyperlink>
      <w:r>
        <w:rPr>
          <w:rFonts w:ascii="Arial" w:hAnsi="Arial" w:cs="Arial"/>
          <w:color w:val="000000"/>
          <w:sz w:val="21"/>
          <w:szCs w:val="21"/>
          <w:bdr w:val="none" w:sz="0" w:space="0" w:color="auto" w:frame="1"/>
          <w:lang w:val="en-US"/>
        </w:rPr>
        <w:t xml:space="preserve"> </w:t>
      </w:r>
    </w:p>
    <w:p w:rsidR="00600350" w:rsidRDefault="00C50F27" w:rsidP="00600350">
      <w:pPr>
        <w:spacing w:after="0"/>
      </w:pPr>
      <w:hyperlink r:id="rId49" w:history="1">
        <w:r w:rsidR="00600350" w:rsidRPr="00420096">
          <w:rPr>
            <w:rStyle w:val="Kpr"/>
          </w:rPr>
          <w:t>http://fsa.gov.ru/feedback/question/id/445/</w:t>
        </w:r>
      </w:hyperlink>
    </w:p>
    <w:p w:rsidR="00600350" w:rsidRDefault="00600350" w:rsidP="00600350">
      <w:pPr>
        <w:rPr>
          <w:lang w:val="tr-TR"/>
        </w:rPr>
      </w:pPr>
    </w:p>
    <w:p w:rsidR="00600350" w:rsidRDefault="00600350" w:rsidP="00600350">
      <w:pPr>
        <w:rPr>
          <w:lang w:val="tr-TR"/>
        </w:rPr>
      </w:pPr>
      <w:r>
        <w:rPr>
          <w:lang w:val="tr-TR"/>
        </w:rPr>
        <w:t xml:space="preserve">ROSSTANDART </w:t>
      </w:r>
      <w:r w:rsidR="00535A2C">
        <w:rPr>
          <w:lang w:val="tr-TR"/>
        </w:rPr>
        <w:t xml:space="preserve">- </w:t>
      </w:r>
      <w:r>
        <w:rPr>
          <w:lang w:val="tr-TR"/>
        </w:rPr>
        <w:t>TEKNİK DÜZENLEME AJANSI</w:t>
      </w:r>
      <w:r w:rsidRPr="009A7F43">
        <w:t xml:space="preserve"> </w:t>
      </w:r>
      <w:r>
        <w:t xml:space="preserve"> </w:t>
      </w:r>
      <w:hyperlink r:id="rId50" w:history="1">
        <w:r w:rsidRPr="00420096">
          <w:rPr>
            <w:rStyle w:val="Kpr"/>
            <w:lang w:val="tr-TR"/>
          </w:rPr>
          <w:t>http://www.gost.ru/wps/portal/</w:t>
        </w:r>
      </w:hyperlink>
      <w:r>
        <w:rPr>
          <w:lang w:val="tr-TR"/>
        </w:rPr>
        <w:t>)</w:t>
      </w:r>
    </w:p>
    <w:p w:rsidR="00600350" w:rsidRDefault="00600350" w:rsidP="00600350">
      <w:pPr>
        <w:rPr>
          <w:lang w:val="tr-TR"/>
        </w:rPr>
      </w:pPr>
      <w:r>
        <w:rPr>
          <w:lang w:val="tr-TR"/>
        </w:rPr>
        <w:t xml:space="preserve">Federal teknik düzenleme ajansı Federal Yürütme Organı olarak Rusya Federasyonu Sanayi ve Ticaret Bakanlığına bağlıdır. Devlet mülkiyeti yönetimi, teknik düzenleme ve meteroloji alanında görevini sağlamaktadır. Aynı zamanda, Rostandart, RF Hükümeti tarafından alınan teknik düzenlemeler ve ulusal standartların zorunlu koşulların uymasına ilişkin kontrolü sağlamaktadır. </w:t>
      </w:r>
    </w:p>
    <w:p w:rsidR="00600350" w:rsidRDefault="00600350" w:rsidP="00600350">
      <w:pPr>
        <w:spacing w:after="0"/>
        <w:rPr>
          <w:lang w:val="tr-TR"/>
        </w:rPr>
      </w:pPr>
      <w:r>
        <w:rPr>
          <w:lang w:val="tr-TR"/>
        </w:rPr>
        <w:t>Moskova, Kitaygorod geçidi, No:7, bina 1</w:t>
      </w:r>
    </w:p>
    <w:p w:rsidR="00600350" w:rsidRDefault="00600350" w:rsidP="00600350">
      <w:pPr>
        <w:spacing w:after="0"/>
        <w:rPr>
          <w:lang w:val="tr-TR"/>
        </w:rPr>
      </w:pPr>
      <w:r>
        <w:rPr>
          <w:lang w:val="tr-TR"/>
        </w:rPr>
        <w:t>Tel.: 499-2360300</w:t>
      </w:r>
    </w:p>
    <w:p w:rsidR="00600350" w:rsidRDefault="00600350" w:rsidP="00600350">
      <w:pPr>
        <w:spacing w:after="0"/>
        <w:rPr>
          <w:lang w:val="tr-TR"/>
        </w:rPr>
      </w:pPr>
      <w:r>
        <w:rPr>
          <w:lang w:val="tr-TR"/>
        </w:rPr>
        <w:t>Faks:499- 2366231, 499-2376032</w:t>
      </w:r>
    </w:p>
    <w:p w:rsidR="00600350" w:rsidRDefault="00C50F27" w:rsidP="00600350">
      <w:pPr>
        <w:rPr>
          <w:lang w:val="tr-TR"/>
        </w:rPr>
      </w:pPr>
      <w:hyperlink r:id="rId51" w:history="1">
        <w:r w:rsidR="00600350" w:rsidRPr="00420096">
          <w:rPr>
            <w:rStyle w:val="Kpr"/>
            <w:lang w:val="tr-TR"/>
          </w:rPr>
          <w:t>http://www.gost.ru/wps/portal/</w:t>
        </w:r>
      </w:hyperlink>
      <w:r w:rsidR="00600350">
        <w:rPr>
          <w:lang w:val="tr-TR"/>
        </w:rPr>
        <w:t>)</w:t>
      </w:r>
    </w:p>
    <w:p w:rsidR="00600350" w:rsidRDefault="00600350" w:rsidP="00600350"/>
    <w:p w:rsidR="00600350" w:rsidRDefault="00535A2C" w:rsidP="00600350">
      <w:pPr>
        <w:rPr>
          <w:lang w:val="tr-TR"/>
        </w:rPr>
      </w:pPr>
      <w:r>
        <w:rPr>
          <w:lang w:val="tr-TR"/>
        </w:rPr>
        <w:t xml:space="preserve">ROSPOTREBNADZOR - </w:t>
      </w:r>
      <w:r w:rsidR="00600350">
        <w:rPr>
          <w:lang w:val="tr-TR"/>
        </w:rPr>
        <w:t>RUSYA İNSAN REFAHI VE TÜKETİCİ HAKLARININ KORUNMASI FEDERAL SERVİSİ</w:t>
      </w:r>
      <w:r w:rsidR="00600350" w:rsidRPr="00A453E5">
        <w:t xml:space="preserve"> </w:t>
      </w:r>
      <w:r w:rsidR="00600350">
        <w:rPr>
          <w:lang w:val="tr-TR"/>
        </w:rPr>
        <w:t xml:space="preserve"> </w:t>
      </w:r>
      <w:hyperlink r:id="rId52" w:history="1">
        <w:r w:rsidR="00600350" w:rsidRPr="00420096">
          <w:rPr>
            <w:rStyle w:val="Kpr"/>
            <w:lang w:val="tr-TR"/>
          </w:rPr>
          <w:t>http://rospotrebnadzor.ru/</w:t>
        </w:r>
      </w:hyperlink>
      <w:r w:rsidR="00600350">
        <w:rPr>
          <w:lang w:val="tr-TR"/>
        </w:rPr>
        <w:t xml:space="preserve"> </w:t>
      </w:r>
    </w:p>
    <w:p w:rsidR="00600350" w:rsidRDefault="00600350" w:rsidP="00600350">
      <w:pPr>
        <w:rPr>
          <w:lang w:val="tr-TR"/>
        </w:rPr>
      </w:pPr>
      <w:r>
        <w:rPr>
          <w:lang w:val="tr-TR"/>
        </w:rPr>
        <w:t>İnsan refahı ve tüketici haklarının korunması alanında faaliyet gösteren federal kurumdur. Faaliyet alanları arasında epidemiyolojik kontrolü, sıhhi kontrolü ve tüketicilerin haklarının korunması yer almaktadır. Rospotrebnadzor doğrudan RF Hükümetine bağlıdır.</w:t>
      </w:r>
    </w:p>
    <w:p w:rsidR="00600350" w:rsidRDefault="00600350" w:rsidP="00600350">
      <w:pPr>
        <w:spacing w:after="0"/>
        <w:rPr>
          <w:lang w:val="tr-TR"/>
        </w:rPr>
      </w:pPr>
      <w:r>
        <w:rPr>
          <w:lang w:val="tr-TR"/>
        </w:rPr>
        <w:t>Moskova, Vadkovski yansok., No:18, Bina 5 ve 7</w:t>
      </w:r>
    </w:p>
    <w:p w:rsidR="00600350" w:rsidRDefault="00600350" w:rsidP="00600350">
      <w:pPr>
        <w:rPr>
          <w:lang w:val="tr-TR"/>
        </w:rPr>
      </w:pPr>
      <w:r>
        <w:rPr>
          <w:lang w:val="tr-TR"/>
        </w:rPr>
        <w:t>Tel.: 499-9732690</w:t>
      </w:r>
    </w:p>
    <w:p w:rsidR="00600350" w:rsidRDefault="00C50F27" w:rsidP="00600350">
      <w:pPr>
        <w:rPr>
          <w:lang w:val="tr-TR"/>
        </w:rPr>
      </w:pPr>
      <w:hyperlink r:id="rId53" w:history="1">
        <w:r w:rsidR="00600350" w:rsidRPr="00420096">
          <w:rPr>
            <w:rStyle w:val="Kpr"/>
            <w:lang w:val="tr-TR"/>
          </w:rPr>
          <w:t>http://www.rospotrebnadzor.ru/feedback/esia/</w:t>
        </w:r>
      </w:hyperlink>
      <w:r w:rsidR="00600350">
        <w:rPr>
          <w:lang w:val="tr-TR"/>
        </w:rPr>
        <w:t xml:space="preserve"> </w:t>
      </w:r>
    </w:p>
    <w:p w:rsidR="00600350" w:rsidRDefault="00600350" w:rsidP="00CD3175">
      <w:pPr>
        <w:spacing w:after="0" w:line="240" w:lineRule="auto"/>
        <w:rPr>
          <w:lang w:val="tr-TR"/>
        </w:rPr>
      </w:pPr>
    </w:p>
    <w:p w:rsidR="00600350" w:rsidRDefault="00600350" w:rsidP="00CD3175">
      <w:pPr>
        <w:spacing w:after="0" w:line="240" w:lineRule="auto"/>
        <w:rPr>
          <w:lang w:val="tr-TR"/>
        </w:rPr>
      </w:pPr>
      <w:r>
        <w:rPr>
          <w:lang w:val="tr-TR"/>
        </w:rPr>
        <w:t>AVRASYA GÜRMÜK BİRLİĞİ</w:t>
      </w:r>
    </w:p>
    <w:p w:rsidR="00CD3175" w:rsidRDefault="00CD3175" w:rsidP="00CD3175">
      <w:pPr>
        <w:spacing w:after="0" w:line="240" w:lineRule="auto"/>
        <w:rPr>
          <w:lang w:val="tr-TR"/>
        </w:rPr>
      </w:pPr>
    </w:p>
    <w:p w:rsidR="00CD3175" w:rsidRDefault="00CD3175" w:rsidP="00CD3175">
      <w:pPr>
        <w:spacing w:after="0"/>
        <w:rPr>
          <w:lang w:val="tr-TR"/>
        </w:rPr>
      </w:pPr>
      <w:r>
        <w:rPr>
          <w:lang w:val="tr-TR"/>
        </w:rPr>
        <w:t xml:space="preserve">Gümrük Birliği, Avrasya Ekonomik Birliği çerçevesinde devletler arası bir anlaşmadır. Gümrük Bieliği, üye ülkeler için karşılıklıticaret sırasında gümrük vergi ve benzer ödemeler kaldırılması </w:t>
      </w:r>
      <w:r>
        <w:rPr>
          <w:lang w:val="tr-TR"/>
        </w:rPr>
        <w:lastRenderedPageBreak/>
        <w:t xml:space="preserve">içermektedir. Aynı zamanda, Gümrük Birliğinde, kalite değerlendirme yöntemleri ve sertifikalama ortaktır ve ticaretin bazı alanlarında ortak veri tabanı oluşturulmaktadır. Gürmük Birliğine üye olan ülkeler, gümrüklemeye, ihraç ve ithal edilen ürünlere ilişkin ortak yaklaşım kullanılmaktadır. </w:t>
      </w:r>
    </w:p>
    <w:p w:rsidR="00CD3175" w:rsidRDefault="00CD3175" w:rsidP="00CD3175">
      <w:pPr>
        <w:spacing w:after="0" w:line="240" w:lineRule="auto"/>
        <w:rPr>
          <w:lang w:val="tr-TR"/>
        </w:rPr>
      </w:pPr>
      <w:r>
        <w:rPr>
          <w:lang w:val="tr-TR"/>
        </w:rPr>
        <w:t> </w:t>
      </w:r>
    </w:p>
    <w:p w:rsidR="00CD3175" w:rsidRDefault="00CD3175" w:rsidP="00CD3175">
      <w:pPr>
        <w:spacing w:after="0" w:line="240" w:lineRule="auto"/>
        <w:rPr>
          <w:lang w:val="tr-TR"/>
        </w:rPr>
      </w:pPr>
      <w:r>
        <w:rPr>
          <w:lang w:val="tr-TR"/>
        </w:rPr>
        <w:t xml:space="preserve">Moskova, Letnikovskaya Sok., No:2, Bina1, Bina 2 </w:t>
      </w:r>
    </w:p>
    <w:p w:rsidR="00CD3175" w:rsidRDefault="00CD3175" w:rsidP="00CD3175">
      <w:pPr>
        <w:spacing w:after="0" w:line="240" w:lineRule="auto"/>
        <w:rPr>
          <w:lang w:val="tr-TR"/>
        </w:rPr>
      </w:pPr>
      <w:r>
        <w:rPr>
          <w:lang w:val="tr-TR"/>
        </w:rPr>
        <w:t>Moskova, Smolenski Bulvarı, No: 3/5, Bina 1</w:t>
      </w:r>
    </w:p>
    <w:p w:rsidR="00CD3175" w:rsidRDefault="00CD3175" w:rsidP="00CD3175">
      <w:pPr>
        <w:spacing w:after="0" w:line="240" w:lineRule="auto"/>
        <w:rPr>
          <w:lang w:val="tr-TR"/>
        </w:rPr>
      </w:pPr>
      <w:r>
        <w:rPr>
          <w:lang w:val="tr-TR"/>
        </w:rPr>
        <w:t>Tel.: 495-6692400</w:t>
      </w:r>
    </w:p>
    <w:p w:rsidR="00CD3175" w:rsidRDefault="00CD3175" w:rsidP="00CD3175">
      <w:pPr>
        <w:spacing w:after="0" w:line="240" w:lineRule="auto"/>
        <w:rPr>
          <w:lang w:val="tr-TR"/>
        </w:rPr>
      </w:pPr>
      <w:r>
        <w:rPr>
          <w:lang w:val="tr-TR"/>
        </w:rPr>
        <w:t>Faks: 495-6692429</w:t>
      </w:r>
    </w:p>
    <w:p w:rsidR="00CD3175" w:rsidRPr="00CD3175" w:rsidRDefault="00CD3175" w:rsidP="00CD3175">
      <w:pPr>
        <w:spacing w:after="0" w:line="240" w:lineRule="auto"/>
      </w:pPr>
      <w:r>
        <w:rPr>
          <w:lang w:val="tr-TR"/>
        </w:rPr>
        <w:t xml:space="preserve">E-mai: </w:t>
      </w:r>
      <w:hyperlink r:id="rId54" w:history="1">
        <w:r>
          <w:rPr>
            <w:rStyle w:val="Kpr"/>
          </w:rPr>
          <w:t>info@eecommission.org</w:t>
        </w:r>
      </w:hyperlink>
      <w:r>
        <w:t xml:space="preserve"> </w:t>
      </w:r>
    </w:p>
    <w:p w:rsidR="00CD3175" w:rsidRDefault="00CD3175" w:rsidP="00CD3175">
      <w:pPr>
        <w:spacing w:after="0" w:line="240" w:lineRule="auto"/>
      </w:pPr>
    </w:p>
    <w:p w:rsidR="005A4722" w:rsidRDefault="005A4722" w:rsidP="005E2208">
      <w:pPr>
        <w:spacing w:after="0" w:line="240" w:lineRule="auto"/>
        <w:rPr>
          <w:rFonts w:eastAsia="Times New Roman"/>
          <w:color w:val="000000"/>
          <w:lang w:val="tr-TR"/>
        </w:rPr>
      </w:pPr>
    </w:p>
    <w:p w:rsidR="00AB5D3E" w:rsidRPr="00D07749" w:rsidRDefault="00AB5D3E" w:rsidP="004B26E1">
      <w:pPr>
        <w:pStyle w:val="Balk1"/>
        <w:rPr>
          <w:lang w:val="tr-TR"/>
        </w:rPr>
      </w:pPr>
      <w:bookmarkStart w:id="14" w:name="_Toc507422109"/>
      <w:r w:rsidRPr="00D07749">
        <w:rPr>
          <w:lang w:val="tr-TR"/>
        </w:rPr>
        <w:t>AKREDİTE EDİLEN ŞİRKETLER, TEST VE LABORATUAR VE ÜRÜN LİSTELERİ</w:t>
      </w:r>
      <w:bookmarkEnd w:id="14"/>
    </w:p>
    <w:p w:rsidR="00AB5D3E" w:rsidRPr="00D07749" w:rsidRDefault="00AB5D3E" w:rsidP="00AB5D3E">
      <w:pPr>
        <w:rPr>
          <w:b/>
          <w:lang w:val="tr-TR"/>
        </w:rPr>
      </w:pPr>
    </w:p>
    <w:p w:rsidR="00AB5D3E" w:rsidRPr="00B14D7F" w:rsidRDefault="00FA7426" w:rsidP="00B14D7F">
      <w:pPr>
        <w:pStyle w:val="ListeParagraf"/>
        <w:numPr>
          <w:ilvl w:val="0"/>
          <w:numId w:val="15"/>
        </w:numPr>
        <w:rPr>
          <w:lang w:val="tr-TR"/>
        </w:rPr>
      </w:pPr>
      <w:r w:rsidRPr="00B14D7F">
        <w:rPr>
          <w:lang w:val="tr-TR"/>
        </w:rPr>
        <w:t>Gümrük Birliği kapsamında akredite edilmiş s</w:t>
      </w:r>
      <w:r w:rsidR="00BB27F3" w:rsidRPr="00B14D7F">
        <w:rPr>
          <w:lang w:val="tr-TR"/>
        </w:rPr>
        <w:t>ertifika</w:t>
      </w:r>
      <w:r w:rsidRPr="00B14D7F">
        <w:rPr>
          <w:lang w:val="tr-TR"/>
        </w:rPr>
        <w:t xml:space="preserve"> şirketleri</w:t>
      </w:r>
      <w:r w:rsidR="00AB5D3E" w:rsidRPr="00B14D7F">
        <w:rPr>
          <w:lang w:val="tr-TR"/>
        </w:rPr>
        <w:t>, akredite edilmiş test laboratuar</w:t>
      </w:r>
      <w:r w:rsidRPr="00B14D7F">
        <w:rPr>
          <w:lang w:val="tr-TR"/>
        </w:rPr>
        <w:t>lar</w:t>
      </w:r>
      <w:r w:rsidR="00CB2278" w:rsidRPr="00B14D7F">
        <w:rPr>
          <w:lang w:val="tr-TR"/>
        </w:rPr>
        <w:t>ı (merkezleri) ve</w:t>
      </w:r>
      <w:r w:rsidR="00AB5D3E" w:rsidRPr="00B14D7F">
        <w:rPr>
          <w:lang w:val="tr-TR"/>
        </w:rPr>
        <w:t xml:space="preserve"> </w:t>
      </w:r>
      <w:r w:rsidR="00B05F40" w:rsidRPr="00B14D7F">
        <w:rPr>
          <w:lang w:val="tr-TR"/>
        </w:rPr>
        <w:t xml:space="preserve">akredite şirketlerin </w:t>
      </w:r>
      <w:r w:rsidR="00567CE7" w:rsidRPr="00B14D7F">
        <w:rPr>
          <w:lang w:val="tr-TR"/>
        </w:rPr>
        <w:t xml:space="preserve">ulusal bölümüne  </w:t>
      </w:r>
      <w:hyperlink r:id="rId55" w:history="1">
        <w:r w:rsidR="00AB5D3E" w:rsidRPr="00B14D7F">
          <w:rPr>
            <w:rStyle w:val="Kpr"/>
            <w:lang w:val="tr-TR"/>
          </w:rPr>
          <w:t>http://188.254.71.82/rao_rf_pub/</w:t>
        </w:r>
      </w:hyperlink>
      <w:r w:rsidR="00AB5D3E" w:rsidRPr="00B14D7F">
        <w:rPr>
          <w:b/>
          <w:lang w:val="tr-TR"/>
        </w:rPr>
        <w:t xml:space="preserve"> </w:t>
      </w:r>
      <w:r w:rsidR="00567CE7" w:rsidRPr="00B14D7F">
        <w:rPr>
          <w:lang w:val="tr-TR"/>
        </w:rPr>
        <w:t xml:space="preserve">internet adresinde yer alan veritabanından ulaşılabilmektedir. </w:t>
      </w:r>
    </w:p>
    <w:p w:rsidR="00AB5D3E" w:rsidRDefault="00AB5D3E" w:rsidP="00AB5D3E">
      <w:r>
        <w:rPr>
          <w:noProof/>
          <w:lang w:val="tr-TR" w:eastAsia="tr-TR"/>
        </w:rPr>
        <w:drawing>
          <wp:inline distT="0" distB="0" distL="0" distR="0" wp14:anchorId="746A917B" wp14:editId="375C23AE">
            <wp:extent cx="5133333" cy="3247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1.png"/>
                    <pic:cNvPicPr/>
                  </pic:nvPicPr>
                  <pic:blipFill>
                    <a:blip r:embed="rId56">
                      <a:extLst>
                        <a:ext uri="{28A0092B-C50C-407E-A947-70E740481C1C}">
                          <a14:useLocalDpi xmlns:a14="http://schemas.microsoft.com/office/drawing/2010/main" val="0"/>
                        </a:ext>
                      </a:extLst>
                    </a:blip>
                    <a:stretch>
                      <a:fillRect/>
                    </a:stretch>
                  </pic:blipFill>
                  <pic:spPr>
                    <a:xfrm>
                      <a:off x="0" y="0"/>
                      <a:ext cx="5133333" cy="3247619"/>
                    </a:xfrm>
                    <a:prstGeom prst="rect">
                      <a:avLst/>
                    </a:prstGeom>
                  </pic:spPr>
                </pic:pic>
              </a:graphicData>
            </a:graphic>
          </wp:inline>
        </w:drawing>
      </w:r>
    </w:p>
    <w:p w:rsidR="00AB5D3E" w:rsidRDefault="00BB27F3" w:rsidP="00BB27F3">
      <w:pPr>
        <w:rPr>
          <w:shd w:val="clear" w:color="auto" w:fill="FFFFFF"/>
          <w:lang w:val="tr-TR"/>
        </w:rPr>
      </w:pPr>
      <w:r>
        <w:rPr>
          <w:shd w:val="clear" w:color="auto" w:fill="FFFFFF"/>
          <w:lang w:val="tr-TR"/>
        </w:rPr>
        <w:t xml:space="preserve">Bu ekrandan, akredite şirketin akreditasyon numarası, tarih, akreditasyon alanı, şirket adı veya adres bilgileri kullanılarak </w:t>
      </w:r>
      <w:r w:rsidRPr="00FA7426">
        <w:rPr>
          <w:lang w:val="tr-TR"/>
        </w:rPr>
        <w:t>akredite edilmiş sertifika</w:t>
      </w:r>
      <w:r>
        <w:rPr>
          <w:lang w:val="tr-TR"/>
        </w:rPr>
        <w:t xml:space="preserve"> şirketleri,</w:t>
      </w:r>
      <w:r w:rsidRPr="00FA7426">
        <w:rPr>
          <w:lang w:val="tr-TR"/>
        </w:rPr>
        <w:t xml:space="preserve"> akredite edilmiş test laboratuar</w:t>
      </w:r>
      <w:r>
        <w:rPr>
          <w:lang w:val="tr-TR"/>
        </w:rPr>
        <w:t>ları (merkezleri) ve</w:t>
      </w:r>
      <w:r w:rsidRPr="00FA7426">
        <w:rPr>
          <w:lang w:val="tr-TR"/>
        </w:rPr>
        <w:t xml:space="preserve"> </w:t>
      </w:r>
      <w:r w:rsidR="00B05F40" w:rsidRPr="00B05F40">
        <w:rPr>
          <w:lang w:val="tr-TR"/>
        </w:rPr>
        <w:t>akredite şirketlerin ulusal bölümün</w:t>
      </w:r>
      <w:r w:rsidR="00B05F40">
        <w:rPr>
          <w:lang w:val="tr-TR"/>
        </w:rPr>
        <w:t>ün</w:t>
      </w:r>
      <w:r w:rsidR="00B05F40" w:rsidRPr="00B05F40">
        <w:rPr>
          <w:lang w:val="tr-TR"/>
        </w:rPr>
        <w:t xml:space="preserve">  </w:t>
      </w:r>
      <w:r w:rsidRPr="00FA7426">
        <w:rPr>
          <w:lang w:val="tr-TR"/>
        </w:rPr>
        <w:t>listesi</w:t>
      </w:r>
      <w:r>
        <w:rPr>
          <w:lang w:val="tr-TR"/>
        </w:rPr>
        <w:t xml:space="preserve"> temin edilebilmektedir. </w:t>
      </w:r>
      <w:r w:rsidRPr="00FA7426">
        <w:rPr>
          <w:lang w:val="tr-TR"/>
        </w:rPr>
        <w:t xml:space="preserve"> </w:t>
      </w:r>
    </w:p>
    <w:p w:rsidR="00AB5D3E" w:rsidRPr="00B14D7F" w:rsidRDefault="00AB5D3E" w:rsidP="00B14D7F">
      <w:pPr>
        <w:pStyle w:val="ListeParagraf"/>
        <w:numPr>
          <w:ilvl w:val="0"/>
          <w:numId w:val="15"/>
        </w:numPr>
        <w:rPr>
          <w:shd w:val="clear" w:color="auto" w:fill="FFFFFF"/>
          <w:lang w:val="tr-TR"/>
        </w:rPr>
      </w:pPr>
      <w:r w:rsidRPr="00B14D7F">
        <w:rPr>
          <w:shd w:val="clear" w:color="auto" w:fill="FFFFFF"/>
          <w:lang w:val="tr-TR"/>
        </w:rPr>
        <w:t xml:space="preserve">Gümrük Birliğinin sertifika kurumu ve test labarautuarı ortak listesinin Rusya ulusal bölümüne </w:t>
      </w:r>
      <w:hyperlink r:id="rId57" w:history="1">
        <w:r w:rsidRPr="00B14D7F">
          <w:rPr>
            <w:rStyle w:val="Kpr"/>
            <w:shd w:val="clear" w:color="auto" w:fill="FFFFFF"/>
            <w:lang w:val="tr-TR"/>
          </w:rPr>
          <w:t>http://fsa.gov.ru/public/uploads/usr/reestr_isputatelnyh_laboratotiy_centrov_TS.xls</w:t>
        </w:r>
      </w:hyperlink>
      <w:r w:rsidRPr="00B14D7F">
        <w:rPr>
          <w:shd w:val="clear" w:color="auto" w:fill="FFFFFF"/>
          <w:lang w:val="tr-TR"/>
        </w:rPr>
        <w:t xml:space="preserve"> internet adresinden temin edilebilmektedir. </w:t>
      </w:r>
    </w:p>
    <w:p w:rsidR="00AB5D3E" w:rsidRPr="00B14D7F" w:rsidRDefault="00AB5D3E" w:rsidP="00B14D7F">
      <w:pPr>
        <w:pStyle w:val="ListeParagraf"/>
        <w:numPr>
          <w:ilvl w:val="0"/>
          <w:numId w:val="15"/>
        </w:numPr>
        <w:rPr>
          <w:shd w:val="clear" w:color="auto" w:fill="FFFFFF"/>
          <w:lang w:val="tr-TR"/>
        </w:rPr>
      </w:pPr>
      <w:r w:rsidRPr="00B14D7F">
        <w:rPr>
          <w:shd w:val="clear" w:color="auto" w:fill="FFFFFF"/>
          <w:lang w:val="tr-TR"/>
        </w:rPr>
        <w:t xml:space="preserve">Daha önce verilmiş uygunluk sertifikaların bilgilerine </w:t>
      </w:r>
      <w:hyperlink r:id="rId58" w:history="1">
        <w:r w:rsidRPr="00B14D7F">
          <w:rPr>
            <w:rStyle w:val="Kpr"/>
            <w:shd w:val="clear" w:color="auto" w:fill="FFFFFF"/>
            <w:lang w:val="tr-TR"/>
          </w:rPr>
          <w:t>http://public.fsa.gov.ru/rss_rf/</w:t>
        </w:r>
      </w:hyperlink>
      <w:r w:rsidRPr="00B14D7F">
        <w:rPr>
          <w:shd w:val="clear" w:color="auto" w:fill="FFFFFF"/>
          <w:lang w:val="tr-TR"/>
        </w:rPr>
        <w:t xml:space="preserve"> internet adresinden ulaşılabilmektedir.</w:t>
      </w:r>
      <w:r w:rsidR="000D0610">
        <w:rPr>
          <w:shd w:val="clear" w:color="auto" w:fill="FFFFFF"/>
          <w:lang w:val="tr-TR"/>
        </w:rPr>
        <w:t xml:space="preserve"> Bu ekrandan, tüm ülkelerden Rusya’ya ithalatta daha önce alınan sertifikaların bilgilerine, sertifika numarası, veriliş tarihi, geçerlilik süresi, başvuran, üretici ve ürün adından arama yapılarak elede edilebilmektedir.</w:t>
      </w:r>
    </w:p>
    <w:p w:rsidR="00AB5D3E" w:rsidRDefault="00AB5D3E" w:rsidP="00AB5D3E">
      <w:pPr>
        <w:rPr>
          <w:shd w:val="clear" w:color="auto" w:fill="FFFFFF"/>
          <w:lang w:val="tr-TR"/>
        </w:rPr>
      </w:pPr>
      <w:r>
        <w:rPr>
          <w:noProof/>
          <w:shd w:val="clear" w:color="auto" w:fill="FFFFFF"/>
          <w:lang w:val="tr-TR" w:eastAsia="tr-TR"/>
        </w:rPr>
        <w:drawing>
          <wp:inline distT="0" distB="0" distL="0" distR="0" wp14:anchorId="64D197C3" wp14:editId="57B7ED9A">
            <wp:extent cx="5943600" cy="28308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2.png"/>
                    <pic:cNvPicPr/>
                  </pic:nvPicPr>
                  <pic:blipFill>
                    <a:blip r:embed="rId59">
                      <a:extLst>
                        <a:ext uri="{28A0092B-C50C-407E-A947-70E740481C1C}">
                          <a14:useLocalDpi xmlns:a14="http://schemas.microsoft.com/office/drawing/2010/main" val="0"/>
                        </a:ext>
                      </a:extLst>
                    </a:blip>
                    <a:stretch>
                      <a:fillRect/>
                    </a:stretch>
                  </pic:blipFill>
                  <pic:spPr>
                    <a:xfrm>
                      <a:off x="0" y="0"/>
                      <a:ext cx="5943600" cy="2830830"/>
                    </a:xfrm>
                    <a:prstGeom prst="rect">
                      <a:avLst/>
                    </a:prstGeom>
                  </pic:spPr>
                </pic:pic>
              </a:graphicData>
            </a:graphic>
          </wp:inline>
        </w:drawing>
      </w:r>
    </w:p>
    <w:p w:rsidR="00B4332D" w:rsidRDefault="00AB5D3E" w:rsidP="00B4332D">
      <w:pPr>
        <w:pStyle w:val="ListeParagraf"/>
        <w:numPr>
          <w:ilvl w:val="0"/>
          <w:numId w:val="15"/>
        </w:numPr>
        <w:rPr>
          <w:shd w:val="clear" w:color="auto" w:fill="FFFFFF"/>
          <w:lang w:val="tr-TR"/>
        </w:rPr>
      </w:pPr>
      <w:r w:rsidRPr="00B4332D">
        <w:rPr>
          <w:shd w:val="clear" w:color="auto" w:fill="FFFFFF"/>
          <w:lang w:val="tr-TR"/>
        </w:rPr>
        <w:t>Yeknesak Formatta Düzenlenmiş Uygunluk Sertifikası Ortak Listesinin Ulusal Bölümü</w:t>
      </w:r>
      <w:r w:rsidR="00B4332D" w:rsidRPr="00B4332D">
        <w:rPr>
          <w:shd w:val="clear" w:color="auto" w:fill="FFFFFF"/>
          <w:lang w:val="tr-TR"/>
        </w:rPr>
        <w:t xml:space="preserve">ne </w:t>
      </w:r>
      <w:hyperlink r:id="rId60" w:history="1">
        <w:r w:rsidR="00B4332D" w:rsidRPr="00B4332D">
          <w:rPr>
            <w:rStyle w:val="Kpr"/>
            <w:shd w:val="clear" w:color="auto" w:fill="FFFFFF"/>
            <w:lang w:val="tr-TR"/>
          </w:rPr>
          <w:t>http://188.254.71.82/rss_ts_pub/</w:t>
        </w:r>
      </w:hyperlink>
      <w:r w:rsidR="00B4332D" w:rsidRPr="00B4332D">
        <w:rPr>
          <w:shd w:val="clear" w:color="auto" w:fill="FFFFFF"/>
          <w:lang w:val="tr-TR"/>
        </w:rPr>
        <w:t xml:space="preserve"> internet adreslerinden ulaşılabilmektedir.</w:t>
      </w:r>
    </w:p>
    <w:p w:rsidR="00AB5D3E" w:rsidRDefault="00AB5D3E" w:rsidP="00AB5D3E">
      <w:pPr>
        <w:rPr>
          <w:shd w:val="clear" w:color="auto" w:fill="FFFFFF"/>
          <w:lang w:val="tr-TR"/>
        </w:rPr>
      </w:pPr>
      <w:r>
        <w:rPr>
          <w:noProof/>
          <w:shd w:val="clear" w:color="auto" w:fill="FFFFFF"/>
          <w:lang w:val="tr-TR" w:eastAsia="tr-TR"/>
        </w:rPr>
        <w:drawing>
          <wp:inline distT="0" distB="0" distL="0" distR="0" wp14:anchorId="46231E03" wp14:editId="4C43369A">
            <wp:extent cx="5943600" cy="2025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3.png"/>
                    <pic:cNvPicPr/>
                  </pic:nvPicPr>
                  <pic:blipFill>
                    <a:blip r:embed="rId61">
                      <a:extLst>
                        <a:ext uri="{28A0092B-C50C-407E-A947-70E740481C1C}">
                          <a14:useLocalDpi xmlns:a14="http://schemas.microsoft.com/office/drawing/2010/main" val="0"/>
                        </a:ext>
                      </a:extLst>
                    </a:blip>
                    <a:stretch>
                      <a:fillRect/>
                    </a:stretch>
                  </pic:blipFill>
                  <pic:spPr>
                    <a:xfrm>
                      <a:off x="0" y="0"/>
                      <a:ext cx="5943600" cy="2025650"/>
                    </a:xfrm>
                    <a:prstGeom prst="rect">
                      <a:avLst/>
                    </a:prstGeom>
                  </pic:spPr>
                </pic:pic>
              </a:graphicData>
            </a:graphic>
          </wp:inline>
        </w:drawing>
      </w:r>
    </w:p>
    <w:p w:rsidR="00AB5D3E" w:rsidRPr="00B4332D" w:rsidRDefault="00AB5D3E" w:rsidP="00B4332D">
      <w:pPr>
        <w:pStyle w:val="ListeParagraf"/>
        <w:numPr>
          <w:ilvl w:val="0"/>
          <w:numId w:val="15"/>
        </w:numPr>
        <w:rPr>
          <w:lang w:val="tr-TR"/>
        </w:rPr>
      </w:pPr>
      <w:r w:rsidRPr="00B4332D">
        <w:rPr>
          <w:lang w:val="tr-TR"/>
        </w:rPr>
        <w:t>01.12.2009 Tarihli ve 982 Sayılı RF Hükümeti Kararı İle Zorunlu Sertifikalamaya Tabi Ortak Listede Yer Alan Ürünler İçin Verilmiş Uygunluk Sertifikası Listesi</w:t>
      </w:r>
      <w:r w:rsidR="00B4332D" w:rsidRPr="00B4332D">
        <w:rPr>
          <w:lang w:val="tr-TR"/>
        </w:rPr>
        <w:t xml:space="preserve">ne </w:t>
      </w:r>
      <w:hyperlink r:id="rId62" w:history="1">
        <w:r w:rsidRPr="00B4332D">
          <w:rPr>
            <w:rStyle w:val="Kpr"/>
            <w:lang w:val="tr-TR"/>
          </w:rPr>
          <w:t>http://188.254.71.82/rss_pub_gost_r/</w:t>
        </w:r>
      </w:hyperlink>
      <w:r w:rsidR="00B4332D" w:rsidRPr="00B4332D">
        <w:rPr>
          <w:rStyle w:val="Kpr"/>
          <w:u w:val="none"/>
          <w:lang w:val="tr-TR"/>
        </w:rPr>
        <w:t xml:space="preserve"> </w:t>
      </w:r>
      <w:r w:rsidR="00B4332D" w:rsidRPr="00B4332D">
        <w:rPr>
          <w:rStyle w:val="Kpr"/>
          <w:color w:val="000000" w:themeColor="text1"/>
          <w:u w:val="none"/>
          <w:lang w:val="tr-TR"/>
        </w:rPr>
        <w:t xml:space="preserve"> adresindeki </w:t>
      </w:r>
      <w:proofErr w:type="spellStart"/>
      <w:r w:rsidR="00B4332D" w:rsidRPr="00B4332D">
        <w:rPr>
          <w:rStyle w:val="Kpr"/>
          <w:color w:val="000000" w:themeColor="text1"/>
          <w:u w:val="none"/>
          <w:lang w:val="tr-TR"/>
        </w:rPr>
        <w:t>veritabanından</w:t>
      </w:r>
      <w:proofErr w:type="spellEnd"/>
      <w:r w:rsidR="00B4332D" w:rsidRPr="00B4332D">
        <w:rPr>
          <w:rStyle w:val="Kpr"/>
          <w:color w:val="000000" w:themeColor="text1"/>
          <w:u w:val="none"/>
          <w:lang w:val="tr-TR"/>
        </w:rPr>
        <w:t xml:space="preserve"> sorgu yapılarak ulaşılabilmektedir.</w:t>
      </w:r>
    </w:p>
    <w:p w:rsidR="00AB5D3E" w:rsidRDefault="00AB5D3E" w:rsidP="00AB5D3E">
      <w:pPr>
        <w:rPr>
          <w:lang w:val="tr-TR"/>
        </w:rPr>
      </w:pPr>
      <w:r>
        <w:rPr>
          <w:noProof/>
          <w:lang w:val="tr-TR" w:eastAsia="tr-TR"/>
        </w:rPr>
        <w:lastRenderedPageBreak/>
        <w:drawing>
          <wp:inline distT="0" distB="0" distL="0" distR="0" wp14:anchorId="49927FCC" wp14:editId="143D8463">
            <wp:extent cx="5835650" cy="2609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35650" cy="2609850"/>
                    </a:xfrm>
                    <a:prstGeom prst="rect">
                      <a:avLst/>
                    </a:prstGeom>
                    <a:noFill/>
                    <a:ln>
                      <a:noFill/>
                    </a:ln>
                  </pic:spPr>
                </pic:pic>
              </a:graphicData>
            </a:graphic>
          </wp:inline>
        </w:drawing>
      </w:r>
    </w:p>
    <w:p w:rsidR="00AB5D3E" w:rsidRPr="00B4332D" w:rsidRDefault="00AB5D3E" w:rsidP="00B4332D">
      <w:pPr>
        <w:pStyle w:val="ListeParagraf"/>
        <w:numPr>
          <w:ilvl w:val="0"/>
          <w:numId w:val="15"/>
        </w:numPr>
        <w:rPr>
          <w:lang w:val="tr-TR"/>
        </w:rPr>
      </w:pPr>
      <w:r w:rsidRPr="00B4332D">
        <w:rPr>
          <w:lang w:val="tr-TR"/>
        </w:rPr>
        <w:t>Uygunluk Beyanı Ortak listesi</w:t>
      </w:r>
      <w:r w:rsidR="00B4332D" w:rsidRPr="00B4332D">
        <w:rPr>
          <w:lang w:val="tr-TR"/>
        </w:rPr>
        <w:t xml:space="preserve">ne </w:t>
      </w:r>
      <w:hyperlink r:id="rId64" w:history="1">
        <w:r w:rsidRPr="00B4332D">
          <w:rPr>
            <w:rStyle w:val="Kpr"/>
            <w:lang w:val="tr-TR"/>
          </w:rPr>
          <w:t>http://188.254.71.82/rds_rf_pub/</w:t>
        </w:r>
      </w:hyperlink>
      <w:r w:rsidRPr="00B4332D">
        <w:rPr>
          <w:lang w:val="tr-TR"/>
        </w:rPr>
        <w:t xml:space="preserve"> </w:t>
      </w:r>
      <w:r w:rsidR="00B4332D" w:rsidRPr="00B4332D">
        <w:rPr>
          <w:lang w:val="tr-TR"/>
        </w:rPr>
        <w:t xml:space="preserve">internet adresinden sorgulama yapılarak ulaşılabilmektedir. </w:t>
      </w:r>
    </w:p>
    <w:p w:rsidR="00AB5D3E" w:rsidRDefault="00AB5D3E" w:rsidP="00AB5D3E">
      <w:pPr>
        <w:rPr>
          <w:lang w:val="tr-TR"/>
        </w:rPr>
      </w:pPr>
      <w:r>
        <w:rPr>
          <w:noProof/>
          <w:lang w:val="tr-TR" w:eastAsia="tr-TR"/>
        </w:rPr>
        <w:drawing>
          <wp:inline distT="0" distB="0" distL="0" distR="0" wp14:anchorId="170C8430" wp14:editId="5637DE15">
            <wp:extent cx="5835650" cy="2609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35650" cy="2609850"/>
                    </a:xfrm>
                    <a:prstGeom prst="rect">
                      <a:avLst/>
                    </a:prstGeom>
                    <a:noFill/>
                    <a:ln>
                      <a:noFill/>
                    </a:ln>
                  </pic:spPr>
                </pic:pic>
              </a:graphicData>
            </a:graphic>
          </wp:inline>
        </w:drawing>
      </w:r>
    </w:p>
    <w:p w:rsidR="00AB5D3E" w:rsidRPr="00B4332D" w:rsidRDefault="00AB5D3E" w:rsidP="00B4332D">
      <w:pPr>
        <w:pStyle w:val="ListeParagraf"/>
        <w:numPr>
          <w:ilvl w:val="0"/>
          <w:numId w:val="15"/>
        </w:numPr>
        <w:rPr>
          <w:shd w:val="clear" w:color="auto" w:fill="FFFFFF"/>
          <w:lang w:val="tr-TR"/>
        </w:rPr>
      </w:pPr>
      <w:r w:rsidRPr="00B4332D">
        <w:rPr>
          <w:shd w:val="clear" w:color="auto" w:fill="FFFFFF"/>
          <w:lang w:val="tr-TR"/>
        </w:rPr>
        <w:t>Yeknesak Formatta Düzenlenmiş Uygunluk Beyanı Ortak Listesinin Ulusal Bölümü</w:t>
      </w:r>
      <w:r w:rsidR="00B4332D" w:rsidRPr="00B4332D">
        <w:rPr>
          <w:shd w:val="clear" w:color="auto" w:fill="FFFFFF"/>
          <w:lang w:val="tr-TR"/>
        </w:rPr>
        <w:t xml:space="preserve"> için </w:t>
      </w:r>
      <w:hyperlink r:id="rId65" w:history="1">
        <w:r w:rsidR="00B4332D" w:rsidRPr="00B4332D">
          <w:rPr>
            <w:rStyle w:val="Kpr"/>
            <w:shd w:val="clear" w:color="auto" w:fill="FFFFFF"/>
            <w:lang w:val="tr-TR"/>
          </w:rPr>
          <w:t>http://188.254.71.82/rds_ts_pub/</w:t>
        </w:r>
      </w:hyperlink>
      <w:r w:rsidRPr="00B4332D">
        <w:rPr>
          <w:shd w:val="clear" w:color="auto" w:fill="FFFFFF"/>
          <w:lang w:val="tr-TR"/>
        </w:rPr>
        <w:t xml:space="preserve"> </w:t>
      </w:r>
      <w:r w:rsidR="00B4332D" w:rsidRPr="00B4332D">
        <w:rPr>
          <w:shd w:val="clear" w:color="auto" w:fill="FFFFFF"/>
          <w:lang w:val="tr-TR"/>
        </w:rPr>
        <w:t>adresinde yer alan veritabanında a</w:t>
      </w:r>
      <w:r w:rsidRPr="00B4332D">
        <w:rPr>
          <w:shd w:val="clear" w:color="auto" w:fill="FFFFFF"/>
          <w:lang w:val="tr-TR"/>
        </w:rPr>
        <w:t>rama</w:t>
      </w:r>
      <w:r w:rsidR="00B4332D" w:rsidRPr="00B4332D">
        <w:rPr>
          <w:shd w:val="clear" w:color="auto" w:fill="FFFFFF"/>
          <w:lang w:val="tr-TR"/>
        </w:rPr>
        <w:t xml:space="preserve"> yapılabilmektedir.</w:t>
      </w:r>
    </w:p>
    <w:p w:rsidR="00AB5D3E" w:rsidRDefault="00AB5D3E" w:rsidP="00AB5D3E">
      <w:pPr>
        <w:rPr>
          <w:shd w:val="clear" w:color="auto" w:fill="FFFFFF"/>
          <w:lang w:val="tr-TR"/>
        </w:rPr>
      </w:pPr>
      <w:r>
        <w:rPr>
          <w:noProof/>
          <w:lang w:val="tr-TR" w:eastAsia="tr-TR"/>
        </w:rPr>
        <w:lastRenderedPageBreak/>
        <w:drawing>
          <wp:inline distT="0" distB="0" distL="0" distR="0" wp14:anchorId="384FB1C2" wp14:editId="6463290E">
            <wp:extent cx="5835650" cy="2609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35650" cy="2609850"/>
                    </a:xfrm>
                    <a:prstGeom prst="rect">
                      <a:avLst/>
                    </a:prstGeom>
                    <a:noFill/>
                    <a:ln>
                      <a:noFill/>
                    </a:ln>
                  </pic:spPr>
                </pic:pic>
              </a:graphicData>
            </a:graphic>
          </wp:inline>
        </w:drawing>
      </w:r>
    </w:p>
    <w:p w:rsidR="00AB5D3E" w:rsidRDefault="00AB5D3E" w:rsidP="00AB5D3E">
      <w:pPr>
        <w:rPr>
          <w:shd w:val="clear" w:color="auto" w:fill="FFFFFF"/>
          <w:lang w:val="tr-TR"/>
        </w:rPr>
      </w:pPr>
    </w:p>
    <w:p w:rsidR="00AB5D3E" w:rsidRPr="00D40E56" w:rsidRDefault="00AB5D3E" w:rsidP="00D40E56">
      <w:pPr>
        <w:pStyle w:val="ListeParagraf"/>
        <w:numPr>
          <w:ilvl w:val="0"/>
          <w:numId w:val="15"/>
        </w:numPr>
        <w:rPr>
          <w:color w:val="000000" w:themeColor="text1"/>
          <w:lang w:val="tr-TR"/>
        </w:rPr>
      </w:pPr>
      <w:r w:rsidRPr="00D40E56">
        <w:rPr>
          <w:lang w:val="tr-TR"/>
        </w:rPr>
        <w:t xml:space="preserve">01.12.2009 Tarihli ve 982 Sayılı RF Hükümeti Kararı İle Zorunlu Sertifikalamaya Tabi Ortak Listede Yer Alan Ürünler İçin Verilmiş Uygunluk Beyanı </w:t>
      </w:r>
      <w:r w:rsidR="00D40E56">
        <w:rPr>
          <w:lang w:val="tr-TR"/>
        </w:rPr>
        <w:t>sertifikalarına</w:t>
      </w:r>
      <w:r w:rsidR="00B4332D" w:rsidRPr="00D40E56">
        <w:rPr>
          <w:lang w:val="tr-TR"/>
        </w:rPr>
        <w:t xml:space="preserve"> </w:t>
      </w:r>
      <w:hyperlink r:id="rId66" w:history="1">
        <w:r w:rsidRPr="00D40E56">
          <w:rPr>
            <w:rStyle w:val="Kpr"/>
            <w:lang w:val="tr-TR"/>
          </w:rPr>
          <w:t>http://188.254.71.82/rds_pub_gost_r/</w:t>
        </w:r>
      </w:hyperlink>
      <w:r w:rsidR="00D40E56" w:rsidRPr="00D40E56">
        <w:rPr>
          <w:rStyle w:val="Kpr"/>
          <w:color w:val="000000" w:themeColor="text1"/>
          <w:u w:val="none"/>
          <w:lang w:val="tr-TR"/>
        </w:rPr>
        <w:t xml:space="preserve"> in</w:t>
      </w:r>
      <w:r w:rsidR="00D40E56">
        <w:rPr>
          <w:rStyle w:val="Kpr"/>
          <w:color w:val="000000" w:themeColor="text1"/>
          <w:u w:val="none"/>
          <w:lang w:val="tr-TR"/>
        </w:rPr>
        <w:t>ternet adresinde yer alan veritabanında arama yapılarak temin edilebilmektedir.</w:t>
      </w:r>
    </w:p>
    <w:p w:rsidR="00AB5D3E" w:rsidRDefault="00AB5D3E" w:rsidP="00AB5D3E">
      <w:pPr>
        <w:rPr>
          <w:lang w:val="tr-TR"/>
        </w:rPr>
      </w:pPr>
      <w:r>
        <w:rPr>
          <w:noProof/>
          <w:lang w:val="tr-TR" w:eastAsia="tr-TR"/>
        </w:rPr>
        <w:drawing>
          <wp:inline distT="0" distB="0" distL="0" distR="0" wp14:anchorId="4B2AE629" wp14:editId="47CC9833">
            <wp:extent cx="5835650" cy="2609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835650" cy="2609850"/>
                    </a:xfrm>
                    <a:prstGeom prst="rect">
                      <a:avLst/>
                    </a:prstGeom>
                    <a:noFill/>
                    <a:ln>
                      <a:noFill/>
                    </a:ln>
                  </pic:spPr>
                </pic:pic>
              </a:graphicData>
            </a:graphic>
          </wp:inline>
        </w:drawing>
      </w:r>
    </w:p>
    <w:p w:rsidR="00D13E6D" w:rsidRPr="00D40E56" w:rsidRDefault="00D13E6D" w:rsidP="00D40E56">
      <w:pPr>
        <w:pStyle w:val="ListeParagraf"/>
        <w:numPr>
          <w:ilvl w:val="0"/>
          <w:numId w:val="15"/>
        </w:numPr>
        <w:spacing w:after="0" w:line="240" w:lineRule="auto"/>
        <w:rPr>
          <w:lang w:val="tr-TR"/>
        </w:rPr>
      </w:pPr>
      <w:r w:rsidRPr="00D40E56">
        <w:rPr>
          <w:lang w:val="tr-TR"/>
        </w:rPr>
        <w:t>Rusya Federasyonu ve diğer Avrasya Ekonomik Birliğine üye ülkelerde akredite edilmiş test labaratuarlarının ve sertifikasyon kurumlarının bilgilerine</w:t>
      </w:r>
      <w:r w:rsidR="00D40E56" w:rsidRPr="00D40E56">
        <w:rPr>
          <w:lang w:val="tr-TR"/>
        </w:rPr>
        <w:t xml:space="preserve"> ise</w:t>
      </w:r>
      <w:r w:rsidRPr="00D40E56">
        <w:rPr>
          <w:lang w:val="tr-TR"/>
        </w:rPr>
        <w:t xml:space="preserve"> </w:t>
      </w:r>
      <w:hyperlink r:id="rId67" w:history="1">
        <w:r w:rsidRPr="00D40E56">
          <w:rPr>
            <w:rStyle w:val="Kpr"/>
            <w:lang w:val="tr-TR"/>
          </w:rPr>
          <w:t>http://eec.eaeunion.org/ru/docs/Pages/IL_OS.aspx</w:t>
        </w:r>
      </w:hyperlink>
      <w:r w:rsidRPr="00D40E56">
        <w:rPr>
          <w:lang w:val="tr-TR"/>
        </w:rPr>
        <w:t xml:space="preserve"> internet adresinden ulaşılabilmektedir. </w:t>
      </w:r>
    </w:p>
    <w:p w:rsidR="00AB5D3E" w:rsidRDefault="00AB5D3E" w:rsidP="00AB5D3E">
      <w:pPr>
        <w:rPr>
          <w:lang w:val="tr-TR"/>
        </w:rPr>
      </w:pPr>
    </w:p>
    <w:p w:rsidR="005A1713" w:rsidRPr="003A5ABD" w:rsidRDefault="005E2208" w:rsidP="005E2208">
      <w:pPr>
        <w:rPr>
          <w:lang w:val="tr-TR"/>
        </w:rPr>
      </w:pPr>
      <w:r>
        <w:rPr>
          <w:rFonts w:eastAsia="Times New Roman"/>
          <w:color w:val="000000"/>
          <w:lang w:val="tr-TR"/>
        </w:rPr>
        <w:br/>
      </w:r>
    </w:p>
    <w:sectPr w:rsidR="005A1713" w:rsidRPr="003A5ABD">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F27" w:rsidRDefault="00C50F27" w:rsidP="00FE32B3">
      <w:pPr>
        <w:spacing w:after="0" w:line="240" w:lineRule="auto"/>
      </w:pPr>
      <w:r>
        <w:separator/>
      </w:r>
    </w:p>
  </w:endnote>
  <w:endnote w:type="continuationSeparator" w:id="0">
    <w:p w:rsidR="00C50F27" w:rsidRDefault="00C50F27" w:rsidP="00FE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392088"/>
      <w:docPartObj>
        <w:docPartGallery w:val="Page Numbers (Bottom of Page)"/>
        <w:docPartUnique/>
      </w:docPartObj>
    </w:sdtPr>
    <w:sdtEndPr/>
    <w:sdtContent>
      <w:sdt>
        <w:sdtPr>
          <w:id w:val="1728636285"/>
          <w:docPartObj>
            <w:docPartGallery w:val="Page Numbers (Top of Page)"/>
            <w:docPartUnique/>
          </w:docPartObj>
        </w:sdtPr>
        <w:sdtEndPr/>
        <w:sdtContent>
          <w:p w:rsidR="0023547F" w:rsidRDefault="0023547F">
            <w:pPr>
              <w:pStyle w:val="Altbilgi"/>
              <w:jc w:val="center"/>
            </w:pPr>
            <w:r>
              <w:t xml:space="preserve">Page </w:t>
            </w:r>
            <w:r>
              <w:rPr>
                <w:b/>
                <w:bCs/>
              </w:rPr>
              <w:fldChar w:fldCharType="begin"/>
            </w:r>
            <w:r>
              <w:rPr>
                <w:b/>
                <w:bCs/>
              </w:rPr>
              <w:instrText xml:space="preserve"> PAGE </w:instrText>
            </w:r>
            <w:r>
              <w:rPr>
                <w:b/>
                <w:bCs/>
              </w:rPr>
              <w:fldChar w:fldCharType="separate"/>
            </w:r>
            <w:r w:rsidR="00540FE7">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540FE7">
              <w:rPr>
                <w:b/>
                <w:bCs/>
                <w:noProof/>
              </w:rPr>
              <w:t>25</w:t>
            </w:r>
            <w:r>
              <w:rPr>
                <w:b/>
                <w:bCs/>
              </w:rPr>
              <w:fldChar w:fldCharType="end"/>
            </w:r>
          </w:p>
        </w:sdtContent>
      </w:sdt>
    </w:sdtContent>
  </w:sdt>
  <w:p w:rsidR="0023547F" w:rsidRDefault="002354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F27" w:rsidRDefault="00C50F27" w:rsidP="00FE32B3">
      <w:pPr>
        <w:spacing w:after="0" w:line="240" w:lineRule="auto"/>
      </w:pPr>
      <w:r>
        <w:separator/>
      </w:r>
    </w:p>
  </w:footnote>
  <w:footnote w:type="continuationSeparator" w:id="0">
    <w:p w:rsidR="00C50F27" w:rsidRDefault="00C50F27" w:rsidP="00FE3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1992"/>
    <w:multiLevelType w:val="hybridMultilevel"/>
    <w:tmpl w:val="165AF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C6ED8"/>
    <w:multiLevelType w:val="hybridMultilevel"/>
    <w:tmpl w:val="2A98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E0BE3"/>
    <w:multiLevelType w:val="hybridMultilevel"/>
    <w:tmpl w:val="5208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21EE1"/>
    <w:multiLevelType w:val="hybridMultilevel"/>
    <w:tmpl w:val="D26C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D5811"/>
    <w:multiLevelType w:val="hybridMultilevel"/>
    <w:tmpl w:val="4970C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02377E"/>
    <w:multiLevelType w:val="hybridMultilevel"/>
    <w:tmpl w:val="F6E418C0"/>
    <w:lvl w:ilvl="0" w:tplc="795E8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B3225"/>
    <w:multiLevelType w:val="hybridMultilevel"/>
    <w:tmpl w:val="8176F6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A2180"/>
    <w:multiLevelType w:val="hybridMultilevel"/>
    <w:tmpl w:val="35C05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05143"/>
    <w:multiLevelType w:val="hybridMultilevel"/>
    <w:tmpl w:val="E196F4B8"/>
    <w:lvl w:ilvl="0" w:tplc="4C9460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13608A"/>
    <w:multiLevelType w:val="multilevel"/>
    <w:tmpl w:val="9200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7D42B6"/>
    <w:multiLevelType w:val="hybridMultilevel"/>
    <w:tmpl w:val="F746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86326"/>
    <w:multiLevelType w:val="hybridMultilevel"/>
    <w:tmpl w:val="8098B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C718E"/>
    <w:multiLevelType w:val="multilevel"/>
    <w:tmpl w:val="64BA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61D3C"/>
    <w:multiLevelType w:val="multilevel"/>
    <w:tmpl w:val="99F4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DE5EFE"/>
    <w:multiLevelType w:val="hybridMultilevel"/>
    <w:tmpl w:val="128C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E327C"/>
    <w:multiLevelType w:val="hybridMultilevel"/>
    <w:tmpl w:val="5C8CE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5"/>
  </w:num>
  <w:num w:numId="4">
    <w:abstractNumId w:val="0"/>
  </w:num>
  <w:num w:numId="5">
    <w:abstractNumId w:val="3"/>
  </w:num>
  <w:num w:numId="6">
    <w:abstractNumId w:val="4"/>
  </w:num>
  <w:num w:numId="7">
    <w:abstractNumId w:val="14"/>
  </w:num>
  <w:num w:numId="8">
    <w:abstractNumId w:val="6"/>
  </w:num>
  <w:num w:numId="9">
    <w:abstractNumId w:val="15"/>
  </w:num>
  <w:num w:numId="10">
    <w:abstractNumId w:val="10"/>
  </w:num>
  <w:num w:numId="11">
    <w:abstractNumId w:val="12"/>
  </w:num>
  <w:num w:numId="12">
    <w:abstractNumId w:val="9"/>
  </w:num>
  <w:num w:numId="13">
    <w:abstractNumId w:val="8"/>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BD"/>
    <w:rsid w:val="00000822"/>
    <w:rsid w:val="00003D1A"/>
    <w:rsid w:val="00013686"/>
    <w:rsid w:val="000149C6"/>
    <w:rsid w:val="00017262"/>
    <w:rsid w:val="000172ED"/>
    <w:rsid w:val="00025F09"/>
    <w:rsid w:val="00034DBF"/>
    <w:rsid w:val="0004386E"/>
    <w:rsid w:val="00045316"/>
    <w:rsid w:val="00051E9F"/>
    <w:rsid w:val="00055388"/>
    <w:rsid w:val="00056F2A"/>
    <w:rsid w:val="00064C52"/>
    <w:rsid w:val="00064C6D"/>
    <w:rsid w:val="00067C40"/>
    <w:rsid w:val="00081A75"/>
    <w:rsid w:val="00087FAB"/>
    <w:rsid w:val="000A30BB"/>
    <w:rsid w:val="000A4728"/>
    <w:rsid w:val="000D0610"/>
    <w:rsid w:val="000E24B2"/>
    <w:rsid w:val="000E59F8"/>
    <w:rsid w:val="000E78FD"/>
    <w:rsid w:val="000F26CF"/>
    <w:rsid w:val="000F3461"/>
    <w:rsid w:val="000F37BB"/>
    <w:rsid w:val="000F68E6"/>
    <w:rsid w:val="0010285B"/>
    <w:rsid w:val="00114D4F"/>
    <w:rsid w:val="00121A27"/>
    <w:rsid w:val="00126093"/>
    <w:rsid w:val="00132CE6"/>
    <w:rsid w:val="0015316C"/>
    <w:rsid w:val="00153170"/>
    <w:rsid w:val="00156609"/>
    <w:rsid w:val="00165C4F"/>
    <w:rsid w:val="0016663C"/>
    <w:rsid w:val="00173CCF"/>
    <w:rsid w:val="001774B9"/>
    <w:rsid w:val="00180FD4"/>
    <w:rsid w:val="0018206B"/>
    <w:rsid w:val="00185388"/>
    <w:rsid w:val="00185F04"/>
    <w:rsid w:val="00191765"/>
    <w:rsid w:val="00196BFE"/>
    <w:rsid w:val="001B1E27"/>
    <w:rsid w:val="001D4E65"/>
    <w:rsid w:val="001E2896"/>
    <w:rsid w:val="001F0BA1"/>
    <w:rsid w:val="001F1961"/>
    <w:rsid w:val="00201B16"/>
    <w:rsid w:val="002023DD"/>
    <w:rsid w:val="00217104"/>
    <w:rsid w:val="00221CDA"/>
    <w:rsid w:val="00222335"/>
    <w:rsid w:val="0023547F"/>
    <w:rsid w:val="002379EA"/>
    <w:rsid w:val="00243E78"/>
    <w:rsid w:val="00245489"/>
    <w:rsid w:val="00251128"/>
    <w:rsid w:val="0025462F"/>
    <w:rsid w:val="00260447"/>
    <w:rsid w:val="002610D1"/>
    <w:rsid w:val="00262A75"/>
    <w:rsid w:val="00262D3F"/>
    <w:rsid w:val="002635AD"/>
    <w:rsid w:val="002655F1"/>
    <w:rsid w:val="00266475"/>
    <w:rsid w:val="00284ACF"/>
    <w:rsid w:val="00285D61"/>
    <w:rsid w:val="00292761"/>
    <w:rsid w:val="002A084E"/>
    <w:rsid w:val="002A26D2"/>
    <w:rsid w:val="002B0BE4"/>
    <w:rsid w:val="002B2A2B"/>
    <w:rsid w:val="002C7E98"/>
    <w:rsid w:val="002D40A9"/>
    <w:rsid w:val="002E31E8"/>
    <w:rsid w:val="002F1211"/>
    <w:rsid w:val="00302B1F"/>
    <w:rsid w:val="0030550D"/>
    <w:rsid w:val="00313068"/>
    <w:rsid w:val="00321E08"/>
    <w:rsid w:val="00326E7E"/>
    <w:rsid w:val="0033047E"/>
    <w:rsid w:val="00331D88"/>
    <w:rsid w:val="0033520B"/>
    <w:rsid w:val="00335941"/>
    <w:rsid w:val="003367D6"/>
    <w:rsid w:val="003411B3"/>
    <w:rsid w:val="003442A8"/>
    <w:rsid w:val="00346C69"/>
    <w:rsid w:val="00354BA7"/>
    <w:rsid w:val="003555A0"/>
    <w:rsid w:val="00364279"/>
    <w:rsid w:val="00364948"/>
    <w:rsid w:val="003727B2"/>
    <w:rsid w:val="0038484A"/>
    <w:rsid w:val="0039518E"/>
    <w:rsid w:val="003A0637"/>
    <w:rsid w:val="003A0F9F"/>
    <w:rsid w:val="003A1BD7"/>
    <w:rsid w:val="003A5ABD"/>
    <w:rsid w:val="003C03A4"/>
    <w:rsid w:val="003C09E2"/>
    <w:rsid w:val="003C3589"/>
    <w:rsid w:val="003C38F6"/>
    <w:rsid w:val="003D0F04"/>
    <w:rsid w:val="003D1D9E"/>
    <w:rsid w:val="003D2353"/>
    <w:rsid w:val="003D773B"/>
    <w:rsid w:val="003E0B7D"/>
    <w:rsid w:val="003E3ECA"/>
    <w:rsid w:val="003E58DC"/>
    <w:rsid w:val="003F7509"/>
    <w:rsid w:val="0040185B"/>
    <w:rsid w:val="00404A79"/>
    <w:rsid w:val="00413746"/>
    <w:rsid w:val="0042084D"/>
    <w:rsid w:val="00421325"/>
    <w:rsid w:val="00426C30"/>
    <w:rsid w:val="00433379"/>
    <w:rsid w:val="00434932"/>
    <w:rsid w:val="0044336E"/>
    <w:rsid w:val="0044462D"/>
    <w:rsid w:val="00465E43"/>
    <w:rsid w:val="0046675E"/>
    <w:rsid w:val="00472A09"/>
    <w:rsid w:val="004756BA"/>
    <w:rsid w:val="00475A2B"/>
    <w:rsid w:val="00476E2C"/>
    <w:rsid w:val="00482DDA"/>
    <w:rsid w:val="004853A1"/>
    <w:rsid w:val="00493577"/>
    <w:rsid w:val="004938DE"/>
    <w:rsid w:val="00496B40"/>
    <w:rsid w:val="004A2A92"/>
    <w:rsid w:val="004A79AE"/>
    <w:rsid w:val="004B26E1"/>
    <w:rsid w:val="004D36C2"/>
    <w:rsid w:val="004D6247"/>
    <w:rsid w:val="00500254"/>
    <w:rsid w:val="005008A0"/>
    <w:rsid w:val="00501F5C"/>
    <w:rsid w:val="00507984"/>
    <w:rsid w:val="00523CF2"/>
    <w:rsid w:val="00532067"/>
    <w:rsid w:val="00535A2C"/>
    <w:rsid w:val="00540FE7"/>
    <w:rsid w:val="00553F7C"/>
    <w:rsid w:val="00557AF3"/>
    <w:rsid w:val="00557DB6"/>
    <w:rsid w:val="00567CE7"/>
    <w:rsid w:val="00591BD9"/>
    <w:rsid w:val="005A1713"/>
    <w:rsid w:val="005A4722"/>
    <w:rsid w:val="005A53E0"/>
    <w:rsid w:val="005D2F8C"/>
    <w:rsid w:val="005D499A"/>
    <w:rsid w:val="005D72F8"/>
    <w:rsid w:val="005E2208"/>
    <w:rsid w:val="00600350"/>
    <w:rsid w:val="00603BF9"/>
    <w:rsid w:val="0060744E"/>
    <w:rsid w:val="00610C91"/>
    <w:rsid w:val="00610D41"/>
    <w:rsid w:val="00621F69"/>
    <w:rsid w:val="006220DD"/>
    <w:rsid w:val="0062363A"/>
    <w:rsid w:val="00631C0E"/>
    <w:rsid w:val="00640369"/>
    <w:rsid w:val="00653619"/>
    <w:rsid w:val="00656ADB"/>
    <w:rsid w:val="00666847"/>
    <w:rsid w:val="00670365"/>
    <w:rsid w:val="00674D7D"/>
    <w:rsid w:val="006826D0"/>
    <w:rsid w:val="006856AC"/>
    <w:rsid w:val="00687F29"/>
    <w:rsid w:val="006B6C83"/>
    <w:rsid w:val="006C3374"/>
    <w:rsid w:val="006C390A"/>
    <w:rsid w:val="006D148C"/>
    <w:rsid w:val="006D7E65"/>
    <w:rsid w:val="006F097E"/>
    <w:rsid w:val="006F2383"/>
    <w:rsid w:val="006F33AB"/>
    <w:rsid w:val="007043D4"/>
    <w:rsid w:val="00725C44"/>
    <w:rsid w:val="00726521"/>
    <w:rsid w:val="00727D09"/>
    <w:rsid w:val="00745F77"/>
    <w:rsid w:val="00751E19"/>
    <w:rsid w:val="00753A89"/>
    <w:rsid w:val="00755725"/>
    <w:rsid w:val="0075693B"/>
    <w:rsid w:val="00757922"/>
    <w:rsid w:val="00761A7D"/>
    <w:rsid w:val="0076368B"/>
    <w:rsid w:val="00764765"/>
    <w:rsid w:val="00764942"/>
    <w:rsid w:val="00764A9A"/>
    <w:rsid w:val="00766D96"/>
    <w:rsid w:val="007727B5"/>
    <w:rsid w:val="007815B4"/>
    <w:rsid w:val="007844BB"/>
    <w:rsid w:val="00796C98"/>
    <w:rsid w:val="007A1357"/>
    <w:rsid w:val="007A6829"/>
    <w:rsid w:val="007A6B43"/>
    <w:rsid w:val="007B27EF"/>
    <w:rsid w:val="007C6470"/>
    <w:rsid w:val="007D3933"/>
    <w:rsid w:val="007E716F"/>
    <w:rsid w:val="007F2888"/>
    <w:rsid w:val="0080523C"/>
    <w:rsid w:val="00813A8D"/>
    <w:rsid w:val="00820734"/>
    <w:rsid w:val="00833A86"/>
    <w:rsid w:val="00837435"/>
    <w:rsid w:val="00841EF1"/>
    <w:rsid w:val="00842151"/>
    <w:rsid w:val="00845300"/>
    <w:rsid w:val="008543A9"/>
    <w:rsid w:val="0086061E"/>
    <w:rsid w:val="00864EC2"/>
    <w:rsid w:val="008677EA"/>
    <w:rsid w:val="0087095E"/>
    <w:rsid w:val="00881EF5"/>
    <w:rsid w:val="0088354A"/>
    <w:rsid w:val="008B104B"/>
    <w:rsid w:val="008C0743"/>
    <w:rsid w:val="008C08F4"/>
    <w:rsid w:val="008C27DB"/>
    <w:rsid w:val="008D3CF1"/>
    <w:rsid w:val="008D5F90"/>
    <w:rsid w:val="008E6D95"/>
    <w:rsid w:val="00902390"/>
    <w:rsid w:val="00902D30"/>
    <w:rsid w:val="00903F12"/>
    <w:rsid w:val="009060E0"/>
    <w:rsid w:val="00907040"/>
    <w:rsid w:val="0091465B"/>
    <w:rsid w:val="00921051"/>
    <w:rsid w:val="0092279F"/>
    <w:rsid w:val="009373BE"/>
    <w:rsid w:val="00940C56"/>
    <w:rsid w:val="00941FEE"/>
    <w:rsid w:val="00942E2B"/>
    <w:rsid w:val="00945B05"/>
    <w:rsid w:val="00952B57"/>
    <w:rsid w:val="009550CB"/>
    <w:rsid w:val="00964017"/>
    <w:rsid w:val="00964C52"/>
    <w:rsid w:val="00983925"/>
    <w:rsid w:val="00996713"/>
    <w:rsid w:val="00996F35"/>
    <w:rsid w:val="009A6540"/>
    <w:rsid w:val="009A736D"/>
    <w:rsid w:val="009B5413"/>
    <w:rsid w:val="009C0E78"/>
    <w:rsid w:val="009C70AA"/>
    <w:rsid w:val="009D3733"/>
    <w:rsid w:val="009D467E"/>
    <w:rsid w:val="009D4DA6"/>
    <w:rsid w:val="009E4807"/>
    <w:rsid w:val="009F1CD5"/>
    <w:rsid w:val="009F7B7E"/>
    <w:rsid w:val="00A0265C"/>
    <w:rsid w:val="00A04F12"/>
    <w:rsid w:val="00A12D90"/>
    <w:rsid w:val="00A16552"/>
    <w:rsid w:val="00A30AF9"/>
    <w:rsid w:val="00A341F0"/>
    <w:rsid w:val="00A40CD9"/>
    <w:rsid w:val="00A62772"/>
    <w:rsid w:val="00A62BD5"/>
    <w:rsid w:val="00A670CD"/>
    <w:rsid w:val="00A85057"/>
    <w:rsid w:val="00A8684C"/>
    <w:rsid w:val="00A8763C"/>
    <w:rsid w:val="00A91C9F"/>
    <w:rsid w:val="00AA1538"/>
    <w:rsid w:val="00AA7A8D"/>
    <w:rsid w:val="00AB5D3E"/>
    <w:rsid w:val="00AC7FD8"/>
    <w:rsid w:val="00AE6C94"/>
    <w:rsid w:val="00AF4108"/>
    <w:rsid w:val="00AF5124"/>
    <w:rsid w:val="00B001B9"/>
    <w:rsid w:val="00B01D77"/>
    <w:rsid w:val="00B05F40"/>
    <w:rsid w:val="00B14D7F"/>
    <w:rsid w:val="00B15E96"/>
    <w:rsid w:val="00B2343B"/>
    <w:rsid w:val="00B26120"/>
    <w:rsid w:val="00B314D3"/>
    <w:rsid w:val="00B34EC5"/>
    <w:rsid w:val="00B43244"/>
    <w:rsid w:val="00B4332D"/>
    <w:rsid w:val="00B45474"/>
    <w:rsid w:val="00B52130"/>
    <w:rsid w:val="00B6264C"/>
    <w:rsid w:val="00B663B9"/>
    <w:rsid w:val="00B67A29"/>
    <w:rsid w:val="00B67C16"/>
    <w:rsid w:val="00B816CB"/>
    <w:rsid w:val="00B81BA5"/>
    <w:rsid w:val="00B825CA"/>
    <w:rsid w:val="00B845B4"/>
    <w:rsid w:val="00B86207"/>
    <w:rsid w:val="00B930B3"/>
    <w:rsid w:val="00BA317C"/>
    <w:rsid w:val="00BB27F3"/>
    <w:rsid w:val="00BB6CEA"/>
    <w:rsid w:val="00BC1AFE"/>
    <w:rsid w:val="00BD5F19"/>
    <w:rsid w:val="00BE696F"/>
    <w:rsid w:val="00C00850"/>
    <w:rsid w:val="00C03391"/>
    <w:rsid w:val="00C11BD0"/>
    <w:rsid w:val="00C14651"/>
    <w:rsid w:val="00C25D1E"/>
    <w:rsid w:val="00C43066"/>
    <w:rsid w:val="00C452C9"/>
    <w:rsid w:val="00C4623F"/>
    <w:rsid w:val="00C50F27"/>
    <w:rsid w:val="00C51453"/>
    <w:rsid w:val="00C52EF3"/>
    <w:rsid w:val="00C5455F"/>
    <w:rsid w:val="00C71C74"/>
    <w:rsid w:val="00C723E2"/>
    <w:rsid w:val="00C741B1"/>
    <w:rsid w:val="00C7602B"/>
    <w:rsid w:val="00C76741"/>
    <w:rsid w:val="00CA00E3"/>
    <w:rsid w:val="00CA0E42"/>
    <w:rsid w:val="00CA5BF0"/>
    <w:rsid w:val="00CB2278"/>
    <w:rsid w:val="00CC0CBE"/>
    <w:rsid w:val="00CC5951"/>
    <w:rsid w:val="00CD3175"/>
    <w:rsid w:val="00CD6906"/>
    <w:rsid w:val="00CE2053"/>
    <w:rsid w:val="00CE2A5D"/>
    <w:rsid w:val="00CE650C"/>
    <w:rsid w:val="00D00BFB"/>
    <w:rsid w:val="00D07749"/>
    <w:rsid w:val="00D13E6D"/>
    <w:rsid w:val="00D2411F"/>
    <w:rsid w:val="00D333EB"/>
    <w:rsid w:val="00D40E56"/>
    <w:rsid w:val="00D41807"/>
    <w:rsid w:val="00D436D1"/>
    <w:rsid w:val="00D470CE"/>
    <w:rsid w:val="00D53993"/>
    <w:rsid w:val="00D54D3B"/>
    <w:rsid w:val="00D565C2"/>
    <w:rsid w:val="00D634D0"/>
    <w:rsid w:val="00D74923"/>
    <w:rsid w:val="00D8097D"/>
    <w:rsid w:val="00D81B3C"/>
    <w:rsid w:val="00D84FC8"/>
    <w:rsid w:val="00D9230E"/>
    <w:rsid w:val="00D94243"/>
    <w:rsid w:val="00D96DFC"/>
    <w:rsid w:val="00DA16BA"/>
    <w:rsid w:val="00DA319E"/>
    <w:rsid w:val="00DA78E2"/>
    <w:rsid w:val="00DB4F14"/>
    <w:rsid w:val="00DC1DC7"/>
    <w:rsid w:val="00DC4FE6"/>
    <w:rsid w:val="00DD2215"/>
    <w:rsid w:val="00DE137F"/>
    <w:rsid w:val="00DE3559"/>
    <w:rsid w:val="00E10CE5"/>
    <w:rsid w:val="00E16AE4"/>
    <w:rsid w:val="00E3022A"/>
    <w:rsid w:val="00E45648"/>
    <w:rsid w:val="00E6487E"/>
    <w:rsid w:val="00E759BF"/>
    <w:rsid w:val="00E80E55"/>
    <w:rsid w:val="00E82E54"/>
    <w:rsid w:val="00EA7981"/>
    <w:rsid w:val="00EB00F5"/>
    <w:rsid w:val="00EC234F"/>
    <w:rsid w:val="00ED409F"/>
    <w:rsid w:val="00ED4249"/>
    <w:rsid w:val="00EF2901"/>
    <w:rsid w:val="00EF7B3C"/>
    <w:rsid w:val="00F16BAF"/>
    <w:rsid w:val="00F34E25"/>
    <w:rsid w:val="00F60A49"/>
    <w:rsid w:val="00F64E16"/>
    <w:rsid w:val="00F7227C"/>
    <w:rsid w:val="00F8733C"/>
    <w:rsid w:val="00F92A34"/>
    <w:rsid w:val="00F94FC7"/>
    <w:rsid w:val="00F96B69"/>
    <w:rsid w:val="00FA64CA"/>
    <w:rsid w:val="00FA7426"/>
    <w:rsid w:val="00FA7A5E"/>
    <w:rsid w:val="00FB044D"/>
    <w:rsid w:val="00FC2E83"/>
    <w:rsid w:val="00FD0483"/>
    <w:rsid w:val="00FD10B9"/>
    <w:rsid w:val="00FE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16562-9D89-44EE-A79F-E77154CA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BD"/>
    <w:pPr>
      <w:jc w:val="both"/>
    </w:pPr>
  </w:style>
  <w:style w:type="paragraph" w:styleId="Balk1">
    <w:name w:val="heading 1"/>
    <w:basedOn w:val="Normal"/>
    <w:next w:val="Normal"/>
    <w:link w:val="Balk1Char"/>
    <w:uiPriority w:val="9"/>
    <w:qFormat/>
    <w:rsid w:val="006F09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A0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03D1A"/>
    <w:rPr>
      <w:color w:val="0563C1" w:themeColor="hyperlink"/>
      <w:u w:val="single"/>
    </w:rPr>
  </w:style>
  <w:style w:type="paragraph" w:styleId="ListeParagraf">
    <w:name w:val="List Paragraph"/>
    <w:basedOn w:val="Normal"/>
    <w:uiPriority w:val="34"/>
    <w:qFormat/>
    <w:rsid w:val="00217104"/>
    <w:pPr>
      <w:ind w:left="720"/>
      <w:contextualSpacing/>
    </w:pPr>
  </w:style>
  <w:style w:type="paragraph" w:styleId="stbilgi">
    <w:name w:val="header"/>
    <w:basedOn w:val="Normal"/>
    <w:link w:val="stbilgiChar"/>
    <w:uiPriority w:val="99"/>
    <w:unhideWhenUsed/>
    <w:rsid w:val="00FE32B3"/>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FE32B3"/>
  </w:style>
  <w:style w:type="paragraph" w:styleId="Altbilgi">
    <w:name w:val="footer"/>
    <w:basedOn w:val="Normal"/>
    <w:link w:val="AltbilgiChar"/>
    <w:uiPriority w:val="99"/>
    <w:unhideWhenUsed/>
    <w:rsid w:val="00FE32B3"/>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FE32B3"/>
  </w:style>
  <w:style w:type="character" w:customStyle="1" w:styleId="Balk1Char">
    <w:name w:val="Başlık 1 Char"/>
    <w:basedOn w:val="VarsaylanParagrafYazTipi"/>
    <w:link w:val="Balk1"/>
    <w:uiPriority w:val="9"/>
    <w:rsid w:val="006F097E"/>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6F097E"/>
    <w:pPr>
      <w:jc w:val="left"/>
      <w:outlineLvl w:val="9"/>
    </w:pPr>
  </w:style>
  <w:style w:type="paragraph" w:styleId="T1">
    <w:name w:val="toc 1"/>
    <w:basedOn w:val="Normal"/>
    <w:next w:val="Normal"/>
    <w:autoRedefine/>
    <w:uiPriority w:val="39"/>
    <w:unhideWhenUsed/>
    <w:rsid w:val="006F097E"/>
    <w:pPr>
      <w:spacing w:after="100"/>
    </w:pPr>
  </w:style>
  <w:style w:type="paragraph" w:styleId="T3">
    <w:name w:val="toc 3"/>
    <w:basedOn w:val="Normal"/>
    <w:next w:val="Normal"/>
    <w:autoRedefine/>
    <w:uiPriority w:val="39"/>
    <w:unhideWhenUsed/>
    <w:rsid w:val="006F097E"/>
    <w:pPr>
      <w:spacing w:after="100"/>
      <w:ind w:left="480"/>
    </w:pPr>
  </w:style>
  <w:style w:type="paragraph" w:styleId="T2">
    <w:name w:val="toc 2"/>
    <w:basedOn w:val="Normal"/>
    <w:next w:val="Normal"/>
    <w:autoRedefine/>
    <w:uiPriority w:val="39"/>
    <w:unhideWhenUsed/>
    <w:rsid w:val="00761A7D"/>
    <w:pPr>
      <w:spacing w:after="100"/>
      <w:ind w:left="240"/>
    </w:pPr>
  </w:style>
  <w:style w:type="paragraph" w:styleId="BalonMetni">
    <w:name w:val="Balloon Text"/>
    <w:basedOn w:val="Normal"/>
    <w:link w:val="BalonMetniChar"/>
    <w:uiPriority w:val="99"/>
    <w:semiHidden/>
    <w:unhideWhenUsed/>
    <w:rsid w:val="00942E2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2E2B"/>
    <w:rPr>
      <w:rFonts w:ascii="Segoe UI" w:hAnsi="Segoe UI" w:cs="Segoe UI"/>
      <w:sz w:val="18"/>
      <w:szCs w:val="18"/>
    </w:rPr>
  </w:style>
  <w:style w:type="table" w:styleId="TabloKlavuzu">
    <w:name w:val="Table Grid"/>
    <w:basedOn w:val="NormalTablo"/>
    <w:uiPriority w:val="39"/>
    <w:rsid w:val="00185F04"/>
    <w:pPr>
      <w:spacing w:after="0" w:line="240" w:lineRule="auto"/>
    </w:pPr>
    <w:rPr>
      <w:rFonts w:asciiTheme="minorHAnsi" w:hAnsiTheme="minorHAnsi" w:cstheme="minorBid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3A0F9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600350"/>
    <w:pPr>
      <w:spacing w:before="100" w:beforeAutospacing="1" w:after="100" w:afterAutospacing="1" w:line="240" w:lineRule="auto"/>
      <w:jc w:val="left"/>
    </w:pPr>
    <w:rPr>
      <w:rFonts w:eastAsia="Times New Roman"/>
      <w:lang w:val="ru-RU" w:eastAsia="ru-RU"/>
    </w:rPr>
  </w:style>
  <w:style w:type="character" w:styleId="Gl">
    <w:name w:val="Strong"/>
    <w:basedOn w:val="VarsaylanParagrafYazTipi"/>
    <w:uiPriority w:val="22"/>
    <w:qFormat/>
    <w:rsid w:val="00842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4515">
      <w:bodyDiv w:val="1"/>
      <w:marLeft w:val="0"/>
      <w:marRight w:val="0"/>
      <w:marTop w:val="0"/>
      <w:marBottom w:val="0"/>
      <w:divBdr>
        <w:top w:val="none" w:sz="0" w:space="0" w:color="auto"/>
        <w:left w:val="none" w:sz="0" w:space="0" w:color="auto"/>
        <w:bottom w:val="none" w:sz="0" w:space="0" w:color="auto"/>
        <w:right w:val="none" w:sz="0" w:space="0" w:color="auto"/>
      </w:divBdr>
    </w:div>
    <w:div w:id="10474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portalsrv.gost.ru/portal/GostNews.nsf/acaf7051ec840948c22571290059c78f/c3828af4e96a256944257d550023a643/$FILE/Inf_ob_pod_soot_ob_sert_Rosatom.pdf" TargetMode="External"/><Relationship Id="rId18" Type="http://schemas.openxmlformats.org/officeDocument/2006/relationships/hyperlink" Target="http://www.eurasiancommission.org/ru/act/texnreg/deptexreg/standart/Pages/YtvPerechni.aspx" TargetMode="External"/><Relationship Id="rId26" Type="http://schemas.openxmlformats.org/officeDocument/2006/relationships/hyperlink" Target="http://ved.customs.ru/index.php?option=com_content&amp;view=article&amp;id=2016&amp;Itemid=2037" TargetMode="External"/><Relationship Id="rId39" Type="http://schemas.openxmlformats.org/officeDocument/2006/relationships/hyperlink" Target="file://E:\Ata&#351;elik%20nvr\BAKANLIK\teknik%20engeller\metin\Yang&#305;n%20g&#252;venli&#287;i%20ko&#351;ullar&#305;na%20uygunluk%20onaylanmas&#305;n&#305;%20yapan%20sertifikalanma%20kurumlar&#305;%20ve%20test%20laboratuvarlar&#305;n&#305;%20akredite%20eden%20kurumu%20hakk&#305;nda%2030%20Nisan%202009%20tarihli%20ve%20&#8470;%20373%20say&#305;l&#305;%20RF%20H&#252;k&#252;meti%20Karar&#305;%20(http:\www.mchs.gov.ru\upload\site1\activities\verification\PP_373.doc)." TargetMode="External"/><Relationship Id="rId21" Type="http://schemas.openxmlformats.org/officeDocument/2006/relationships/hyperlink" Target="https://www.alta.ru/tnved/" TargetMode="External"/><Relationship Id="rId34" Type="http://schemas.openxmlformats.org/officeDocument/2006/relationships/hyperlink" Target="http://www.eurasiancommission.org/ru/act/texnreg/depsanmer/sanmeri/Pages/NAZ_reestr.aspx" TargetMode="External"/><Relationship Id="rId42" Type="http://schemas.openxmlformats.org/officeDocument/2006/relationships/hyperlink" Target="http://www.gost.ru/" TargetMode="External"/><Relationship Id="rId47" Type="http://schemas.openxmlformats.org/officeDocument/2006/relationships/hyperlink" Target="http://fsa.gov.ru/" TargetMode="External"/><Relationship Id="rId50" Type="http://schemas.openxmlformats.org/officeDocument/2006/relationships/hyperlink" Target="http://www.gost.ru/wps/portal/" TargetMode="External"/><Relationship Id="rId55" Type="http://schemas.openxmlformats.org/officeDocument/2006/relationships/hyperlink" Target="http://188.254.71.82/rao_rf_pub/" TargetMode="External"/><Relationship Id="rId63" Type="http://schemas.openxmlformats.org/officeDocument/2006/relationships/image" Target="media/image7.pn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portalsrv.gost.ru/portal/GostNews.nsf/acaf7051ec840948c22571290059c78f/9fe752e7e38cc18e44257bde0024e7d4/$FILE/KonsPerech2013-12.pdf" TargetMode="External"/><Relationship Id="rId29" Type="http://schemas.openxmlformats.org/officeDocument/2006/relationships/hyperlink" Target="http://ved.customs.ru/index.php?option=com_content&amp;view=article&amp;id=2016&amp;Itemid=20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portalsrv.gost.ru/portal/GostNews.nsf/acaf7051ec840948c22571290059c78f/c3828af4e96a256944257d550023a643/$FILE/inf_o_prod_ob_pod_soot_forma_ob_sert.pdf" TargetMode="External"/><Relationship Id="rId24" Type="http://schemas.openxmlformats.org/officeDocument/2006/relationships/image" Target="media/image3.png"/><Relationship Id="rId32" Type="http://schemas.openxmlformats.org/officeDocument/2006/relationships/hyperlink" Target="https://portal.eaeunion.org/sites/odata/_layouts/15/Portal.EEC.Registry.Ui/DirectoryForm.aspx?ViewId=1631d8b8-efd5-4a46-80d9-5e252e7986bb&amp;ListId=0e3ead06-5475-466a-a340-6f69c01b5687&amp;ItemId=231" TargetMode="External"/><Relationship Id="rId37" Type="http://schemas.openxmlformats.org/officeDocument/2006/relationships/hyperlink" Target="http://www.mchs.gov.ru/upload/site1/activities/verification/PP_241.doc" TargetMode="External"/><Relationship Id="rId40" Type="http://schemas.openxmlformats.org/officeDocument/2006/relationships/hyperlink" Target="http://www.mchs.gov.ru/upload/site1/activities/verification/RP_304r.doc" TargetMode="External"/><Relationship Id="rId45" Type="http://schemas.openxmlformats.org/officeDocument/2006/relationships/hyperlink" Target="file:///E:\Ata&#351;elik%20nvr\BAKANLIK\teknik%20engeller\metin\Yang&#305;n%20g&#252;venli&#287;ine%20ili&#351;kin%20sertifikalanma%20sisteminde%20akredite%20edilmi&#351;%20laboratuvar%20listesi&#160;" TargetMode="External"/><Relationship Id="rId53" Type="http://schemas.openxmlformats.org/officeDocument/2006/relationships/hyperlink" Target="http://www.rospotrebnadzor.ru/feedback/esia/" TargetMode="External"/><Relationship Id="rId58" Type="http://schemas.openxmlformats.org/officeDocument/2006/relationships/hyperlink" Target="http://public.fsa.gov.ru/rss_rf/" TargetMode="External"/><Relationship Id="rId66" Type="http://schemas.openxmlformats.org/officeDocument/2006/relationships/hyperlink" Target="http://188.254.71.82/rds_pub_gost_r/" TargetMode="External"/><Relationship Id="rId5" Type="http://schemas.openxmlformats.org/officeDocument/2006/relationships/webSettings" Target="webSettings.xml"/><Relationship Id="rId15" Type="http://schemas.openxmlformats.org/officeDocument/2006/relationships/hyperlink" Target="http://webportalsrv.gost.ru/portal/GostNews.nsf/acaf7051ec840948c22571290059c78f/32efb0de9c7e69d944257d180044c31d/$FILE/%D0%92%D1%80%D0%B5%D0%BC%D0%B5%D0%BD%D0%BD%D1%8B%D0%B9%20%D0%BF%D0%BE%D1%80%D1%8F%D0%B4%D0%BE%D0%BA.pdf" TargetMode="External"/><Relationship Id="rId23" Type="http://schemas.openxmlformats.org/officeDocument/2006/relationships/image" Target="media/image2.png"/><Relationship Id="rId28" Type="http://schemas.openxmlformats.org/officeDocument/2006/relationships/hyperlink" Target="http://www.eurasiancommission.org/ru/act/texnreg/deptexreg/tr/Pages/TRVsily.aspx" TargetMode="External"/><Relationship Id="rId36" Type="http://schemas.openxmlformats.org/officeDocument/2006/relationships/hyperlink" Target="http://www.mchs.gov.ru/document/269469" TargetMode="External"/><Relationship Id="rId49" Type="http://schemas.openxmlformats.org/officeDocument/2006/relationships/hyperlink" Target="http://fsa.gov.ru/feedback/question/id/445/" TargetMode="External"/><Relationship Id="rId57" Type="http://schemas.openxmlformats.org/officeDocument/2006/relationships/hyperlink" Target="http://fsa.gov.ru/public/uploads/usr/reestr_isputatelnyh_laboratotiy_centrov_TS.xls" TargetMode="External"/><Relationship Id="rId61" Type="http://schemas.openxmlformats.org/officeDocument/2006/relationships/image" Target="media/image6.png"/><Relationship Id="rId10" Type="http://schemas.openxmlformats.org/officeDocument/2006/relationships/hyperlink" Target="http://gost.ru/wps/wcm/connect/2ecb4f80415990718c5fde1e108ae2cd/accept_declar_2.pdf?MOD=AJPERES" TargetMode="External"/><Relationship Id="rId19" Type="http://schemas.openxmlformats.org/officeDocument/2006/relationships/hyperlink" Target="https://www.alta.ru/tnved/" TargetMode="External"/><Relationship Id="rId31" Type="http://schemas.openxmlformats.org/officeDocument/2006/relationships/hyperlink" Target="https://www.alta.ru/tamdoc/10sr0299/" TargetMode="External"/><Relationship Id="rId44" Type="http://schemas.openxmlformats.org/officeDocument/2006/relationships/hyperlink" Target="http://www.mchs.gov.ru/upload/site1/activities/verification/OS5032012.pdf" TargetMode="External"/><Relationship Id="rId52" Type="http://schemas.openxmlformats.org/officeDocument/2006/relationships/hyperlink" Target="http://rospotrebnadzor.ru/" TargetMode="External"/><Relationship Id="rId60" Type="http://schemas.openxmlformats.org/officeDocument/2006/relationships/hyperlink" Target="http://188.254.71.82/rss_ts_pub/" TargetMode="External"/><Relationship Id="rId65" Type="http://schemas.openxmlformats.org/officeDocument/2006/relationships/hyperlink" Target="http://188.254.71.82/rds_ts_pub/" TargetMode="External"/><Relationship Id="rId4" Type="http://schemas.openxmlformats.org/officeDocument/2006/relationships/settings" Target="settings.xml"/><Relationship Id="rId9" Type="http://schemas.openxmlformats.org/officeDocument/2006/relationships/hyperlink" Target="http://gost.ru/wps/wcm/connect/8084b48041598f618c56de1e108ae2cd/form_strict_certification_2.pdf?MOD=AJPERES" TargetMode="External"/><Relationship Id="rId14" Type="http://schemas.openxmlformats.org/officeDocument/2006/relationships/hyperlink" Target="http://ved.customs.ru/index.php?option=com_content&amp;view=article&amp;id=216:2011-05-05-07-55-08&amp;catid=37:2011-05-05-07-43-21&amp;Itemid=1842" TargetMode="External"/><Relationship Id="rId22" Type="http://schemas.openxmlformats.org/officeDocument/2006/relationships/image" Target="media/image1.png"/><Relationship Id="rId27" Type="http://schemas.openxmlformats.org/officeDocument/2006/relationships/hyperlink" Target="http://www.eurasiancommission.org/ru/act/texnreg/deptexreg/coordination/Documents/%D0%95%D0%9F%D0%9F%2c%20%D0%BF%D0%BE%D0%B4%D0%BB%20%D0%BE%D0%B1%D1%8F%D0%B7%20%D0%9E%D0%A1%20620.pdf" TargetMode="External"/><Relationship Id="rId30" Type="http://schemas.openxmlformats.org/officeDocument/2006/relationships/hyperlink" Target="http://docs.cntd.ru/document/902249108" TargetMode="External"/><Relationship Id="rId35" Type="http://schemas.openxmlformats.org/officeDocument/2006/relationships/hyperlink" Target="http://mcx.ru/ministry/departments/departament-rastenievodstva-mekhanizatsii-khimizatsii-i-zashchity-rasteniy/industry-information/info-gosudarstvennaya-usluga-po-gosudarstvennoy-registratsii-pestitsidov-i-agrokhimikatov/" TargetMode="External"/><Relationship Id="rId43" Type="http://schemas.openxmlformats.org/officeDocument/2006/relationships/hyperlink" Target="http://www.mchs.gov.ru/upload/site1/activities/verification/OS5032012.pdf" TargetMode="External"/><Relationship Id="rId48" Type="http://schemas.openxmlformats.org/officeDocument/2006/relationships/hyperlink" Target="mailto:fgis@fsa.gov.ru" TargetMode="External"/><Relationship Id="rId56" Type="http://schemas.openxmlformats.org/officeDocument/2006/relationships/image" Target="media/image4.png"/><Relationship Id="rId64" Type="http://schemas.openxmlformats.org/officeDocument/2006/relationships/hyperlink" Target="http://188.254.71.82/rds_rf_pub/" TargetMode="External"/><Relationship Id="rId69" Type="http://schemas.openxmlformats.org/officeDocument/2006/relationships/fontTable" Target="fontTable.xml"/><Relationship Id="rId8" Type="http://schemas.openxmlformats.org/officeDocument/2006/relationships/hyperlink" Target="http://www.consultant.ru/document/cons_doc_LAW_94853/" TargetMode="External"/><Relationship Id="rId51" Type="http://schemas.openxmlformats.org/officeDocument/2006/relationships/hyperlink" Target="http://www.gost.ru/wps/portal/" TargetMode="External"/><Relationship Id="rId3" Type="http://schemas.openxmlformats.org/officeDocument/2006/relationships/styles" Target="styles.xml"/><Relationship Id="rId12" Type="http://schemas.openxmlformats.org/officeDocument/2006/relationships/hyperlink" Target="http://webportalsrv.gost.ru/portal/GostNews.nsf/acaf7051ec840948c22571290059c78f/c3828af4e96a256944257d550023a643/$FILE/inf_mintrans.pdf" TargetMode="External"/><Relationship Id="rId17" Type="http://schemas.openxmlformats.org/officeDocument/2006/relationships/hyperlink" Target="https://www.sk-sertifikat.ru/TR-TS.pdf" TargetMode="External"/><Relationship Id="rId25" Type="http://schemas.openxmlformats.org/officeDocument/2006/relationships/hyperlink" Target="http://www.eurasiancommission.org/ru/act/texnreg/deptexreg/tr/Pages/TRVsily.aspx" TargetMode="External"/><Relationship Id="rId33" Type="http://schemas.openxmlformats.org/officeDocument/2006/relationships/hyperlink" Target="http://fp.crc.ru/evrazes/?type=max" TargetMode="External"/><Relationship Id="rId38" Type="http://schemas.openxmlformats.org/officeDocument/2006/relationships/hyperlink" Target="http://www.mchs.gov.ru/upload/site1/activities/verification/PP_163.doc" TargetMode="External"/><Relationship Id="rId46" Type="http://schemas.openxmlformats.org/officeDocument/2006/relationships/hyperlink" Target="http://www.mchs.gov.ru/upload/site1/activities/verification/IL5032012.pdf" TargetMode="External"/><Relationship Id="rId59" Type="http://schemas.openxmlformats.org/officeDocument/2006/relationships/image" Target="media/image5.png"/><Relationship Id="rId67" Type="http://schemas.openxmlformats.org/officeDocument/2006/relationships/hyperlink" Target="http://eec.eaeunion.org/ru/docs/Pages/IL_OS.aspx" TargetMode="External"/><Relationship Id="rId20" Type="http://schemas.openxmlformats.org/officeDocument/2006/relationships/hyperlink" Target="http://www.tks.ru/db/tnved/tree" TargetMode="External"/><Relationship Id="rId41" Type="http://schemas.openxmlformats.org/officeDocument/2006/relationships/hyperlink" Target="file:///E:\Ata&#351;elik%20nvr\BAKANLIK\teknik%20engeller\metin\20&#160;Ocak%202011%20tarihli%20ve%20&#8470;%2050-r%20say&#305;l&#305;%20RF%20H&#252;k&#252;meti%20Kararnamesi%20(http:\www.mchs.gov.ru\upload\site1\activities\verification\RP_304r.doc)" TargetMode="External"/><Relationship Id="rId54" Type="http://schemas.openxmlformats.org/officeDocument/2006/relationships/hyperlink" Target="mailto:info@eecommission.org" TargetMode="External"/><Relationship Id="rId62" Type="http://schemas.openxmlformats.org/officeDocument/2006/relationships/hyperlink" Target="http://188.254.71.82/rss_pub_gost_r/"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BBC53-B4A5-488D-B988-8B6E7536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9002</Words>
  <Characters>51314</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cp:lastPrinted>2017-06-09T08:14:00Z</cp:lastPrinted>
  <dcterms:created xsi:type="dcterms:W3CDTF">2017-06-08T14:15:00Z</dcterms:created>
  <dcterms:modified xsi:type="dcterms:W3CDTF">2018-02-26T12:28:00Z</dcterms:modified>
</cp:coreProperties>
</file>