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3B" w:rsidRDefault="00520462" w:rsidP="00DE040E">
      <w:pPr>
        <w:spacing w:after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3) SURİYE’YE İHRACI VE/VEYA SURİYE’YE TRANSİTİNDE GÜMRÜK</w:t>
      </w:r>
      <w:r w:rsidR="00DE040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HİZMETİ VERİLMESİ İZNE TABİ OLAN EŞYA LİSTESİ</w:t>
      </w:r>
    </w:p>
    <w:p w:rsidR="00E3283B" w:rsidRDefault="00DE040E" w:rsidP="00DE040E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0462">
        <w:rPr>
          <w:rFonts w:ascii="Times New Roman" w:eastAsia="Times New Roman" w:hAnsi="Times New Roman" w:cs="Times New Roman"/>
          <w:b/>
          <w:sz w:val="24"/>
        </w:rPr>
        <w:t>(</w:t>
      </w:r>
      <w:r w:rsidR="004557C4">
        <w:rPr>
          <w:rFonts w:ascii="Times New Roman" w:eastAsia="Times New Roman" w:hAnsi="Times New Roman" w:cs="Times New Roman"/>
          <w:b/>
          <w:sz w:val="24"/>
        </w:rPr>
        <w:t>1</w:t>
      </w:r>
      <w:r w:rsidR="001C13CC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.11.2020</w:t>
      </w:r>
      <w:r w:rsidR="00520462">
        <w:rPr>
          <w:rFonts w:ascii="Times New Roman" w:eastAsia="Times New Roman" w:hAnsi="Times New Roman" w:cs="Times New Roman"/>
          <w:b/>
          <w:sz w:val="24"/>
        </w:rPr>
        <w:t>)</w:t>
      </w:r>
    </w:p>
    <w:p w:rsidR="00E3283B" w:rsidRDefault="00520462">
      <w:pPr>
        <w:spacing w:after="0"/>
        <w:ind w:left="86"/>
      </w:pPr>
      <w:r>
        <w:t xml:space="preserve"> </w:t>
      </w:r>
    </w:p>
    <w:tbl>
      <w:tblPr>
        <w:tblStyle w:val="TableGrid"/>
        <w:tblW w:w="7941" w:type="dxa"/>
        <w:jc w:val="center"/>
        <w:tblInd w:w="0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4266"/>
        <w:gridCol w:w="2842"/>
      </w:tblGrid>
      <w:tr w:rsidR="00E3283B" w:rsidTr="00DE040E">
        <w:trPr>
          <w:trHeight w:val="56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SIRA NO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EŞYA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İZNE TABİ GÜMRÜK HİZMETİ </w:t>
            </w:r>
          </w:p>
        </w:tc>
      </w:tr>
      <w:tr w:rsidR="00E3283B" w:rsidTr="00DE040E">
        <w:trPr>
          <w:trHeight w:val="28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Hazır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etonarme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alzeme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ve Transit </w:t>
            </w:r>
          </w:p>
        </w:tc>
      </w:tr>
      <w:tr w:rsidR="00E3283B" w:rsidTr="00DE040E">
        <w:trPr>
          <w:trHeight w:val="28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İnşaat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emiri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ve Transit </w:t>
            </w:r>
          </w:p>
        </w:tc>
      </w:tr>
      <w:tr w:rsidR="00E3283B" w:rsidTr="00DE040E">
        <w:trPr>
          <w:trHeight w:val="28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İş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akinesi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ve Transit </w:t>
            </w:r>
          </w:p>
        </w:tc>
      </w:tr>
      <w:tr w:rsidR="00E3283B" w:rsidTr="00DE040E">
        <w:trPr>
          <w:trHeight w:val="562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Kullanılmamış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ikap ve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amyonet </w:t>
            </w:r>
          </w:p>
          <w:p w:rsidR="00E3283B" w:rsidRDefault="00520462">
            <w:r>
              <w:rPr>
                <w:rFonts w:ascii="Times New Roman" w:eastAsia="Times New Roman" w:hAnsi="Times New Roman" w:cs="Times New Roman"/>
                <w:i/>
                <w:sz w:val="24"/>
              </w:rPr>
              <w:t>(19.07.2019 tarihinde eklenmiştir.)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Transit </w:t>
            </w:r>
          </w:p>
        </w:tc>
      </w:tr>
      <w:tr w:rsidR="00E3283B" w:rsidTr="00DE040E">
        <w:trPr>
          <w:trHeight w:val="28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Pikap ve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amyonet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</w:t>
            </w:r>
          </w:p>
        </w:tc>
      </w:tr>
      <w:tr w:rsidR="00E3283B" w:rsidTr="00DE040E">
        <w:trPr>
          <w:trHeight w:val="286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Suni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übre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ve Transit </w:t>
            </w:r>
          </w:p>
        </w:tc>
      </w:tr>
      <w:tr w:rsidR="00E3283B" w:rsidTr="00DE040E">
        <w:trPr>
          <w:trHeight w:val="28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r>
              <w:rPr>
                <w:rFonts w:ascii="Times New Roman" w:eastAsia="Times New Roman" w:hAnsi="Times New Roman" w:cs="Times New Roman"/>
                <w:sz w:val="24"/>
              </w:rPr>
              <w:t xml:space="preserve">Çimento, </w:t>
            </w:r>
            <w:r w:rsidR="00DE040E"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linker (25.23)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3B" w:rsidRDefault="0052046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İhracat </w:t>
            </w:r>
          </w:p>
        </w:tc>
      </w:tr>
      <w:tr w:rsidR="00DE040E" w:rsidTr="00742870">
        <w:trPr>
          <w:trHeight w:val="28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E" w:rsidRDefault="00DE040E" w:rsidP="00DE040E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0E" w:rsidRDefault="00DE040E" w:rsidP="00DE040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Kullanılmış Motorlu Kara Taşıtı ve Kullanılmış Araç Yedek Parçası*</w:t>
            </w:r>
          </w:p>
          <w:p w:rsidR="00DE040E" w:rsidRDefault="00DE040E" w:rsidP="00DE04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040E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 w:rsidR="001C13CC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bookmarkStart w:id="0" w:name="_GoBack"/>
            <w:bookmarkEnd w:id="0"/>
            <w:r w:rsidRPr="00DE040E">
              <w:rPr>
                <w:rFonts w:ascii="Times New Roman" w:eastAsia="Times New Roman" w:hAnsi="Times New Roman" w:cs="Times New Roman"/>
                <w:i/>
                <w:sz w:val="24"/>
              </w:rPr>
              <w:t>3.11.2020 tarihinde eklenmiştir.)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40E" w:rsidRDefault="00DE040E" w:rsidP="00DE040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Transit </w:t>
            </w:r>
          </w:p>
        </w:tc>
      </w:tr>
    </w:tbl>
    <w:p w:rsidR="00E3283B" w:rsidRDefault="00520462">
      <w:pPr>
        <w:spacing w:after="0"/>
        <w:ind w:left="86"/>
      </w:pPr>
      <w:r>
        <w:t xml:space="preserve"> </w:t>
      </w:r>
    </w:p>
    <w:p w:rsidR="00E3283B" w:rsidRDefault="00DE040E" w:rsidP="004557C4">
      <w:r>
        <w:t xml:space="preserve">* </w:t>
      </w:r>
      <w:r w:rsidR="004557C4">
        <w:t>Söz konusu eşyalara ilişkin başvuruların 2019/16 sayılı Genelge kapsamında doğrudan Gümrükler Genel Müdürlüğüne yapılması gerekmektedir.</w:t>
      </w:r>
    </w:p>
    <w:sectPr w:rsidR="00E3283B">
      <w:pgSz w:w="11906" w:h="16838"/>
      <w:pgMar w:top="1440" w:right="1479" w:bottom="1440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191C"/>
    <w:multiLevelType w:val="hybridMultilevel"/>
    <w:tmpl w:val="C44075F6"/>
    <w:lvl w:ilvl="0" w:tplc="4CCA32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4768"/>
    <w:multiLevelType w:val="hybridMultilevel"/>
    <w:tmpl w:val="08643240"/>
    <w:lvl w:ilvl="0" w:tplc="BF20DD50">
      <w:start w:val="3"/>
      <w:numFmt w:val="bullet"/>
      <w:lvlText w:val=""/>
      <w:lvlJc w:val="left"/>
      <w:pPr>
        <w:ind w:left="494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3B"/>
    <w:rsid w:val="001C13CC"/>
    <w:rsid w:val="001F770F"/>
    <w:rsid w:val="004557C4"/>
    <w:rsid w:val="00520462"/>
    <w:rsid w:val="00DE040E"/>
    <w:rsid w:val="00E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95D2"/>
  <w15:docId w15:val="{40752D6F-EFC6-4794-964E-7A4EC96C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E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Buse Burcu ÖZTÜRK</cp:lastModifiedBy>
  <cp:revision>9</cp:revision>
  <dcterms:created xsi:type="dcterms:W3CDTF">2020-11-03T12:55:00Z</dcterms:created>
  <dcterms:modified xsi:type="dcterms:W3CDTF">2020-11-13T07:24:00Z</dcterms:modified>
</cp:coreProperties>
</file>