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DC" w:rsidRPr="00B847DC" w:rsidRDefault="00B847DC" w:rsidP="00B847DC">
      <w:pPr>
        <w:shd w:val="clear" w:color="auto" w:fill="FFFFFF"/>
        <w:jc w:val="center"/>
        <w:rPr>
          <w:rFonts w:ascii="Times New Roman" w:eastAsia="Times New Roman" w:hAnsi="Times New Roman" w:cs="Times New Roman"/>
          <w:b/>
          <w:color w:val="auto"/>
          <w:sz w:val="32"/>
          <w:szCs w:val="28"/>
        </w:rPr>
      </w:pPr>
      <w:bookmarkStart w:id="0" w:name="_PictureBullets"/>
      <w:r w:rsidRPr="00B847DC">
        <w:rPr>
          <w:rFonts w:ascii="Times New Roman" w:hAnsi="Times New Roman" w:cs="Times New Roman"/>
          <w:b/>
          <w:sz w:val="32"/>
          <w:szCs w:val="28"/>
        </w:rPr>
        <w:t>T.C.</w:t>
      </w:r>
    </w:p>
    <w:p w:rsidR="00B847DC" w:rsidRPr="00B847DC" w:rsidRDefault="00B847DC" w:rsidP="00B847DC">
      <w:pPr>
        <w:shd w:val="clear" w:color="auto" w:fill="FFFFFF"/>
        <w:jc w:val="center"/>
        <w:rPr>
          <w:rFonts w:ascii="Times New Roman" w:hAnsi="Times New Roman" w:cs="Times New Roman"/>
          <w:b/>
          <w:bCs/>
          <w:sz w:val="56"/>
          <w:szCs w:val="52"/>
        </w:rPr>
      </w:pPr>
      <w:r w:rsidRPr="00B847DC">
        <w:rPr>
          <w:rFonts w:ascii="Times New Roman" w:hAnsi="Times New Roman" w:cs="Times New Roman"/>
          <w:b/>
          <w:sz w:val="32"/>
          <w:szCs w:val="28"/>
        </w:rPr>
        <w:t>TİCARET BAKANLIĞI</w:t>
      </w:r>
      <w:r w:rsidRPr="00B847DC">
        <w:rPr>
          <w:rFonts w:ascii="Times New Roman" w:hAnsi="Times New Roman" w:cs="Times New Roman"/>
          <w:b/>
          <w:sz w:val="32"/>
          <w:szCs w:val="28"/>
        </w:rPr>
        <w:br/>
        <w:t>Esnaf, Sanatkârlar ve Kooperatifçilik Genel Müdürlüğü</w:t>
      </w:r>
    </w:p>
    <w:p w:rsidR="00B847DC" w:rsidRPr="00B847DC" w:rsidRDefault="00B847DC" w:rsidP="00B847DC">
      <w:pPr>
        <w:shd w:val="clear" w:color="auto" w:fill="FFFFFF"/>
        <w:jc w:val="center"/>
        <w:rPr>
          <w:rFonts w:ascii="Times New Roman" w:hAnsi="Times New Roman" w:cs="Times New Roman"/>
          <w:b/>
          <w:bCs/>
          <w:sz w:val="52"/>
          <w:szCs w:val="52"/>
        </w:rPr>
      </w:pPr>
    </w:p>
    <w:p w:rsidR="00B847DC" w:rsidRPr="00B847DC" w:rsidRDefault="00B847DC" w:rsidP="00B847DC">
      <w:pPr>
        <w:shd w:val="clear" w:color="auto" w:fill="FFFFFF"/>
        <w:jc w:val="center"/>
        <w:rPr>
          <w:rFonts w:ascii="Times New Roman" w:hAnsi="Times New Roman" w:cs="Times New Roman"/>
          <w:b/>
          <w:bCs/>
          <w:sz w:val="52"/>
          <w:szCs w:val="52"/>
        </w:rPr>
      </w:pPr>
    </w:p>
    <w:p w:rsidR="00B847DC" w:rsidRDefault="00B847DC" w:rsidP="00B847DC">
      <w:pPr>
        <w:shd w:val="clear" w:color="auto" w:fill="FFFFFF"/>
        <w:jc w:val="center"/>
        <w:rPr>
          <w:rFonts w:ascii="Times New Roman" w:hAnsi="Times New Roman" w:cs="Times New Roman"/>
          <w:b/>
          <w:bCs/>
          <w:sz w:val="52"/>
          <w:szCs w:val="52"/>
        </w:rPr>
      </w:pPr>
    </w:p>
    <w:p w:rsidR="00B847DC" w:rsidRPr="00B847DC" w:rsidRDefault="00B847DC" w:rsidP="00B847DC">
      <w:pPr>
        <w:shd w:val="clear" w:color="auto" w:fill="FFFFFF"/>
        <w:jc w:val="center"/>
        <w:rPr>
          <w:rFonts w:ascii="Times New Roman" w:hAnsi="Times New Roman" w:cs="Times New Roman"/>
          <w:b/>
          <w:bCs/>
          <w:sz w:val="52"/>
          <w:szCs w:val="52"/>
        </w:rPr>
      </w:pPr>
    </w:p>
    <w:p w:rsidR="00B847DC" w:rsidRDefault="00B847DC" w:rsidP="00B847DC">
      <w:pPr>
        <w:shd w:val="clear" w:color="auto" w:fill="FFFFFF"/>
        <w:jc w:val="center"/>
        <w:rPr>
          <w:rFonts w:ascii="Times New Roman" w:hAnsi="Times New Roman" w:cs="Times New Roman"/>
          <w:b/>
          <w:bCs/>
          <w:sz w:val="52"/>
          <w:szCs w:val="52"/>
        </w:rPr>
      </w:pPr>
      <w:r w:rsidRPr="00B847DC">
        <w:rPr>
          <w:rFonts w:ascii="Times New Roman" w:hAnsi="Times New Roman" w:cs="Times New Roman"/>
          <w:noProof/>
        </w:rPr>
        <w:drawing>
          <wp:inline distT="0" distB="0" distL="0" distR="0">
            <wp:extent cx="2495550" cy="23907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8">
                      <a:extLst>
                        <a:ext uri="{28A0092B-C50C-407E-A947-70E740481C1C}">
                          <a14:useLocalDpi xmlns:a14="http://schemas.microsoft.com/office/drawing/2010/main" val="0"/>
                        </a:ext>
                      </a:extLst>
                    </a:blip>
                    <a:srcRect l="14726" t="7953" r="14700" b="6219"/>
                    <a:stretch>
                      <a:fillRect/>
                    </a:stretch>
                  </pic:blipFill>
                  <pic:spPr bwMode="auto">
                    <a:xfrm>
                      <a:off x="0" y="0"/>
                      <a:ext cx="2495550" cy="2390775"/>
                    </a:xfrm>
                    <a:prstGeom prst="rect">
                      <a:avLst/>
                    </a:prstGeom>
                    <a:noFill/>
                    <a:ln>
                      <a:noFill/>
                    </a:ln>
                  </pic:spPr>
                </pic:pic>
              </a:graphicData>
            </a:graphic>
          </wp:inline>
        </w:drawing>
      </w:r>
    </w:p>
    <w:p w:rsidR="00B847DC" w:rsidRPr="00B847DC" w:rsidRDefault="00B847DC" w:rsidP="00B847DC">
      <w:pPr>
        <w:shd w:val="clear" w:color="auto" w:fill="FFFFFF"/>
        <w:jc w:val="center"/>
        <w:rPr>
          <w:rFonts w:ascii="Times New Roman" w:hAnsi="Times New Roman" w:cs="Times New Roman"/>
          <w:b/>
          <w:bCs/>
          <w:sz w:val="52"/>
          <w:szCs w:val="52"/>
        </w:rPr>
      </w:pPr>
    </w:p>
    <w:p w:rsidR="00B847DC" w:rsidRDefault="00B847DC" w:rsidP="00B847DC">
      <w:pPr>
        <w:shd w:val="clear" w:color="auto" w:fill="FFFFFF"/>
        <w:rPr>
          <w:rFonts w:ascii="Times New Roman" w:hAnsi="Times New Roman" w:cs="Times New Roman"/>
          <w:b/>
          <w:bCs/>
          <w:sz w:val="52"/>
          <w:szCs w:val="52"/>
        </w:rPr>
      </w:pPr>
    </w:p>
    <w:p w:rsidR="00B847DC" w:rsidRPr="00B847DC" w:rsidRDefault="00B847DC" w:rsidP="00B847DC">
      <w:pPr>
        <w:shd w:val="clear" w:color="auto" w:fill="FFFFFF"/>
        <w:rPr>
          <w:rFonts w:ascii="Times New Roman" w:hAnsi="Times New Roman" w:cs="Times New Roman"/>
          <w:b/>
          <w:bCs/>
          <w:sz w:val="52"/>
          <w:szCs w:val="52"/>
        </w:rPr>
      </w:pPr>
    </w:p>
    <w:p w:rsidR="00B847DC" w:rsidRPr="00B847DC" w:rsidRDefault="00B847DC" w:rsidP="00B847DC">
      <w:pPr>
        <w:shd w:val="clear" w:color="auto" w:fill="FFFFFF"/>
        <w:jc w:val="center"/>
        <w:rPr>
          <w:rFonts w:ascii="Times New Roman" w:hAnsi="Times New Roman" w:cs="Times New Roman"/>
          <w:b/>
          <w:bCs/>
          <w:sz w:val="52"/>
          <w:szCs w:val="52"/>
        </w:rPr>
      </w:pPr>
    </w:p>
    <w:p w:rsidR="00B847DC" w:rsidRPr="00B847DC" w:rsidRDefault="00B847DC" w:rsidP="00B847DC">
      <w:pPr>
        <w:shd w:val="clear" w:color="auto" w:fill="FFFFFF"/>
        <w:jc w:val="center"/>
        <w:rPr>
          <w:rFonts w:ascii="Times New Roman" w:hAnsi="Times New Roman" w:cs="Times New Roman"/>
          <w:b/>
          <w:bCs/>
          <w:sz w:val="52"/>
          <w:szCs w:val="52"/>
        </w:rPr>
      </w:pPr>
      <w:r w:rsidRPr="00B847DC">
        <w:rPr>
          <w:rFonts w:ascii="Times New Roman" w:hAnsi="Times New Roman" w:cs="Times New Roman"/>
          <w:b/>
          <w:bCs/>
          <w:sz w:val="52"/>
          <w:szCs w:val="52"/>
        </w:rPr>
        <w:t>ESNAF VE SANATKÂRLAR KREDİ VE KEFALET KOOPERATİFLERİ</w:t>
      </w:r>
      <w:r w:rsidRPr="00A5327B">
        <w:rPr>
          <w:rFonts w:ascii="Times New Roman" w:hAnsi="Times New Roman" w:cs="Times New Roman"/>
          <w:color w:val="auto"/>
        </w:rPr>
        <w:t xml:space="preserve"> </w:t>
      </w:r>
      <w:r>
        <w:rPr>
          <w:rFonts w:ascii="Times New Roman" w:hAnsi="Times New Roman" w:cs="Times New Roman"/>
          <w:b/>
          <w:bCs/>
          <w:sz w:val="52"/>
          <w:szCs w:val="52"/>
        </w:rPr>
        <w:t xml:space="preserve">BİRLİĞİ </w:t>
      </w:r>
      <w:r w:rsidRPr="00B847DC">
        <w:rPr>
          <w:rFonts w:ascii="Times New Roman" w:hAnsi="Times New Roman" w:cs="Times New Roman"/>
          <w:b/>
          <w:bCs/>
          <w:sz w:val="52"/>
          <w:szCs w:val="52"/>
        </w:rPr>
        <w:t>ANASÖZLEŞMESİ</w:t>
      </w:r>
    </w:p>
    <w:p w:rsidR="00B847DC" w:rsidRPr="00B847DC" w:rsidRDefault="00B847DC" w:rsidP="00B847DC">
      <w:pPr>
        <w:shd w:val="clear" w:color="auto" w:fill="FFFFFF"/>
        <w:jc w:val="center"/>
        <w:rPr>
          <w:rFonts w:ascii="Times New Roman" w:hAnsi="Times New Roman" w:cs="Times New Roman"/>
          <w:b/>
          <w:bCs/>
          <w:sz w:val="36"/>
          <w:szCs w:val="36"/>
        </w:rPr>
      </w:pPr>
    </w:p>
    <w:p w:rsidR="00B847DC" w:rsidRPr="00B847DC" w:rsidRDefault="00B847DC" w:rsidP="00B847DC">
      <w:pPr>
        <w:shd w:val="clear" w:color="auto" w:fill="FFFFFF"/>
        <w:jc w:val="center"/>
        <w:rPr>
          <w:rFonts w:ascii="Times New Roman" w:hAnsi="Times New Roman" w:cs="Times New Roman"/>
          <w:b/>
          <w:bCs/>
          <w:sz w:val="36"/>
          <w:szCs w:val="36"/>
        </w:rPr>
      </w:pPr>
    </w:p>
    <w:p w:rsidR="00B847DC" w:rsidRPr="00B847DC" w:rsidRDefault="00B847DC" w:rsidP="00B847DC">
      <w:pPr>
        <w:shd w:val="clear" w:color="auto" w:fill="FFFFFF"/>
        <w:jc w:val="center"/>
        <w:rPr>
          <w:rFonts w:ascii="Times New Roman" w:hAnsi="Times New Roman" w:cs="Times New Roman"/>
          <w:b/>
          <w:bCs/>
          <w:sz w:val="36"/>
          <w:szCs w:val="36"/>
        </w:rPr>
      </w:pPr>
    </w:p>
    <w:p w:rsidR="00B847DC" w:rsidRPr="00B847DC" w:rsidRDefault="00B847DC" w:rsidP="00B847DC">
      <w:pPr>
        <w:shd w:val="clear" w:color="auto" w:fill="FFFFFF"/>
        <w:rPr>
          <w:rFonts w:ascii="Times New Roman" w:hAnsi="Times New Roman" w:cs="Times New Roman"/>
          <w:b/>
          <w:bCs/>
          <w:sz w:val="36"/>
          <w:szCs w:val="36"/>
        </w:rPr>
      </w:pPr>
    </w:p>
    <w:p w:rsidR="00B847DC" w:rsidRDefault="00B847DC" w:rsidP="00B847DC">
      <w:pPr>
        <w:shd w:val="clear" w:color="auto" w:fill="FFFFFF"/>
        <w:rPr>
          <w:b/>
          <w:bCs/>
          <w:sz w:val="36"/>
          <w:szCs w:val="36"/>
        </w:rPr>
      </w:pPr>
    </w:p>
    <w:p w:rsidR="00B847DC" w:rsidRDefault="00B847DC" w:rsidP="00B847DC">
      <w:pPr>
        <w:shd w:val="clear" w:color="auto" w:fill="FFFFFF"/>
        <w:rPr>
          <w:b/>
          <w:bCs/>
          <w:sz w:val="36"/>
          <w:szCs w:val="36"/>
        </w:rPr>
      </w:pPr>
    </w:p>
    <w:p w:rsidR="00B847DC" w:rsidRDefault="00B847DC" w:rsidP="00536AD3">
      <w:pPr>
        <w:pStyle w:val="xl73"/>
        <w:autoSpaceDE w:val="0"/>
        <w:autoSpaceDN w:val="0"/>
        <w:adjustRightInd w:val="0"/>
        <w:spacing w:before="0" w:beforeAutospacing="0" w:after="0" w:afterAutospacing="0"/>
        <w:rPr>
          <w:rFonts w:ascii="Times New Roman" w:hAnsi="Times New Roman" w:cs="Times New Roman"/>
        </w:rPr>
      </w:pPr>
    </w:p>
    <w:p w:rsidR="00D35531" w:rsidRPr="00A5327B" w:rsidRDefault="00D35531" w:rsidP="00536AD3">
      <w:pPr>
        <w:pStyle w:val="xl73"/>
        <w:autoSpaceDE w:val="0"/>
        <w:autoSpaceDN w:val="0"/>
        <w:adjustRightInd w:val="0"/>
        <w:spacing w:before="0" w:beforeAutospacing="0" w:after="0" w:afterAutospacing="0"/>
        <w:rPr>
          <w:rFonts w:ascii="Times New Roman" w:hAnsi="Times New Roman" w:cs="Times New Roman"/>
        </w:rPr>
      </w:pPr>
      <w:r w:rsidRPr="00A5327B">
        <w:rPr>
          <w:rFonts w:ascii="Times New Roman" w:hAnsi="Times New Roman" w:cs="Times New Roman"/>
        </w:rPr>
        <w:t>ESNAF VE SANATKÂRLAR KREDİ VE KEFALET KOOPERATİFLERİ BİRLİKLERİ</w:t>
      </w: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ANASÖZLEŞMESİ</w:t>
      </w:r>
    </w:p>
    <w:p w:rsidR="00D35531" w:rsidRPr="00A5327B" w:rsidRDefault="00D35531" w:rsidP="00D35531">
      <w:pPr>
        <w:autoSpaceDE w:val="0"/>
        <w:autoSpaceDN w:val="0"/>
        <w:adjustRightInd w:val="0"/>
        <w:jc w:val="center"/>
        <w:rPr>
          <w:rFonts w:ascii="Times New Roman" w:hAnsi="Times New Roman" w:cs="Times New Roman"/>
          <w:b/>
          <w:bCs/>
          <w:color w:val="auto"/>
        </w:rPr>
      </w:pP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BİRİNCİ BÖLÜM</w:t>
      </w:r>
    </w:p>
    <w:p w:rsidR="00D35531" w:rsidRPr="00A5327B" w:rsidRDefault="00A5327B"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 xml:space="preserve">Kuruluş, Amaç </w:t>
      </w:r>
      <w:r>
        <w:rPr>
          <w:rFonts w:ascii="Times New Roman" w:hAnsi="Times New Roman" w:cs="Times New Roman"/>
          <w:b/>
          <w:bCs/>
          <w:color w:val="auto"/>
        </w:rPr>
        <w:t>v</w:t>
      </w:r>
      <w:r w:rsidRPr="00A5327B">
        <w:rPr>
          <w:rFonts w:ascii="Times New Roman" w:hAnsi="Times New Roman" w:cs="Times New Roman"/>
          <w:b/>
          <w:bCs/>
          <w:color w:val="auto"/>
        </w:rPr>
        <w:t>e Faaliyet Konuları</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Kuruluş, birliğin adı, merkezi ve çalışma bölgesi</w:t>
      </w:r>
    </w:p>
    <w:p w:rsidR="00D35531" w:rsidRPr="00A5327B"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Bu </w:t>
      </w:r>
      <w:proofErr w:type="spellStart"/>
      <w:r w:rsidR="00D35531" w:rsidRPr="00A5327B">
        <w:rPr>
          <w:rFonts w:ascii="Times New Roman" w:hAnsi="Times New Roman" w:cs="Times New Roman"/>
          <w:color w:val="auto"/>
        </w:rPr>
        <w:t>anasözleşmede</w:t>
      </w:r>
      <w:proofErr w:type="spellEnd"/>
      <w:r w:rsidR="00D35531" w:rsidRPr="00A5327B">
        <w:rPr>
          <w:rFonts w:ascii="Times New Roman" w:hAnsi="Times New Roman" w:cs="Times New Roman"/>
          <w:color w:val="auto"/>
        </w:rPr>
        <w:t xml:space="preserve"> isimleri, merkezleri ve taahhüt ettikleri sermaye payları gösterilen S.S. Esnaf ve Sanatkârlar Kredi ve Kefalet Kooperatifleri tarafından, 1163 sayılı Kooperatifler Kanunu hükümlerine göre süresiz olarak değişir ortaklı, değişir sermayeli, sınırlı sorumlu bir kooperatifler birliği kurulmuştur.</w:t>
      </w:r>
    </w:p>
    <w:p w:rsidR="00D35531" w:rsidRPr="00A5327B" w:rsidRDefault="00D644A4" w:rsidP="00A5327B">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Birliğin adı Sınırlı Sorumlu ..................... </w:t>
      </w:r>
      <w:r w:rsidR="00536AD3" w:rsidRPr="00A5327B">
        <w:rPr>
          <w:rFonts w:ascii="Times New Roman" w:hAnsi="Times New Roman" w:cs="Times New Roman"/>
          <w:color w:val="auto"/>
        </w:rPr>
        <w:t xml:space="preserve">Bölge </w:t>
      </w:r>
      <w:r w:rsidR="00D35531" w:rsidRPr="00A5327B">
        <w:rPr>
          <w:rFonts w:ascii="Times New Roman" w:hAnsi="Times New Roman" w:cs="Times New Roman"/>
          <w:color w:val="auto"/>
        </w:rPr>
        <w:t>Esnaf ve Sanatkârlar Kredi ve Kefalet Kooperatifleri Birliğidir.</w:t>
      </w:r>
    </w:p>
    <w:p w:rsidR="00D35531" w:rsidRPr="00A5327B" w:rsidRDefault="00D644A4" w:rsidP="00A5327B">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Birliğin merkezi .................................. </w:t>
      </w:r>
      <w:proofErr w:type="gramStart"/>
      <w:r w:rsidR="00D35531" w:rsidRPr="00A5327B">
        <w:rPr>
          <w:rFonts w:ascii="Times New Roman" w:hAnsi="Times New Roman" w:cs="Times New Roman"/>
          <w:color w:val="auto"/>
        </w:rPr>
        <w:t>olup</w:t>
      </w:r>
      <w:proofErr w:type="gramEnd"/>
      <w:r w:rsidR="00D35531" w:rsidRPr="00A5327B">
        <w:rPr>
          <w:rFonts w:ascii="Times New Roman" w:hAnsi="Times New Roman" w:cs="Times New Roman"/>
          <w:color w:val="auto"/>
        </w:rPr>
        <w:t xml:space="preserve">, çalışma bölgesi ................................... </w:t>
      </w:r>
      <w:proofErr w:type="gramStart"/>
      <w:r w:rsidR="00D35531" w:rsidRPr="00A5327B">
        <w:rPr>
          <w:rFonts w:ascii="Times New Roman" w:hAnsi="Times New Roman" w:cs="Times New Roman"/>
          <w:color w:val="auto"/>
        </w:rPr>
        <w:t>sınırlarıdır</w:t>
      </w:r>
      <w:proofErr w:type="gramEnd"/>
      <w:r w:rsidR="00D35531" w:rsidRPr="00A5327B">
        <w:rPr>
          <w:rFonts w:ascii="Times New Roman" w:hAnsi="Times New Roman" w:cs="Times New Roman"/>
          <w:color w:val="auto"/>
        </w:rPr>
        <w:t>.</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Amaç ve faaliyet konuları</w:t>
      </w:r>
    </w:p>
    <w:p w:rsidR="00D35531" w:rsidRPr="00A5327B"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Birliğin amacı; ortak kooperatiflerin</w:t>
      </w:r>
      <w:r w:rsidR="003677E3">
        <w:rPr>
          <w:rFonts w:ascii="Times New Roman" w:hAnsi="Times New Roman" w:cs="Times New Roman"/>
          <w:color w:val="auto"/>
        </w:rPr>
        <w:t xml:space="preserve"> ve kooperatif </w:t>
      </w:r>
      <w:r w:rsidR="00D35531" w:rsidRPr="00A5327B">
        <w:rPr>
          <w:rFonts w:ascii="Times New Roman" w:hAnsi="Times New Roman" w:cs="Times New Roman"/>
          <w:color w:val="auto"/>
        </w:rPr>
        <w:t>ortaklarının mamullerini en iyi şartlarla değerlendirmelerine, kredi ihtiyaçlarının karşılanmasına yardımcı olmak, çalışmalarını koordine etmek ve müşterek menfaatlerini korumaktır.</w:t>
      </w:r>
    </w:p>
    <w:p w:rsidR="00D35531" w:rsidRPr="00D614A7" w:rsidRDefault="00D644A4" w:rsidP="00A5327B">
      <w:pPr>
        <w:autoSpaceDE w:val="0"/>
        <w:autoSpaceDN w:val="0"/>
        <w:adjustRightInd w:val="0"/>
        <w:ind w:firstLine="709"/>
        <w:jc w:val="both"/>
        <w:rPr>
          <w:rFonts w:ascii="Times New Roman" w:hAnsi="Times New Roman" w:cs="Times New Roman"/>
          <w:color w:val="auto"/>
        </w:rPr>
      </w:pPr>
      <w:r w:rsidRPr="00D614A7">
        <w:rPr>
          <w:rFonts w:ascii="Times New Roman" w:hAnsi="Times New Roman" w:cs="Times New Roman"/>
          <w:bCs/>
          <w:color w:val="auto"/>
        </w:rPr>
        <w:t>(2)</w:t>
      </w:r>
      <w:r w:rsidRPr="00D614A7">
        <w:rPr>
          <w:rFonts w:ascii="Times New Roman" w:hAnsi="Times New Roman" w:cs="Times New Roman"/>
          <w:b/>
          <w:bCs/>
          <w:color w:val="auto"/>
        </w:rPr>
        <w:t xml:space="preserve"> </w:t>
      </w:r>
      <w:r w:rsidR="00D35531" w:rsidRPr="00D614A7">
        <w:rPr>
          <w:rFonts w:ascii="Times New Roman" w:hAnsi="Times New Roman" w:cs="Times New Roman"/>
          <w:color w:val="auto"/>
        </w:rPr>
        <w:t>Bu amaçla Birlik</w:t>
      </w:r>
      <w:r w:rsidR="009422B5" w:rsidRPr="00D614A7">
        <w:rPr>
          <w:rFonts w:ascii="Times New Roman" w:hAnsi="Times New Roman" w:cs="Times New Roman"/>
          <w:color w:val="auto"/>
        </w:rPr>
        <w:t>;</w:t>
      </w:r>
    </w:p>
    <w:p w:rsidR="00D614A7" w:rsidRPr="00D614A7" w:rsidRDefault="00D614A7" w:rsidP="00D614A7">
      <w:pPr>
        <w:tabs>
          <w:tab w:val="left" w:pos="993"/>
        </w:tabs>
        <w:autoSpaceDE w:val="0"/>
        <w:autoSpaceDN w:val="0"/>
        <w:adjustRightInd w:val="0"/>
        <w:ind w:firstLine="709"/>
        <w:jc w:val="both"/>
        <w:rPr>
          <w:rFonts w:ascii="Times New Roman" w:hAnsi="Times New Roman" w:cs="Times New Roman"/>
        </w:rPr>
      </w:pPr>
      <w:r w:rsidRPr="00D614A7">
        <w:rPr>
          <w:rFonts w:ascii="Times New Roman" w:hAnsi="Times New Roman" w:cs="Times New Roman"/>
        </w:rPr>
        <w:t xml:space="preserve">a) </w:t>
      </w:r>
      <w:r w:rsidR="0054748E" w:rsidRPr="00D614A7">
        <w:rPr>
          <w:rFonts w:ascii="Times New Roman" w:hAnsi="Times New Roman" w:cs="Times New Roman"/>
        </w:rPr>
        <w:t>Ortak kooperatiflerin ve kooperatif o</w:t>
      </w:r>
      <w:r w:rsidR="00D35531" w:rsidRPr="00D614A7">
        <w:rPr>
          <w:rFonts w:ascii="Times New Roman" w:hAnsi="Times New Roman" w:cs="Times New Roman"/>
        </w:rPr>
        <w:t xml:space="preserve">rtaklarının hammadde, makine ve alet, </w:t>
      </w:r>
      <w:r w:rsidR="0054748E" w:rsidRPr="00D614A7">
        <w:rPr>
          <w:rFonts w:ascii="Times New Roman" w:hAnsi="Times New Roman" w:cs="Times New Roman"/>
        </w:rPr>
        <w:t xml:space="preserve">araç, gereç, </w:t>
      </w:r>
      <w:r w:rsidR="00D35531" w:rsidRPr="00D614A7">
        <w:rPr>
          <w:rFonts w:ascii="Times New Roman" w:hAnsi="Times New Roman" w:cs="Times New Roman"/>
        </w:rPr>
        <w:t>basılı evrak</w:t>
      </w:r>
      <w:r w:rsidR="0054748E" w:rsidRPr="00D614A7">
        <w:rPr>
          <w:rFonts w:ascii="Times New Roman" w:hAnsi="Times New Roman" w:cs="Times New Roman"/>
        </w:rPr>
        <w:t xml:space="preserve"> </w:t>
      </w:r>
      <w:r w:rsidR="00D35531" w:rsidRPr="00D614A7">
        <w:rPr>
          <w:rFonts w:ascii="Times New Roman" w:hAnsi="Times New Roman" w:cs="Times New Roman"/>
        </w:rPr>
        <w:t>gibi ihtiyaçlarını Merkez Birliğinin de yardımıyla tek elden ve ucuza temin etmek</w:t>
      </w:r>
      <w:r w:rsidR="0054748E" w:rsidRPr="00D614A7">
        <w:rPr>
          <w:rFonts w:ascii="Times New Roman" w:hAnsi="Times New Roman" w:cs="Times New Roman"/>
        </w:rPr>
        <w:t xml:space="preserve"> için gerekli çalışmaları yapabilir. </w:t>
      </w:r>
    </w:p>
    <w:p w:rsidR="00D35531" w:rsidRPr="00D614A7" w:rsidRDefault="00D614A7" w:rsidP="00D614A7">
      <w:pPr>
        <w:autoSpaceDE w:val="0"/>
        <w:autoSpaceDN w:val="0"/>
        <w:adjustRightInd w:val="0"/>
        <w:ind w:firstLine="709"/>
        <w:jc w:val="both"/>
        <w:rPr>
          <w:rFonts w:ascii="Times New Roman" w:hAnsi="Times New Roman" w:cs="Times New Roman"/>
        </w:rPr>
      </w:pPr>
      <w:r w:rsidRPr="00D614A7">
        <w:rPr>
          <w:rFonts w:ascii="Times New Roman" w:hAnsi="Times New Roman" w:cs="Times New Roman"/>
        </w:rPr>
        <w:t xml:space="preserve">b) </w:t>
      </w:r>
      <w:r w:rsidR="0054748E" w:rsidRPr="00D614A7">
        <w:rPr>
          <w:rFonts w:ascii="Times New Roman" w:hAnsi="Times New Roman" w:cs="Times New Roman"/>
        </w:rPr>
        <w:t>Ortak kooperatiflerin ve kooperatif o</w:t>
      </w:r>
      <w:r w:rsidR="00D35531" w:rsidRPr="00D614A7">
        <w:rPr>
          <w:rFonts w:ascii="Times New Roman" w:hAnsi="Times New Roman" w:cs="Times New Roman"/>
        </w:rPr>
        <w:t>rtaklarının kredi i</w:t>
      </w:r>
      <w:r w:rsidR="00746321" w:rsidRPr="00D614A7">
        <w:rPr>
          <w:rFonts w:ascii="Times New Roman" w:hAnsi="Times New Roman" w:cs="Times New Roman"/>
        </w:rPr>
        <w:t>htiyaçlarının karşılanmasında, B</w:t>
      </w:r>
      <w:r w:rsidR="00D35531" w:rsidRPr="00D614A7">
        <w:rPr>
          <w:rFonts w:ascii="Times New Roman" w:hAnsi="Times New Roman" w:cs="Times New Roman"/>
        </w:rPr>
        <w:t>ankalar ile diğer kurum ve kuruluşlarla olan ilişkilerinin düzenlenmesinde ve sorunlarının çözümlen</w:t>
      </w:r>
      <w:r w:rsidR="00746321" w:rsidRPr="00D614A7">
        <w:rPr>
          <w:rFonts w:ascii="Times New Roman" w:hAnsi="Times New Roman" w:cs="Times New Roman"/>
        </w:rPr>
        <w:t>mesinde yardımcı olmak</w:t>
      </w:r>
      <w:r w:rsidR="0054748E" w:rsidRPr="00D614A7">
        <w:rPr>
          <w:rFonts w:ascii="Times New Roman" w:hAnsi="Times New Roman" w:cs="Times New Roman"/>
        </w:rPr>
        <w:t xml:space="preserve"> amacıyla</w:t>
      </w:r>
      <w:r w:rsidR="00746321" w:rsidRPr="00D614A7">
        <w:rPr>
          <w:rFonts w:ascii="Times New Roman" w:hAnsi="Times New Roman" w:cs="Times New Roman"/>
        </w:rPr>
        <w:t xml:space="preserve"> ilgili </w:t>
      </w:r>
      <w:r w:rsidR="0054748E" w:rsidRPr="00D614A7">
        <w:rPr>
          <w:rFonts w:ascii="Times New Roman" w:hAnsi="Times New Roman" w:cs="Times New Roman"/>
        </w:rPr>
        <w:t xml:space="preserve">kurum, kuruluş ve </w:t>
      </w:r>
      <w:r w:rsidR="00746321" w:rsidRPr="00D614A7">
        <w:rPr>
          <w:rFonts w:ascii="Times New Roman" w:hAnsi="Times New Roman" w:cs="Times New Roman"/>
        </w:rPr>
        <w:t>B</w:t>
      </w:r>
      <w:r w:rsidR="00D35531" w:rsidRPr="00D614A7">
        <w:rPr>
          <w:rFonts w:ascii="Times New Roman" w:hAnsi="Times New Roman" w:cs="Times New Roman"/>
        </w:rPr>
        <w:t xml:space="preserve">ankalar </w:t>
      </w:r>
      <w:r w:rsidR="0054748E" w:rsidRPr="00D614A7">
        <w:rPr>
          <w:rFonts w:ascii="Times New Roman" w:hAnsi="Times New Roman" w:cs="Times New Roman"/>
        </w:rPr>
        <w:t xml:space="preserve">nezdinde </w:t>
      </w:r>
      <w:r w:rsidR="00D35531" w:rsidRPr="00D614A7">
        <w:rPr>
          <w:rFonts w:ascii="Times New Roman" w:hAnsi="Times New Roman" w:cs="Times New Roman"/>
        </w:rPr>
        <w:t xml:space="preserve">gerekli </w:t>
      </w:r>
      <w:r w:rsidR="0054748E" w:rsidRPr="00D614A7">
        <w:rPr>
          <w:rFonts w:ascii="Times New Roman" w:hAnsi="Times New Roman" w:cs="Times New Roman"/>
        </w:rPr>
        <w:t xml:space="preserve">girişimlerde bulunabilir, </w:t>
      </w:r>
      <w:r w:rsidR="00D35531" w:rsidRPr="00D614A7">
        <w:rPr>
          <w:rFonts w:ascii="Times New Roman" w:hAnsi="Times New Roman" w:cs="Times New Roman"/>
        </w:rPr>
        <w:t>iş birliği</w:t>
      </w:r>
      <w:r w:rsidR="0054748E" w:rsidRPr="00D614A7">
        <w:rPr>
          <w:rFonts w:ascii="Times New Roman" w:hAnsi="Times New Roman" w:cs="Times New Roman"/>
        </w:rPr>
        <w:t xml:space="preserve"> yapabilir.</w:t>
      </w:r>
    </w:p>
    <w:p w:rsidR="00D614A7" w:rsidRPr="00D614A7" w:rsidRDefault="00D614A7" w:rsidP="00D614A7">
      <w:pPr>
        <w:tabs>
          <w:tab w:val="left" w:pos="993"/>
        </w:tabs>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c) </w:t>
      </w:r>
      <w:r w:rsidR="00D35531" w:rsidRPr="00D614A7">
        <w:rPr>
          <w:rFonts w:ascii="Times New Roman" w:hAnsi="Times New Roman" w:cs="Times New Roman"/>
        </w:rPr>
        <w:t>Ortaklarının faaliyetleri ile ilgili her çeşit ekonomik teşkilatlanmaya öncülük e</w:t>
      </w:r>
      <w:r w:rsidR="0054748E" w:rsidRPr="00D614A7">
        <w:rPr>
          <w:rFonts w:ascii="Times New Roman" w:hAnsi="Times New Roman" w:cs="Times New Roman"/>
        </w:rPr>
        <w:t>debilir ve katılabilir.</w:t>
      </w:r>
    </w:p>
    <w:p w:rsidR="00D35531" w:rsidRPr="00D614A7" w:rsidRDefault="00D614A7" w:rsidP="00D614A7">
      <w:pPr>
        <w:tabs>
          <w:tab w:val="left" w:pos="993"/>
        </w:tabs>
        <w:autoSpaceDE w:val="0"/>
        <w:autoSpaceDN w:val="0"/>
        <w:adjustRightInd w:val="0"/>
        <w:ind w:firstLine="709"/>
        <w:jc w:val="both"/>
        <w:rPr>
          <w:rFonts w:ascii="Times New Roman" w:hAnsi="Times New Roman" w:cs="Times New Roman"/>
        </w:rPr>
      </w:pPr>
      <w:r w:rsidRPr="00D614A7">
        <w:rPr>
          <w:rFonts w:ascii="Times New Roman" w:hAnsi="Times New Roman" w:cs="Times New Roman"/>
        </w:rPr>
        <w:t xml:space="preserve">ç) </w:t>
      </w:r>
      <w:r w:rsidR="00D35531" w:rsidRPr="00D614A7">
        <w:rPr>
          <w:rFonts w:ascii="Times New Roman" w:hAnsi="Times New Roman" w:cs="Times New Roman"/>
        </w:rPr>
        <w:t xml:space="preserve">Bağlı kooperatif ortakları ve </w:t>
      </w:r>
      <w:r w:rsidR="0054748E" w:rsidRPr="00D614A7">
        <w:rPr>
          <w:rFonts w:ascii="Times New Roman" w:hAnsi="Times New Roman" w:cs="Times New Roman"/>
        </w:rPr>
        <w:t>çalışanlarının</w:t>
      </w:r>
      <w:r w:rsidR="00D35531" w:rsidRPr="00D614A7">
        <w:rPr>
          <w:rFonts w:ascii="Times New Roman" w:hAnsi="Times New Roman" w:cs="Times New Roman"/>
        </w:rPr>
        <w:t xml:space="preserve"> mesleki ve kültürel yönden eğitilmeleri amacıyla, </w:t>
      </w:r>
      <w:r w:rsidR="0054748E" w:rsidRPr="00D614A7">
        <w:rPr>
          <w:rFonts w:ascii="Times New Roman" w:hAnsi="Times New Roman" w:cs="Times New Roman"/>
        </w:rPr>
        <w:t>eğitim semineri,</w:t>
      </w:r>
      <w:r w:rsidR="00D35531" w:rsidRPr="00D614A7">
        <w:rPr>
          <w:rFonts w:ascii="Times New Roman" w:hAnsi="Times New Roman" w:cs="Times New Roman"/>
        </w:rPr>
        <w:t xml:space="preserve"> gezi, müsamere, konferans ve açık oturum tertip </w:t>
      </w:r>
      <w:r w:rsidR="0054748E" w:rsidRPr="00D614A7">
        <w:rPr>
          <w:rFonts w:ascii="Times New Roman" w:hAnsi="Times New Roman" w:cs="Times New Roman"/>
        </w:rPr>
        <w:t>edebilir.</w:t>
      </w:r>
    </w:p>
    <w:p w:rsidR="00D35531" w:rsidRPr="00D614A7" w:rsidRDefault="00D614A7" w:rsidP="00D614A7">
      <w:pPr>
        <w:tabs>
          <w:tab w:val="left" w:pos="993"/>
        </w:tabs>
        <w:autoSpaceDE w:val="0"/>
        <w:autoSpaceDN w:val="0"/>
        <w:adjustRightInd w:val="0"/>
        <w:ind w:firstLine="709"/>
        <w:jc w:val="both"/>
        <w:rPr>
          <w:rFonts w:ascii="Times New Roman" w:hAnsi="Times New Roman" w:cs="Times New Roman"/>
        </w:rPr>
      </w:pPr>
      <w:r w:rsidRPr="00D614A7">
        <w:rPr>
          <w:rFonts w:ascii="Times New Roman" w:hAnsi="Times New Roman" w:cs="Times New Roman"/>
        </w:rPr>
        <w:t xml:space="preserve">d) </w:t>
      </w:r>
      <w:r w:rsidR="00D35531" w:rsidRPr="00D614A7">
        <w:rPr>
          <w:rFonts w:ascii="Times New Roman" w:hAnsi="Times New Roman" w:cs="Times New Roman"/>
        </w:rPr>
        <w:t>Ortak kooperatifler bünyesinde ve</w:t>
      </w:r>
      <w:r w:rsidR="0054748E" w:rsidRPr="00D614A7">
        <w:rPr>
          <w:rFonts w:ascii="Times New Roman" w:hAnsi="Times New Roman" w:cs="Times New Roman"/>
        </w:rPr>
        <w:t>ya</w:t>
      </w:r>
      <w:r w:rsidR="00D35531" w:rsidRPr="00D614A7">
        <w:rPr>
          <w:rFonts w:ascii="Times New Roman" w:hAnsi="Times New Roman" w:cs="Times New Roman"/>
        </w:rPr>
        <w:t xml:space="preserve"> bu kooperatifler arasında çıkacak anlaşmazlıklar</w:t>
      </w:r>
      <w:r w:rsidR="0054748E" w:rsidRPr="00D614A7">
        <w:rPr>
          <w:rFonts w:ascii="Times New Roman" w:hAnsi="Times New Roman" w:cs="Times New Roman"/>
        </w:rPr>
        <w:t>d</w:t>
      </w:r>
      <w:r w:rsidR="00D35531" w:rsidRPr="00D614A7">
        <w:rPr>
          <w:rFonts w:ascii="Times New Roman" w:hAnsi="Times New Roman" w:cs="Times New Roman"/>
        </w:rPr>
        <w:t>a hakemlik e</w:t>
      </w:r>
      <w:r w:rsidR="0010015F" w:rsidRPr="00D614A7">
        <w:rPr>
          <w:rFonts w:ascii="Times New Roman" w:hAnsi="Times New Roman" w:cs="Times New Roman"/>
        </w:rPr>
        <w:t>debilir</w:t>
      </w:r>
      <w:r w:rsidR="00D35531" w:rsidRPr="00D614A7">
        <w:rPr>
          <w:rFonts w:ascii="Times New Roman" w:hAnsi="Times New Roman" w:cs="Times New Roman"/>
        </w:rPr>
        <w:t>, çözümlenemeyen konular</w:t>
      </w:r>
      <w:r w:rsidR="0010015F" w:rsidRPr="00D614A7">
        <w:rPr>
          <w:rFonts w:ascii="Times New Roman" w:hAnsi="Times New Roman" w:cs="Times New Roman"/>
        </w:rPr>
        <w:t>da</w:t>
      </w:r>
      <w:r w:rsidR="00D35531" w:rsidRPr="00D614A7">
        <w:rPr>
          <w:rFonts w:ascii="Times New Roman" w:hAnsi="Times New Roman" w:cs="Times New Roman"/>
        </w:rPr>
        <w:t xml:space="preserve"> Merkez Birliği</w:t>
      </w:r>
      <w:r w:rsidR="0010015F" w:rsidRPr="00D614A7">
        <w:rPr>
          <w:rFonts w:ascii="Times New Roman" w:hAnsi="Times New Roman" w:cs="Times New Roman"/>
        </w:rPr>
        <w:t xml:space="preserve"> ile ortak çalışma yapabilir.</w:t>
      </w:r>
    </w:p>
    <w:p w:rsidR="00536AD3" w:rsidRPr="00A5327B" w:rsidRDefault="00536AD3" w:rsidP="00D35531">
      <w:pPr>
        <w:autoSpaceDE w:val="0"/>
        <w:autoSpaceDN w:val="0"/>
        <w:adjustRightInd w:val="0"/>
        <w:jc w:val="both"/>
        <w:rPr>
          <w:rFonts w:ascii="Times New Roman" w:hAnsi="Times New Roman" w:cs="Times New Roman"/>
          <w:b/>
          <w:bCs/>
          <w:color w:val="auto"/>
        </w:rPr>
      </w:pP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İKİNCİ BÖLÜM</w:t>
      </w:r>
    </w:p>
    <w:p w:rsidR="00D35531" w:rsidRPr="00A5327B" w:rsidRDefault="00A5327B"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 xml:space="preserve">Sermaye </w:t>
      </w:r>
      <w:r>
        <w:rPr>
          <w:rFonts w:ascii="Times New Roman" w:hAnsi="Times New Roman" w:cs="Times New Roman"/>
          <w:b/>
          <w:bCs/>
          <w:color w:val="auto"/>
        </w:rPr>
        <w:t>v</w:t>
      </w:r>
      <w:r w:rsidRPr="00A5327B">
        <w:rPr>
          <w:rFonts w:ascii="Times New Roman" w:hAnsi="Times New Roman" w:cs="Times New Roman"/>
          <w:b/>
          <w:bCs/>
          <w:color w:val="auto"/>
        </w:rPr>
        <w:t>e Paylar</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Sermaye</w:t>
      </w:r>
    </w:p>
    <w:p w:rsidR="00D35531" w:rsidRPr="00A5327B"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3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Birliğin sermayesi ortak kooperatiflerin taahhüt ettikleri pay tutarlarının toplamından ibaret olup, değişkendir. Ancak sermayenin en az haddi 35.0</w:t>
      </w:r>
      <w:r w:rsidR="00D35531" w:rsidRPr="0010015F">
        <w:rPr>
          <w:rFonts w:ascii="Times New Roman" w:hAnsi="Times New Roman" w:cs="Times New Roman"/>
          <w:color w:val="auto"/>
        </w:rPr>
        <w:t>00.- T</w:t>
      </w:r>
      <w:r w:rsidRPr="0010015F">
        <w:rPr>
          <w:rFonts w:ascii="Times New Roman" w:hAnsi="Times New Roman" w:cs="Times New Roman"/>
          <w:color w:val="auto"/>
        </w:rPr>
        <w:t>ürk lirasıdır</w:t>
      </w:r>
      <w:r w:rsidR="00D35531" w:rsidRPr="0010015F">
        <w:rPr>
          <w:rFonts w:ascii="Times New Roman" w:hAnsi="Times New Roman" w:cs="Times New Roman"/>
          <w:color w:val="auto"/>
        </w:rPr>
        <w:t>.</w:t>
      </w:r>
    </w:p>
    <w:p w:rsidR="00D35531" w:rsidRPr="00A5327B" w:rsidRDefault="00D644A4" w:rsidP="00A5327B">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Kuruluşta bu sermayenin tamamının taahhüt edilmesi ve 1/4’ünün peşin ödenmesi zorunludur.</w:t>
      </w:r>
    </w:p>
    <w:p w:rsidR="00D35531" w:rsidRPr="00A5327B" w:rsidRDefault="00D644A4" w:rsidP="00A5327B">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Ayni sermaye konamaz.</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Paylar</w:t>
      </w:r>
    </w:p>
    <w:p w:rsidR="00D35531"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 4</w:t>
      </w:r>
      <w:r w:rsidR="00D35531" w:rsidRPr="00A5327B">
        <w:rPr>
          <w:rFonts w:ascii="Times New Roman" w:hAnsi="Times New Roman" w:cs="Times New Roman"/>
          <w:b/>
          <w:bCs/>
          <w:color w:val="auto"/>
        </w:rPr>
        <w:t xml:space="preserve">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Bir ortaklık payının değeri 100.-</w:t>
      </w:r>
      <w:r w:rsidR="00D35531" w:rsidRPr="0010015F">
        <w:rPr>
          <w:rFonts w:ascii="Times New Roman" w:hAnsi="Times New Roman" w:cs="Times New Roman"/>
          <w:color w:val="auto"/>
        </w:rPr>
        <w:t>T</w:t>
      </w:r>
      <w:r w:rsidRPr="0010015F">
        <w:rPr>
          <w:rFonts w:ascii="Times New Roman" w:hAnsi="Times New Roman" w:cs="Times New Roman"/>
          <w:color w:val="auto"/>
        </w:rPr>
        <w:t>ürk lirası</w:t>
      </w:r>
      <w:r w:rsidR="00D35531" w:rsidRPr="0010015F">
        <w:rPr>
          <w:rFonts w:ascii="Times New Roman" w:hAnsi="Times New Roman" w:cs="Times New Roman"/>
          <w:color w:val="auto"/>
        </w:rPr>
        <w:t>dır. Her ortağın en az 50 pay taahhüt etmesi zorunludur. Ortak kooperatiflerin taahhüt ettikleri pay bedelinin en az 1/4’ü peşin, geri kalanı ise en fazla 1 yıl içinde ödenir. Ortakların payları 1163 sayılı Kooperatifler Kanununun 18 inci maddesine göre düzenlenen ortaklık senedinde gösterilir. Senetle temsil edilmeyen paylar 100.- T</w:t>
      </w:r>
      <w:r w:rsidRPr="0010015F">
        <w:rPr>
          <w:rFonts w:ascii="Times New Roman" w:hAnsi="Times New Roman" w:cs="Times New Roman"/>
          <w:color w:val="auto"/>
        </w:rPr>
        <w:t>ürk lirası</w:t>
      </w:r>
      <w:r w:rsidR="00D35531" w:rsidRPr="0010015F">
        <w:rPr>
          <w:rFonts w:ascii="Times New Roman" w:hAnsi="Times New Roman" w:cs="Times New Roman"/>
          <w:color w:val="auto"/>
        </w:rPr>
        <w:t xml:space="preserve"> </w:t>
      </w:r>
      <w:r w:rsidR="0010015F">
        <w:rPr>
          <w:rFonts w:ascii="Times New Roman" w:hAnsi="Times New Roman" w:cs="Times New Roman"/>
          <w:color w:val="auto"/>
        </w:rPr>
        <w:t xml:space="preserve">olarak </w:t>
      </w:r>
      <w:r w:rsidR="00D35531" w:rsidRPr="0010015F">
        <w:rPr>
          <w:rFonts w:ascii="Times New Roman" w:hAnsi="Times New Roman" w:cs="Times New Roman"/>
          <w:color w:val="auto"/>
        </w:rPr>
        <w:t>itibar</w:t>
      </w:r>
      <w:r w:rsidR="00D35531" w:rsidRPr="00A5327B">
        <w:rPr>
          <w:rFonts w:ascii="Times New Roman" w:hAnsi="Times New Roman" w:cs="Times New Roman"/>
          <w:color w:val="auto"/>
        </w:rPr>
        <w:t xml:space="preserve"> olunur.</w:t>
      </w:r>
    </w:p>
    <w:p w:rsidR="0010015F" w:rsidRPr="00A5327B" w:rsidRDefault="0010015F" w:rsidP="00A5327B">
      <w:pPr>
        <w:autoSpaceDE w:val="0"/>
        <w:autoSpaceDN w:val="0"/>
        <w:adjustRightInd w:val="0"/>
        <w:ind w:firstLine="709"/>
        <w:jc w:val="both"/>
        <w:rPr>
          <w:rFonts w:ascii="Times New Roman" w:hAnsi="Times New Roman" w:cs="Times New Roman"/>
          <w:color w:val="auto"/>
        </w:rPr>
      </w:pPr>
    </w:p>
    <w:p w:rsidR="00D35531" w:rsidRPr="00A5327B" w:rsidRDefault="00D35531" w:rsidP="00D35531">
      <w:pPr>
        <w:autoSpaceDE w:val="0"/>
        <w:autoSpaceDN w:val="0"/>
        <w:adjustRightInd w:val="0"/>
        <w:jc w:val="both"/>
        <w:rPr>
          <w:rFonts w:ascii="Times New Roman" w:hAnsi="Times New Roman" w:cs="Times New Roman"/>
          <w:b/>
          <w:bCs/>
          <w:color w:val="auto"/>
        </w:rPr>
      </w:pPr>
    </w:p>
    <w:p w:rsidR="00D614A7" w:rsidRDefault="00D614A7" w:rsidP="00536AD3">
      <w:pPr>
        <w:autoSpaceDE w:val="0"/>
        <w:autoSpaceDN w:val="0"/>
        <w:adjustRightInd w:val="0"/>
        <w:jc w:val="center"/>
        <w:rPr>
          <w:rFonts w:ascii="Times New Roman" w:hAnsi="Times New Roman" w:cs="Times New Roman"/>
          <w:b/>
          <w:bCs/>
          <w:color w:val="auto"/>
        </w:rPr>
      </w:pPr>
    </w:p>
    <w:p w:rsidR="00D614A7" w:rsidRDefault="00D614A7" w:rsidP="00536AD3">
      <w:pPr>
        <w:autoSpaceDE w:val="0"/>
        <w:autoSpaceDN w:val="0"/>
        <w:adjustRightInd w:val="0"/>
        <w:jc w:val="center"/>
        <w:rPr>
          <w:rFonts w:ascii="Times New Roman" w:hAnsi="Times New Roman" w:cs="Times New Roman"/>
          <w:b/>
          <w:bCs/>
          <w:color w:val="auto"/>
        </w:rPr>
      </w:pPr>
    </w:p>
    <w:p w:rsidR="00D35531" w:rsidRPr="00A5327B" w:rsidRDefault="00D35531" w:rsidP="00536AD3">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ÜÇÜNCÜ BÖLÜM</w:t>
      </w:r>
    </w:p>
    <w:p w:rsidR="00D35531" w:rsidRPr="00A5327B" w:rsidRDefault="00A5327B" w:rsidP="00536AD3">
      <w:pPr>
        <w:pStyle w:val="xl73"/>
        <w:autoSpaceDE w:val="0"/>
        <w:autoSpaceDN w:val="0"/>
        <w:adjustRightInd w:val="0"/>
        <w:spacing w:before="0" w:beforeAutospacing="0" w:after="0" w:afterAutospacing="0"/>
        <w:rPr>
          <w:rFonts w:ascii="Times New Roman" w:hAnsi="Times New Roman" w:cs="Times New Roman"/>
        </w:rPr>
      </w:pPr>
      <w:r w:rsidRPr="00A5327B">
        <w:rPr>
          <w:rFonts w:ascii="Times New Roman" w:hAnsi="Times New Roman" w:cs="Times New Roman"/>
        </w:rPr>
        <w:t>Ortaklık İşlemleri</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Ortak sayısı</w:t>
      </w:r>
    </w:p>
    <w:p w:rsidR="00D35531" w:rsidRPr="00A5327B"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5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Birlik en az 7 </w:t>
      </w:r>
      <w:r w:rsidR="00D644A4" w:rsidRPr="00A5327B">
        <w:rPr>
          <w:rFonts w:ascii="Times New Roman" w:hAnsi="Times New Roman" w:cs="Times New Roman"/>
          <w:color w:val="auto"/>
        </w:rPr>
        <w:t xml:space="preserve">esnaf ve sanatkârlar kredi ve kefalet kooperatifinin </w:t>
      </w:r>
      <w:r w:rsidR="00D35531" w:rsidRPr="00A5327B">
        <w:rPr>
          <w:rFonts w:ascii="Times New Roman" w:hAnsi="Times New Roman" w:cs="Times New Roman"/>
          <w:color w:val="auto"/>
        </w:rPr>
        <w:t>bir araya gelmesiyle kurulur. Ortak sayısı sınırsızdır.</w:t>
      </w:r>
    </w:p>
    <w:p w:rsidR="00D35531" w:rsidRPr="00A5327B" w:rsidRDefault="00A5327B" w:rsidP="00A5327B">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Ortaklık şartları</w:t>
      </w:r>
    </w:p>
    <w:p w:rsidR="00D35531" w:rsidRPr="00A5327B" w:rsidRDefault="00A5327B" w:rsidP="00A5327B">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6 – </w:t>
      </w:r>
      <w:r w:rsidR="00D644A4" w:rsidRPr="00D644A4">
        <w:rPr>
          <w:rFonts w:ascii="Times New Roman" w:hAnsi="Times New Roman" w:cs="Times New Roman"/>
          <w:bCs/>
          <w:color w:val="auto"/>
        </w:rPr>
        <w:t>(1)</w:t>
      </w:r>
      <w:r w:rsidR="00D644A4">
        <w:rPr>
          <w:rFonts w:ascii="Times New Roman" w:hAnsi="Times New Roman" w:cs="Times New Roman"/>
          <w:b/>
          <w:bCs/>
          <w:color w:val="auto"/>
        </w:rPr>
        <w:t xml:space="preserve"> </w:t>
      </w:r>
      <w:r w:rsidR="00D35531" w:rsidRPr="00A5327B">
        <w:rPr>
          <w:rFonts w:ascii="Times New Roman" w:hAnsi="Times New Roman" w:cs="Times New Roman"/>
          <w:color w:val="auto"/>
        </w:rPr>
        <w:t>Birliğe ortak olabilmek için aşağıdaki nitelik ve şartlar gereklidir:</w:t>
      </w:r>
    </w:p>
    <w:p w:rsidR="00536AD3" w:rsidRPr="00A5327B" w:rsidRDefault="00D35531" w:rsidP="00EF3876">
      <w:pPr>
        <w:pStyle w:val="ListeParagraf"/>
        <w:numPr>
          <w:ilvl w:val="0"/>
          <w:numId w:val="8"/>
        </w:numPr>
        <w:tabs>
          <w:tab w:val="left" w:pos="993"/>
        </w:tabs>
        <w:autoSpaceDE w:val="0"/>
        <w:autoSpaceDN w:val="0"/>
        <w:adjustRightInd w:val="0"/>
        <w:ind w:left="0" w:firstLine="709"/>
        <w:jc w:val="both"/>
      </w:pPr>
      <w:r w:rsidRPr="00A5327B">
        <w:t>Birliğin çalışma bölgesi içinde bulunmak,</w:t>
      </w:r>
    </w:p>
    <w:p w:rsidR="00D35531" w:rsidRPr="00A5327B" w:rsidRDefault="00D35531" w:rsidP="00EF3876">
      <w:pPr>
        <w:pStyle w:val="ListeParagraf"/>
        <w:numPr>
          <w:ilvl w:val="0"/>
          <w:numId w:val="8"/>
        </w:numPr>
        <w:tabs>
          <w:tab w:val="left" w:pos="993"/>
        </w:tabs>
        <w:autoSpaceDE w:val="0"/>
        <w:autoSpaceDN w:val="0"/>
        <w:adjustRightInd w:val="0"/>
        <w:ind w:left="0" w:firstLine="709"/>
        <w:jc w:val="both"/>
      </w:pPr>
      <w:r w:rsidRPr="00A5327B">
        <w:t xml:space="preserve">Başka bir </w:t>
      </w:r>
      <w:r w:rsidR="00D644A4" w:rsidRPr="00A5327B">
        <w:t xml:space="preserve">esnaf ve sanatkârlar kredi ve kefalet kooperatifleri birliğine </w:t>
      </w:r>
      <w:r w:rsidRPr="00A5327B">
        <w:t>ortak olmamak,</w:t>
      </w:r>
    </w:p>
    <w:p w:rsidR="00D35531" w:rsidRDefault="00D35531" w:rsidP="00EF3876">
      <w:pPr>
        <w:pStyle w:val="ListeParagraf"/>
        <w:numPr>
          <w:ilvl w:val="0"/>
          <w:numId w:val="8"/>
        </w:numPr>
        <w:tabs>
          <w:tab w:val="left" w:pos="993"/>
        </w:tabs>
        <w:autoSpaceDE w:val="0"/>
        <w:autoSpaceDN w:val="0"/>
        <w:adjustRightInd w:val="0"/>
        <w:ind w:left="0" w:firstLine="709"/>
        <w:jc w:val="both"/>
      </w:pPr>
      <w:r w:rsidRPr="00A5327B">
        <w:t xml:space="preserve">Genel kuruldan birliğe </w:t>
      </w:r>
      <w:r w:rsidR="0071694E">
        <w:t>ortak olma</w:t>
      </w:r>
      <w:r w:rsidRPr="00A5327B">
        <w:t xml:space="preserve"> kararı almış olmak,</w:t>
      </w:r>
    </w:p>
    <w:p w:rsidR="003D1AE3" w:rsidRPr="003D1AE3" w:rsidRDefault="003D1AE3" w:rsidP="003D1AE3">
      <w:pPr>
        <w:tabs>
          <w:tab w:val="left" w:pos="993"/>
        </w:tabs>
        <w:autoSpaceDE w:val="0"/>
        <w:autoSpaceDN w:val="0"/>
        <w:adjustRightInd w:val="0"/>
        <w:ind w:left="709"/>
        <w:jc w:val="both"/>
        <w:rPr>
          <w:rFonts w:ascii="Times New Roman" w:hAnsi="Times New Roman" w:cs="Times New Roman"/>
          <w:color w:val="auto"/>
        </w:rPr>
      </w:pPr>
      <w:proofErr w:type="gramStart"/>
      <w:r>
        <w:rPr>
          <w:rFonts w:ascii="Times New Roman" w:hAnsi="Times New Roman" w:cs="Times New Roman"/>
          <w:color w:val="auto"/>
        </w:rPr>
        <w:t>ç</w:t>
      </w:r>
      <w:proofErr w:type="gramEnd"/>
      <w:r w:rsidRPr="003D1AE3">
        <w:rPr>
          <w:rFonts w:ascii="Times New Roman" w:hAnsi="Times New Roman" w:cs="Times New Roman"/>
          <w:color w:val="auto"/>
        </w:rPr>
        <w:t xml:space="preserve">) Yeni </w:t>
      </w:r>
      <w:r>
        <w:rPr>
          <w:rFonts w:ascii="Times New Roman" w:hAnsi="Times New Roman" w:cs="Times New Roman"/>
          <w:color w:val="auto"/>
        </w:rPr>
        <w:t xml:space="preserve">kurulan kooperatifler hariç olmak üzere mali verileri açısından </w:t>
      </w:r>
      <w:r w:rsidR="00763D7E">
        <w:rPr>
          <w:rFonts w:ascii="Times New Roman" w:hAnsi="Times New Roman" w:cs="Times New Roman"/>
          <w:color w:val="auto"/>
        </w:rPr>
        <w:t xml:space="preserve">Bankaca </w:t>
      </w:r>
      <w:r>
        <w:rPr>
          <w:rFonts w:ascii="Times New Roman" w:hAnsi="Times New Roman" w:cs="Times New Roman"/>
          <w:color w:val="auto"/>
        </w:rPr>
        <w:t xml:space="preserve">kefaleti kabul edilebilir durumda olmak, </w:t>
      </w:r>
    </w:p>
    <w:p w:rsidR="00D35531" w:rsidRPr="003D1AE3" w:rsidRDefault="00D644A4" w:rsidP="00D644A4">
      <w:pPr>
        <w:pStyle w:val="Balk1"/>
        <w:spacing w:before="120"/>
        <w:ind w:firstLine="709"/>
        <w:rPr>
          <w:bCs w:val="0"/>
          <w:spacing w:val="0"/>
        </w:rPr>
      </w:pPr>
      <w:r w:rsidRPr="003D1AE3">
        <w:rPr>
          <w:bCs w:val="0"/>
          <w:spacing w:val="0"/>
        </w:rPr>
        <w:t>Ortaklığa kabul</w:t>
      </w:r>
    </w:p>
    <w:p w:rsidR="004F603A" w:rsidRPr="00A5327B" w:rsidRDefault="00D644A4" w:rsidP="00E6660A">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color w:val="auto"/>
        </w:rPr>
        <w:t>MADDE</w:t>
      </w:r>
      <w:r w:rsidR="004F603A" w:rsidRPr="00A5327B">
        <w:rPr>
          <w:rFonts w:ascii="Times New Roman" w:hAnsi="Times New Roman" w:cs="Times New Roman"/>
          <w:b/>
          <w:color w:val="auto"/>
        </w:rPr>
        <w:t xml:space="preserve"> 7 –</w:t>
      </w:r>
      <w:r w:rsidR="004F603A" w:rsidRPr="00A5327B">
        <w:rPr>
          <w:rFonts w:ascii="Times New Roman" w:hAnsi="Times New Roman" w:cs="Times New Roman"/>
          <w:color w:val="auto"/>
        </w:rPr>
        <w:t xml:space="preserve">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4F603A" w:rsidRPr="00A5327B">
        <w:rPr>
          <w:rFonts w:ascii="Times New Roman" w:hAnsi="Times New Roman" w:cs="Times New Roman"/>
          <w:color w:val="auto"/>
        </w:rPr>
        <w:t xml:space="preserve">Gerekli şartları </w:t>
      </w:r>
      <w:r w:rsidR="0071694E">
        <w:rPr>
          <w:rFonts w:ascii="Times New Roman" w:hAnsi="Times New Roman" w:cs="Times New Roman"/>
          <w:color w:val="auto"/>
        </w:rPr>
        <w:t xml:space="preserve">taşıyan ve </w:t>
      </w:r>
      <w:r w:rsidR="004F603A" w:rsidRPr="00A5327B">
        <w:rPr>
          <w:rFonts w:ascii="Times New Roman" w:hAnsi="Times New Roman" w:cs="Times New Roman"/>
          <w:color w:val="auto"/>
        </w:rPr>
        <w:t>Birliğe ortak olmak isteyen kooperatifler yönetim kuruluna yazılı olarak başvururlar.</w:t>
      </w:r>
      <w:r w:rsidR="0071694E">
        <w:rPr>
          <w:rFonts w:ascii="Times New Roman" w:hAnsi="Times New Roman" w:cs="Times New Roman"/>
          <w:color w:val="auto"/>
        </w:rPr>
        <w:t xml:space="preserve"> </w:t>
      </w:r>
      <w:r w:rsidR="0071694E" w:rsidRPr="00D614A7">
        <w:rPr>
          <w:rFonts w:ascii="Times New Roman" w:hAnsi="Times New Roman" w:cs="Times New Roman"/>
          <w:color w:val="auto"/>
        </w:rPr>
        <w:t xml:space="preserve">Bu başvuruda </w:t>
      </w:r>
      <w:proofErr w:type="spellStart"/>
      <w:r w:rsidR="0071694E" w:rsidRPr="00D614A7">
        <w:rPr>
          <w:rFonts w:ascii="Times New Roman" w:hAnsi="Times New Roman" w:cs="Times New Roman"/>
          <w:color w:val="auto"/>
        </w:rPr>
        <w:t>Anasözleşmenin</w:t>
      </w:r>
      <w:proofErr w:type="spellEnd"/>
      <w:r w:rsidR="0071694E" w:rsidRPr="00D614A7">
        <w:rPr>
          <w:rFonts w:ascii="Times New Roman" w:hAnsi="Times New Roman" w:cs="Times New Roman"/>
          <w:color w:val="auto"/>
        </w:rPr>
        <w:t xml:space="preserve"> tüm hükümleri ile getirilen yükümlülüklerin kabul edildiği açıkça yazılır.</w:t>
      </w:r>
      <w:r w:rsidR="00D614A7">
        <w:rPr>
          <w:rFonts w:ascii="Times New Roman" w:hAnsi="Times New Roman" w:cs="Times New Roman"/>
          <w:color w:val="auto"/>
          <w:spacing w:val="-10"/>
        </w:rPr>
        <w:t xml:space="preserve"> </w:t>
      </w:r>
      <w:r w:rsidR="004F603A" w:rsidRPr="00A5327B">
        <w:rPr>
          <w:rFonts w:ascii="Times New Roman" w:hAnsi="Times New Roman" w:cs="Times New Roman"/>
          <w:color w:val="auto"/>
        </w:rPr>
        <w:t xml:space="preserve">Ortaklığa kabul </w:t>
      </w:r>
      <w:r w:rsidR="00896C6E" w:rsidRPr="0071694E">
        <w:rPr>
          <w:rFonts w:ascii="Times New Roman" w:hAnsi="Times New Roman" w:cs="Times New Roman"/>
          <w:color w:val="auto"/>
        </w:rPr>
        <w:t>yönetim kurulunun</w:t>
      </w:r>
      <w:r w:rsidR="004F603A" w:rsidRPr="0071694E">
        <w:rPr>
          <w:rFonts w:ascii="Times New Roman" w:hAnsi="Times New Roman" w:cs="Times New Roman"/>
          <w:color w:val="auto"/>
        </w:rPr>
        <w:t xml:space="preserve"> </w:t>
      </w:r>
      <w:r w:rsidR="004F603A" w:rsidRPr="00A5327B">
        <w:rPr>
          <w:rFonts w:ascii="Times New Roman" w:hAnsi="Times New Roman" w:cs="Times New Roman"/>
          <w:color w:val="auto"/>
        </w:rPr>
        <w:t>kararı ile gerçekleşir.</w:t>
      </w:r>
    </w:p>
    <w:p w:rsidR="004F603A" w:rsidRPr="00A5327B" w:rsidRDefault="00D644A4" w:rsidP="00E6660A">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614A7">
        <w:rPr>
          <w:rFonts w:ascii="Times New Roman" w:hAnsi="Times New Roman" w:cs="Times New Roman"/>
          <w:color w:val="auto"/>
        </w:rPr>
        <w:t>Yönetim k</w:t>
      </w:r>
      <w:r w:rsidR="004F603A" w:rsidRPr="00A5327B">
        <w:rPr>
          <w:rFonts w:ascii="Times New Roman" w:hAnsi="Times New Roman" w:cs="Times New Roman"/>
          <w:color w:val="auto"/>
        </w:rPr>
        <w:t xml:space="preserve">urulu, ortaklar ile ortak olmak için başvuranların </w:t>
      </w:r>
      <w:proofErr w:type="gramStart"/>
      <w:r w:rsidR="004F603A" w:rsidRPr="00A5327B">
        <w:rPr>
          <w:rFonts w:ascii="Times New Roman" w:hAnsi="Times New Roman" w:cs="Times New Roman"/>
          <w:color w:val="auto"/>
        </w:rPr>
        <w:t>6</w:t>
      </w:r>
      <w:r w:rsidR="00A64ABD">
        <w:rPr>
          <w:rFonts w:ascii="Times New Roman" w:hAnsi="Times New Roman" w:cs="Times New Roman"/>
          <w:color w:val="auto"/>
        </w:rPr>
        <w:t xml:space="preserve"> </w:t>
      </w:r>
      <w:proofErr w:type="spellStart"/>
      <w:r w:rsidR="004F603A" w:rsidRPr="00A5327B">
        <w:rPr>
          <w:rFonts w:ascii="Times New Roman" w:hAnsi="Times New Roman" w:cs="Times New Roman"/>
          <w:color w:val="auto"/>
        </w:rPr>
        <w:t>ncı</w:t>
      </w:r>
      <w:proofErr w:type="spellEnd"/>
      <w:proofErr w:type="gramEnd"/>
      <w:r w:rsidR="004F603A" w:rsidRPr="00A5327B">
        <w:rPr>
          <w:rFonts w:ascii="Times New Roman" w:hAnsi="Times New Roman" w:cs="Times New Roman"/>
          <w:color w:val="auto"/>
        </w:rPr>
        <w:t xml:space="preserve"> maddede belirtilen nitelik ve şartları taşıyıp taşımadıklarını araştırmak zorundadır.</w:t>
      </w:r>
    </w:p>
    <w:p w:rsidR="0071694E" w:rsidRPr="0071694E" w:rsidRDefault="00D644A4" w:rsidP="00E6660A">
      <w:pPr>
        <w:autoSpaceDE w:val="0"/>
        <w:autoSpaceDN w:val="0"/>
        <w:adjustRightInd w:val="0"/>
        <w:ind w:firstLine="709"/>
        <w:jc w:val="both"/>
        <w:rPr>
          <w:rFonts w:ascii="Times New Roman" w:eastAsiaTheme="minorEastAsia" w:hAnsi="Times New Roman" w:cs="Times New Roman"/>
          <w:color w:val="auto"/>
          <w:kern w:val="24"/>
        </w:rPr>
      </w:pPr>
      <w:r w:rsidRPr="0071694E">
        <w:rPr>
          <w:rFonts w:ascii="Times New Roman" w:hAnsi="Times New Roman" w:cs="Times New Roman"/>
          <w:bCs/>
          <w:color w:val="auto"/>
        </w:rPr>
        <w:t>(3)</w:t>
      </w:r>
      <w:r w:rsidRPr="0071694E">
        <w:rPr>
          <w:rFonts w:ascii="Times New Roman" w:hAnsi="Times New Roman" w:cs="Times New Roman"/>
          <w:b/>
          <w:bCs/>
          <w:color w:val="auto"/>
        </w:rPr>
        <w:t xml:space="preserve"> </w:t>
      </w:r>
      <w:r w:rsidR="00896C6E" w:rsidRPr="0071694E">
        <w:rPr>
          <w:rFonts w:ascii="Times New Roman" w:eastAsiaTheme="minorEastAsia" w:hAnsi="Times New Roman" w:cs="Times New Roman"/>
          <w:color w:val="auto"/>
          <w:kern w:val="24"/>
        </w:rPr>
        <w:t>Yönetim kurulu başvuruyu bir ay içinde sonuçlandırır ve başvuru sahibi</w:t>
      </w:r>
      <w:r w:rsidR="00A64ABD" w:rsidRPr="0071694E">
        <w:rPr>
          <w:rFonts w:ascii="Times New Roman" w:eastAsiaTheme="minorEastAsia" w:hAnsi="Times New Roman" w:cs="Times New Roman"/>
          <w:color w:val="auto"/>
          <w:kern w:val="24"/>
        </w:rPr>
        <w:t xml:space="preserve"> kooperatif</w:t>
      </w:r>
      <w:r w:rsidR="00896C6E" w:rsidRPr="0071694E">
        <w:rPr>
          <w:rFonts w:ascii="Times New Roman" w:eastAsiaTheme="minorEastAsia" w:hAnsi="Times New Roman" w:cs="Times New Roman"/>
          <w:color w:val="auto"/>
          <w:kern w:val="24"/>
        </w:rPr>
        <w:t xml:space="preserve">e kararı taahhütlü mektupla ya da elden imza karşılığında tebliğ eder. </w:t>
      </w:r>
    </w:p>
    <w:p w:rsidR="004F603A" w:rsidRPr="0071694E" w:rsidRDefault="00A64ABD" w:rsidP="00E6660A">
      <w:pPr>
        <w:autoSpaceDE w:val="0"/>
        <w:autoSpaceDN w:val="0"/>
        <w:adjustRightInd w:val="0"/>
        <w:ind w:firstLine="709"/>
        <w:jc w:val="both"/>
        <w:rPr>
          <w:rFonts w:ascii="Times New Roman" w:hAnsi="Times New Roman" w:cs="Times New Roman"/>
          <w:color w:val="auto"/>
        </w:rPr>
      </w:pPr>
      <w:r w:rsidRPr="0071694E">
        <w:rPr>
          <w:rFonts w:ascii="Times New Roman" w:eastAsiaTheme="minorEastAsia" w:hAnsi="Times New Roman" w:cs="Times New Roman"/>
          <w:color w:val="auto"/>
          <w:kern w:val="24"/>
        </w:rPr>
        <w:t xml:space="preserve">(4) </w:t>
      </w:r>
      <w:r w:rsidR="00D614A7">
        <w:rPr>
          <w:rFonts w:ascii="Times New Roman" w:eastAsiaTheme="minorEastAsia" w:hAnsi="Times New Roman" w:cs="Times New Roman"/>
          <w:color w:val="auto"/>
          <w:kern w:val="24"/>
        </w:rPr>
        <w:t xml:space="preserve">Yönetim </w:t>
      </w:r>
      <w:r w:rsidR="00896C6E" w:rsidRPr="0071694E">
        <w:rPr>
          <w:rFonts w:ascii="Times New Roman" w:eastAsiaTheme="minorEastAsia" w:hAnsi="Times New Roman" w:cs="Times New Roman"/>
          <w:color w:val="auto"/>
          <w:kern w:val="24"/>
        </w:rPr>
        <w:t xml:space="preserve">kurulu </w:t>
      </w:r>
      <w:proofErr w:type="gramStart"/>
      <w:r w:rsidR="00896C6E" w:rsidRPr="0071694E">
        <w:rPr>
          <w:rFonts w:ascii="Times New Roman" w:eastAsiaTheme="minorEastAsia" w:hAnsi="Times New Roman" w:cs="Times New Roman"/>
          <w:color w:val="auto"/>
          <w:kern w:val="24"/>
        </w:rPr>
        <w:t>6</w:t>
      </w:r>
      <w:r w:rsidRPr="0071694E">
        <w:rPr>
          <w:rFonts w:ascii="Times New Roman" w:eastAsiaTheme="minorEastAsia" w:hAnsi="Times New Roman" w:cs="Times New Roman"/>
          <w:color w:val="auto"/>
          <w:kern w:val="24"/>
        </w:rPr>
        <w:t xml:space="preserve"> </w:t>
      </w:r>
      <w:proofErr w:type="spellStart"/>
      <w:r w:rsidR="00896C6E" w:rsidRPr="0071694E">
        <w:rPr>
          <w:rFonts w:ascii="Times New Roman" w:eastAsiaTheme="minorEastAsia" w:hAnsi="Times New Roman" w:cs="Times New Roman"/>
          <w:color w:val="auto"/>
          <w:kern w:val="24"/>
        </w:rPr>
        <w:t>ncı</w:t>
      </w:r>
      <w:proofErr w:type="spellEnd"/>
      <w:proofErr w:type="gramEnd"/>
      <w:r w:rsidR="00896C6E" w:rsidRPr="0071694E">
        <w:rPr>
          <w:rFonts w:ascii="Times New Roman" w:eastAsiaTheme="minorEastAsia" w:hAnsi="Times New Roman" w:cs="Times New Roman"/>
          <w:color w:val="auto"/>
          <w:kern w:val="24"/>
        </w:rPr>
        <w:t xml:space="preserve"> maddede gösterilen şartları taşıyanları ortaklığa kabulden kaçınamaz.</w:t>
      </w:r>
    </w:p>
    <w:p w:rsidR="00D35531" w:rsidRPr="00A5327B" w:rsidRDefault="00D644A4" w:rsidP="00D644A4">
      <w:pPr>
        <w:autoSpaceDE w:val="0"/>
        <w:autoSpaceDN w:val="0"/>
        <w:adjustRightInd w:val="0"/>
        <w:spacing w:before="120"/>
        <w:ind w:firstLine="709"/>
        <w:jc w:val="both"/>
        <w:rPr>
          <w:rFonts w:ascii="Times New Roman" w:hAnsi="Times New Roman" w:cs="Times New Roman"/>
          <w:b/>
          <w:bCs/>
          <w:color w:val="auto"/>
        </w:rPr>
      </w:pPr>
      <w:r w:rsidRPr="0071694E">
        <w:rPr>
          <w:rFonts w:ascii="Times New Roman" w:hAnsi="Times New Roman" w:cs="Times New Roman"/>
          <w:b/>
          <w:bCs/>
          <w:color w:val="auto"/>
        </w:rPr>
        <w:t xml:space="preserve">Ortaklıktan </w:t>
      </w:r>
      <w:r w:rsidRPr="00A5327B">
        <w:rPr>
          <w:rFonts w:ascii="Times New Roman" w:hAnsi="Times New Roman" w:cs="Times New Roman"/>
          <w:b/>
          <w:bCs/>
          <w:color w:val="auto"/>
        </w:rPr>
        <w:t>çıkma</w:t>
      </w:r>
    </w:p>
    <w:p w:rsidR="00D35531" w:rsidRPr="00A5327B" w:rsidRDefault="00D644A4" w:rsidP="00D644A4">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8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Her ortak, genel kurullarında aldıkları karara dayanarak hesap yılı sonunda</w:t>
      </w:r>
      <w:r w:rsidR="0058647C" w:rsidRPr="00A5327B">
        <w:rPr>
          <w:rFonts w:ascii="Times New Roman" w:hAnsi="Times New Roman" w:cs="Times New Roman"/>
          <w:color w:val="auto"/>
        </w:rPr>
        <w:t>n</w:t>
      </w:r>
      <w:r w:rsidR="00D35531" w:rsidRPr="00A5327B">
        <w:rPr>
          <w:rFonts w:ascii="Times New Roman" w:hAnsi="Times New Roman" w:cs="Times New Roman"/>
          <w:color w:val="auto"/>
        </w:rPr>
        <w:t xml:space="preserve"> </w:t>
      </w:r>
      <w:r w:rsidR="0071694E">
        <w:rPr>
          <w:rFonts w:ascii="Times New Roman" w:hAnsi="Times New Roman" w:cs="Times New Roman"/>
          <w:color w:val="auto"/>
        </w:rPr>
        <w:t xml:space="preserve">en az </w:t>
      </w:r>
      <w:r w:rsidR="00D35531" w:rsidRPr="00A5327B">
        <w:rPr>
          <w:rFonts w:ascii="Times New Roman" w:hAnsi="Times New Roman" w:cs="Times New Roman"/>
          <w:color w:val="auto"/>
        </w:rPr>
        <w:t>bir ay önce Birlik yönetim kuruluna yazı ile başvurarak ortaklıktan çıkabilir.</w:t>
      </w:r>
    </w:p>
    <w:p w:rsidR="00D35531" w:rsidRPr="00A5327B" w:rsidRDefault="00D644A4" w:rsidP="00D644A4">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Ancak, ortaklıktan çıkma hakkı Birli</w:t>
      </w:r>
      <w:r w:rsidR="0071694E">
        <w:rPr>
          <w:rFonts w:ascii="Times New Roman" w:hAnsi="Times New Roman" w:cs="Times New Roman"/>
          <w:color w:val="auto"/>
        </w:rPr>
        <w:t>k ortaklığına</w:t>
      </w:r>
      <w:r w:rsidR="00D35531" w:rsidRPr="00A5327B">
        <w:rPr>
          <w:rFonts w:ascii="Times New Roman" w:hAnsi="Times New Roman" w:cs="Times New Roman"/>
          <w:color w:val="auto"/>
        </w:rPr>
        <w:t xml:space="preserve"> girişten itibaren üç yıldan önce kullanılamaz.</w:t>
      </w:r>
    </w:p>
    <w:p w:rsidR="00D35531" w:rsidRPr="00A5327B" w:rsidRDefault="00D644A4" w:rsidP="00D644A4">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Bölgede coğrafi ve ulaşım yönünden daha müsait bir Birliğin kurulması halinde, kooperatifin bağlı olduğu Birliğin genel kurulundan karar ve Merkez Birliğinden uygun görüş alınması şartıyla, kurulan Birliğe girmek üzere üç yıldan öncede ortaklıktan çıkılabilir.</w:t>
      </w:r>
    </w:p>
    <w:p w:rsidR="00457D6E" w:rsidRPr="00A5327B" w:rsidRDefault="008267CF" w:rsidP="00D644A4">
      <w:pPr>
        <w:autoSpaceDE w:val="0"/>
        <w:autoSpaceDN w:val="0"/>
        <w:adjustRightInd w:val="0"/>
        <w:spacing w:before="120"/>
        <w:ind w:firstLine="709"/>
        <w:jc w:val="both"/>
        <w:rPr>
          <w:rFonts w:ascii="Times New Roman" w:hAnsi="Times New Roman" w:cs="Times New Roman"/>
          <w:b/>
          <w:bCs/>
          <w:color w:val="auto"/>
        </w:rPr>
      </w:pPr>
      <w:r>
        <w:rPr>
          <w:rFonts w:ascii="Times New Roman" w:hAnsi="Times New Roman" w:cs="Times New Roman"/>
          <w:b/>
          <w:bCs/>
          <w:color w:val="auto"/>
        </w:rPr>
        <w:t>Ortaklıktan çıkarma</w:t>
      </w:r>
      <w:r w:rsidR="0071694E">
        <w:rPr>
          <w:rFonts w:ascii="Times New Roman" w:hAnsi="Times New Roman" w:cs="Times New Roman"/>
          <w:b/>
          <w:bCs/>
          <w:color w:val="auto"/>
        </w:rPr>
        <w:t xml:space="preserve"> ve</w:t>
      </w:r>
      <w:r>
        <w:rPr>
          <w:rFonts w:ascii="Times New Roman" w:hAnsi="Times New Roman" w:cs="Times New Roman"/>
          <w:b/>
          <w:bCs/>
          <w:color w:val="auto"/>
        </w:rPr>
        <w:t xml:space="preserve"> </w:t>
      </w:r>
      <w:r w:rsidRPr="0071694E">
        <w:rPr>
          <w:rFonts w:ascii="Times New Roman" w:hAnsi="Times New Roman" w:cs="Times New Roman"/>
          <w:b/>
          <w:bCs/>
          <w:color w:val="auto"/>
        </w:rPr>
        <w:t xml:space="preserve">ortaklığın düşmesi </w:t>
      </w:r>
    </w:p>
    <w:p w:rsidR="00457D6E" w:rsidRPr="00A5327B" w:rsidRDefault="00D644A4" w:rsidP="00457D6E">
      <w:pPr>
        <w:shd w:val="clear" w:color="auto" w:fill="FFFFFF" w:themeFill="background1"/>
        <w:ind w:firstLine="720"/>
        <w:jc w:val="both"/>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9 – </w:t>
      </w:r>
      <w:r>
        <w:rPr>
          <w:rFonts w:ascii="Times New Roman" w:hAnsi="Times New Roman" w:cs="Times New Roman"/>
          <w:b/>
          <w:bCs/>
          <w:color w:val="auto"/>
        </w:rPr>
        <w:t>(</w:t>
      </w:r>
      <w:r w:rsidR="00457D6E" w:rsidRPr="00D644A4">
        <w:rPr>
          <w:rFonts w:ascii="Times New Roman" w:hAnsi="Times New Roman" w:cs="Times New Roman"/>
          <w:color w:val="auto"/>
        </w:rPr>
        <w:t>1) Durumları aşağıda gösterilen hallere uyanlar yönetim kurulu kararı ile ortaklıktan çıkarılır.</w:t>
      </w:r>
      <w:r w:rsidR="00457D6E" w:rsidRPr="00A5327B">
        <w:t xml:space="preserve"> </w:t>
      </w:r>
    </w:p>
    <w:p w:rsidR="00457D6E" w:rsidRPr="0071694E" w:rsidRDefault="00D35531" w:rsidP="00EF3876">
      <w:pPr>
        <w:pStyle w:val="ListeParagraf"/>
        <w:numPr>
          <w:ilvl w:val="0"/>
          <w:numId w:val="6"/>
        </w:numPr>
        <w:tabs>
          <w:tab w:val="left" w:pos="993"/>
        </w:tabs>
        <w:autoSpaceDE w:val="0"/>
        <w:autoSpaceDN w:val="0"/>
        <w:adjustRightInd w:val="0"/>
        <w:ind w:left="0" w:firstLine="709"/>
        <w:jc w:val="both"/>
      </w:pPr>
      <w:r w:rsidRPr="0071694E">
        <w:t xml:space="preserve">Bu </w:t>
      </w:r>
      <w:proofErr w:type="spellStart"/>
      <w:r w:rsidRPr="0071694E">
        <w:t>anasözleşmenin</w:t>
      </w:r>
      <w:proofErr w:type="spellEnd"/>
      <w:r w:rsidRPr="0071694E">
        <w:t xml:space="preserve"> 6</w:t>
      </w:r>
      <w:r w:rsidR="00A26640" w:rsidRPr="0071694E">
        <w:t xml:space="preserve"> </w:t>
      </w:r>
      <w:proofErr w:type="spellStart"/>
      <w:r w:rsidRPr="0071694E">
        <w:t>ncı</w:t>
      </w:r>
      <w:proofErr w:type="spellEnd"/>
      <w:r w:rsidRPr="0071694E">
        <w:t xml:space="preserve"> ma</w:t>
      </w:r>
      <w:r w:rsidR="00457D6E" w:rsidRPr="0071694E">
        <w:t>ddesindeki şartları kaybedenler.</w:t>
      </w:r>
    </w:p>
    <w:p w:rsidR="00457D6E" w:rsidRPr="0071694E" w:rsidRDefault="00D35531" w:rsidP="00EF3876">
      <w:pPr>
        <w:pStyle w:val="ListeParagraf"/>
        <w:numPr>
          <w:ilvl w:val="0"/>
          <w:numId w:val="6"/>
        </w:numPr>
        <w:tabs>
          <w:tab w:val="left" w:pos="993"/>
        </w:tabs>
        <w:autoSpaceDE w:val="0"/>
        <w:autoSpaceDN w:val="0"/>
        <w:adjustRightInd w:val="0"/>
        <w:ind w:left="0" w:firstLine="709"/>
        <w:jc w:val="both"/>
      </w:pPr>
      <w:r w:rsidRPr="0071694E">
        <w:t xml:space="preserve">Merkez Birliği </w:t>
      </w:r>
      <w:r w:rsidR="00A26640" w:rsidRPr="0071694E">
        <w:t xml:space="preserve">genel kurulu kararlarına </w:t>
      </w:r>
      <w:r w:rsidRPr="0071694E">
        <w:t>uymayanl</w:t>
      </w:r>
      <w:r w:rsidR="00457D6E" w:rsidRPr="0071694E">
        <w:t>ar.</w:t>
      </w:r>
      <w:r w:rsidR="005F6EB6" w:rsidRPr="0071694E">
        <w:t xml:space="preserve"> </w:t>
      </w:r>
    </w:p>
    <w:p w:rsidR="0071694E" w:rsidRPr="0071694E" w:rsidRDefault="0071694E" w:rsidP="00EF3876">
      <w:pPr>
        <w:pStyle w:val="ListeParagraf"/>
        <w:numPr>
          <w:ilvl w:val="0"/>
          <w:numId w:val="6"/>
        </w:numPr>
        <w:tabs>
          <w:tab w:val="left" w:pos="993"/>
        </w:tabs>
        <w:autoSpaceDE w:val="0"/>
        <w:autoSpaceDN w:val="0"/>
        <w:adjustRightInd w:val="0"/>
        <w:ind w:left="0" w:firstLine="709"/>
        <w:jc w:val="both"/>
      </w:pPr>
      <w:r w:rsidRPr="0071694E">
        <w:t>Bir yıldan uzun süre kefaleti bankaca kabul edilmeyenler.</w:t>
      </w:r>
    </w:p>
    <w:p w:rsidR="00457D6E" w:rsidRPr="0071694E" w:rsidRDefault="00457D6E" w:rsidP="00457D6E">
      <w:pPr>
        <w:pStyle w:val="ListeParagraf"/>
        <w:shd w:val="clear" w:color="auto" w:fill="FFFFFF" w:themeFill="background1"/>
        <w:jc w:val="both"/>
      </w:pPr>
      <w:r w:rsidRPr="0071694E">
        <w:rPr>
          <w:bCs/>
        </w:rPr>
        <w:t>(2)</w:t>
      </w:r>
      <w:r w:rsidRPr="0071694E">
        <w:rPr>
          <w:b/>
          <w:bCs/>
        </w:rPr>
        <w:t xml:space="preserve"> </w:t>
      </w:r>
      <w:r w:rsidRPr="0071694E">
        <w:t>Ortaklar, bu maddede gösterilmeyen sebeplerle ortaklıktan çıkarılmazlar.</w:t>
      </w:r>
    </w:p>
    <w:p w:rsidR="00457D6E" w:rsidRPr="0071694E" w:rsidRDefault="00D644A4" w:rsidP="00457D6E">
      <w:pPr>
        <w:shd w:val="clear" w:color="auto" w:fill="FFFFFF" w:themeFill="background1"/>
        <w:ind w:firstLine="709"/>
        <w:jc w:val="both"/>
        <w:rPr>
          <w:rFonts w:ascii="Times New Roman" w:hAnsi="Times New Roman" w:cs="Times New Roman"/>
          <w:color w:val="auto"/>
        </w:rPr>
      </w:pPr>
      <w:r w:rsidRPr="0071694E">
        <w:rPr>
          <w:rFonts w:ascii="Times New Roman" w:hAnsi="Times New Roman" w:cs="Times New Roman"/>
          <w:bCs/>
          <w:color w:val="auto"/>
        </w:rPr>
        <w:t>(</w:t>
      </w:r>
      <w:r w:rsidR="00457D6E" w:rsidRPr="0071694E">
        <w:rPr>
          <w:rFonts w:ascii="Times New Roman" w:hAnsi="Times New Roman" w:cs="Times New Roman"/>
          <w:bCs/>
          <w:color w:val="auto"/>
        </w:rPr>
        <w:t>3)</w:t>
      </w:r>
      <w:r w:rsidR="00D614A7">
        <w:rPr>
          <w:rFonts w:ascii="Times New Roman" w:hAnsi="Times New Roman" w:cs="Times New Roman"/>
          <w:b/>
          <w:bCs/>
          <w:color w:val="auto"/>
        </w:rPr>
        <w:t xml:space="preserve"> </w:t>
      </w:r>
      <w:r w:rsidR="00457D6E" w:rsidRPr="0071694E">
        <w:rPr>
          <w:rFonts w:ascii="Times New Roman" w:hAnsi="Times New Roman" w:cs="Times New Roman"/>
          <w:color w:val="auto"/>
        </w:rPr>
        <w:t>Çıkarma kararı gerekçeli olarak yönetim kurulu karar defteri ile ortaklar defterine kaydedilir. Kararın onaylı örneği, çıkarılan ortağa tebliğ edilmek üzere on gün içinde notere tevdi edilir. Ortak, çıkarma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aleyhine itiraz davası açılamaz. Genel kurulca verilecek karara karşı itiraz davası hakkı saklıdır.</w:t>
      </w:r>
    </w:p>
    <w:p w:rsidR="00457D6E" w:rsidRPr="0071694E" w:rsidRDefault="00457D6E" w:rsidP="00457D6E">
      <w:pPr>
        <w:shd w:val="clear" w:color="auto" w:fill="FFFFFF" w:themeFill="background1"/>
        <w:ind w:firstLine="720"/>
        <w:jc w:val="both"/>
        <w:rPr>
          <w:rFonts w:ascii="Times New Roman" w:hAnsi="Times New Roman" w:cs="Times New Roman"/>
          <w:color w:val="auto"/>
        </w:rPr>
      </w:pPr>
      <w:r w:rsidRPr="0071694E">
        <w:rPr>
          <w:rFonts w:ascii="Times New Roman" w:hAnsi="Times New Roman" w:cs="Times New Roman"/>
          <w:bCs/>
          <w:color w:val="auto"/>
        </w:rPr>
        <w:t>(4)</w:t>
      </w:r>
      <w:r w:rsidRPr="0071694E">
        <w:rPr>
          <w:rFonts w:ascii="Times New Roman" w:hAnsi="Times New Roman" w:cs="Times New Roman"/>
          <w:b/>
          <w:bCs/>
          <w:color w:val="auto"/>
        </w:rPr>
        <w:t xml:space="preserve"> </w:t>
      </w:r>
      <w:r w:rsidRPr="0071694E">
        <w:rPr>
          <w:rFonts w:ascii="Times New Roman" w:hAnsi="Times New Roman" w:cs="Times New Roman"/>
          <w:color w:val="auto"/>
        </w:rPr>
        <w:t>Üç aylık süre içinde genel kurula veya mahkemeye başvurmak suretiyle itiraz edilmeyen çıkarma kararları kesinleşir.</w:t>
      </w:r>
    </w:p>
    <w:p w:rsidR="00457D6E" w:rsidRPr="0071694E" w:rsidRDefault="00457D6E" w:rsidP="00457D6E">
      <w:pPr>
        <w:pStyle w:val="ncedenBiimlendirilmi"/>
        <w:widowControl w:val="0"/>
        <w:shd w:val="clear" w:color="auto" w:fill="FFFFFF" w:themeFill="background1"/>
        <w:tabs>
          <w:tab w:val="clear" w:pos="0"/>
          <w:tab w:val="clear" w:pos="959"/>
        </w:tabs>
        <w:ind w:firstLine="709"/>
        <w:jc w:val="both"/>
        <w:rPr>
          <w:rFonts w:ascii="Times New Roman" w:hAnsi="Times New Roman"/>
          <w:sz w:val="24"/>
          <w:szCs w:val="24"/>
        </w:rPr>
      </w:pPr>
      <w:r w:rsidRPr="0071694E">
        <w:rPr>
          <w:rFonts w:ascii="Times New Roman" w:hAnsi="Times New Roman"/>
          <w:sz w:val="24"/>
          <w:szCs w:val="24"/>
        </w:rPr>
        <w:t>(5) Haklarındaki çıkarma kararı kesinleşmeyen ortakların, hak ve yükümlülükleri çıkarma kararı kesinleşinceye kadar devam eder.</w:t>
      </w:r>
    </w:p>
    <w:p w:rsidR="00457D6E" w:rsidRPr="0071694E" w:rsidRDefault="00457D6E" w:rsidP="00457D6E">
      <w:pPr>
        <w:pStyle w:val="ncedenBiimlendirilmi"/>
        <w:widowControl w:val="0"/>
        <w:shd w:val="clear" w:color="auto" w:fill="FFFFFF" w:themeFill="background1"/>
        <w:tabs>
          <w:tab w:val="clear" w:pos="0"/>
          <w:tab w:val="clear" w:pos="959"/>
          <w:tab w:val="clear" w:pos="1918"/>
          <w:tab w:val="clear" w:pos="2877"/>
          <w:tab w:val="clear" w:pos="3836"/>
          <w:tab w:val="clear" w:pos="4795"/>
          <w:tab w:val="clear" w:pos="5754"/>
          <w:tab w:val="clear" w:pos="6713"/>
          <w:tab w:val="clear" w:pos="7672"/>
          <w:tab w:val="clear" w:pos="8631"/>
        </w:tabs>
        <w:ind w:firstLine="709"/>
        <w:jc w:val="both"/>
        <w:rPr>
          <w:rFonts w:ascii="Times New Roman" w:eastAsiaTheme="minorEastAsia" w:hAnsi="Times New Roman"/>
          <w:kern w:val="24"/>
          <w:sz w:val="24"/>
          <w:szCs w:val="24"/>
        </w:rPr>
      </w:pPr>
      <w:r w:rsidRPr="0071694E">
        <w:rPr>
          <w:rFonts w:ascii="Times New Roman" w:hAnsi="Times New Roman"/>
          <w:sz w:val="24"/>
          <w:szCs w:val="24"/>
        </w:rPr>
        <w:t xml:space="preserve">(6) </w:t>
      </w:r>
      <w:r w:rsidRPr="0071694E">
        <w:rPr>
          <w:rFonts w:ascii="Times New Roman" w:eastAsiaTheme="minorEastAsia" w:hAnsi="Times New Roman"/>
          <w:kern w:val="24"/>
          <w:sz w:val="24"/>
          <w:szCs w:val="24"/>
        </w:rPr>
        <w:t xml:space="preserve">Parasal yükümlülüklerini otuz gün geciktirmeleri üzerine, yönetim kurulunca noter aracılığı ile yapılacak ihtarı takip eden on gün içinde bu yükümlülüklerini yerine getirmeyenlere yine aynı kurulca ikinci ihtar yapılır. İkinci ihtarı takip eden bir ay içerisinde de yükümlülüklerini yerine getirmeyenlerin ortaklıkları 1163 sayılı Kanunun 27 </w:t>
      </w:r>
      <w:proofErr w:type="spellStart"/>
      <w:r w:rsidRPr="0071694E">
        <w:rPr>
          <w:rFonts w:ascii="Times New Roman" w:eastAsiaTheme="minorEastAsia" w:hAnsi="Times New Roman"/>
          <w:kern w:val="24"/>
          <w:sz w:val="24"/>
          <w:szCs w:val="24"/>
        </w:rPr>
        <w:t>nci</w:t>
      </w:r>
      <w:proofErr w:type="spellEnd"/>
      <w:r w:rsidRPr="0071694E">
        <w:rPr>
          <w:rFonts w:ascii="Times New Roman" w:eastAsiaTheme="minorEastAsia" w:hAnsi="Times New Roman"/>
          <w:kern w:val="24"/>
          <w:sz w:val="24"/>
          <w:szCs w:val="24"/>
        </w:rPr>
        <w:t xml:space="preserve"> maddesi uyarınca düşer. Buna ilişkin gerekli işlemler yönetim kurulunca yürütülür.</w:t>
      </w:r>
    </w:p>
    <w:p w:rsidR="0071694E" w:rsidRPr="00A5327B" w:rsidRDefault="0071694E" w:rsidP="00457D6E">
      <w:pPr>
        <w:pStyle w:val="ncedenBiimlendirilmi"/>
        <w:widowControl w:val="0"/>
        <w:shd w:val="clear" w:color="auto" w:fill="FFFFFF" w:themeFill="background1"/>
        <w:tabs>
          <w:tab w:val="clear" w:pos="0"/>
          <w:tab w:val="clear" w:pos="959"/>
          <w:tab w:val="clear" w:pos="1918"/>
          <w:tab w:val="clear" w:pos="2877"/>
          <w:tab w:val="clear" w:pos="3836"/>
          <w:tab w:val="clear" w:pos="4795"/>
          <w:tab w:val="clear" w:pos="5754"/>
          <w:tab w:val="clear" w:pos="6713"/>
          <w:tab w:val="clear" w:pos="7672"/>
          <w:tab w:val="clear" w:pos="8631"/>
        </w:tabs>
        <w:ind w:firstLine="709"/>
        <w:jc w:val="both"/>
        <w:rPr>
          <w:rFonts w:ascii="Times New Roman" w:eastAsiaTheme="minorEastAsia" w:hAnsi="Times New Roman"/>
          <w:color w:val="4F81BD" w:themeColor="accent1"/>
          <w:kern w:val="24"/>
          <w:sz w:val="24"/>
          <w:szCs w:val="24"/>
        </w:rPr>
      </w:pPr>
    </w:p>
    <w:p w:rsidR="00D35531" w:rsidRPr="00A5327B" w:rsidRDefault="002A03F9" w:rsidP="002A03F9">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Ortaklığı sona erenlerle hesaplaşma</w:t>
      </w:r>
    </w:p>
    <w:p w:rsidR="00D35531" w:rsidRPr="00A5327B" w:rsidRDefault="002A03F9" w:rsidP="002A03F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10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Ortaklığı sona erenlerin sermaye ve diğer alacakları o yılın bilançosuna göre hesaplanarak, bilanço tarihinden itibaren bir ay içinde geri verilir.</w:t>
      </w:r>
    </w:p>
    <w:p w:rsidR="00D35531" w:rsidRDefault="002A03F9" w:rsidP="002A03F9">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Ayrılan ortaklar Birliğin yedek akçeleri üzerinde bir hak iddia edemezler. Ortaklığı sona erenlerin alacak ve diğer hakları bunları isteyebilecekleri günden itibaren beş yıl geçmekle zaman aşımına uğrar.</w:t>
      </w:r>
    </w:p>
    <w:p w:rsidR="0071694E" w:rsidRPr="007A1CD7" w:rsidRDefault="0071694E" w:rsidP="0071694E">
      <w:pPr>
        <w:autoSpaceDE w:val="0"/>
        <w:autoSpaceDN w:val="0"/>
        <w:adjustRightInd w:val="0"/>
        <w:jc w:val="both"/>
        <w:rPr>
          <w:rFonts w:ascii="Times New Roman" w:hAnsi="Times New Roman" w:cs="Times New Roman"/>
          <w:b/>
          <w:color w:val="auto"/>
        </w:rPr>
      </w:pPr>
    </w:p>
    <w:p w:rsidR="0071694E" w:rsidRPr="007A1CD7" w:rsidRDefault="0071694E" w:rsidP="007A1CD7">
      <w:pPr>
        <w:autoSpaceDE w:val="0"/>
        <w:autoSpaceDN w:val="0"/>
        <w:adjustRightInd w:val="0"/>
        <w:ind w:firstLine="709"/>
        <w:jc w:val="both"/>
        <w:rPr>
          <w:rFonts w:ascii="Times New Roman" w:hAnsi="Times New Roman" w:cs="Times New Roman"/>
          <w:b/>
          <w:bCs/>
          <w:color w:val="auto"/>
        </w:rPr>
      </w:pPr>
      <w:r w:rsidRPr="007A1CD7">
        <w:rPr>
          <w:rFonts w:ascii="Times New Roman" w:hAnsi="Times New Roman" w:cs="Times New Roman"/>
          <w:b/>
          <w:bCs/>
          <w:color w:val="auto"/>
        </w:rPr>
        <w:t>Ortaklığa tekrar girme</w:t>
      </w:r>
    </w:p>
    <w:p w:rsidR="0071694E" w:rsidRPr="007A1CD7" w:rsidRDefault="0071694E" w:rsidP="007A1CD7">
      <w:pPr>
        <w:autoSpaceDE w:val="0"/>
        <w:autoSpaceDN w:val="0"/>
        <w:adjustRightInd w:val="0"/>
        <w:ind w:firstLine="709"/>
        <w:jc w:val="both"/>
        <w:rPr>
          <w:rFonts w:ascii="Times New Roman" w:hAnsi="Times New Roman" w:cs="Times New Roman"/>
          <w:bCs/>
          <w:color w:val="auto"/>
        </w:rPr>
      </w:pPr>
      <w:r w:rsidRPr="007A1CD7">
        <w:rPr>
          <w:rFonts w:ascii="Times New Roman" w:hAnsi="Times New Roman" w:cs="Times New Roman"/>
          <w:b/>
          <w:bCs/>
          <w:color w:val="auto"/>
        </w:rPr>
        <w:t>MADDE 11</w:t>
      </w:r>
      <w:r w:rsidRPr="007A1CD7">
        <w:rPr>
          <w:rFonts w:ascii="Times New Roman" w:hAnsi="Times New Roman" w:cs="Times New Roman"/>
          <w:bCs/>
          <w:color w:val="auto"/>
        </w:rPr>
        <w:t xml:space="preserve"> – Ortaklığı sona erenler ayrılma sebeplerinin ortadan kalkması</w:t>
      </w:r>
      <w:r w:rsidR="00763D7E">
        <w:rPr>
          <w:rFonts w:ascii="Times New Roman" w:hAnsi="Times New Roman" w:cs="Times New Roman"/>
          <w:bCs/>
          <w:color w:val="auto"/>
        </w:rPr>
        <w:t xml:space="preserve"> ve ortaklık şartları taşıması halinde </w:t>
      </w:r>
      <w:r w:rsidRPr="007A1CD7">
        <w:rPr>
          <w:rFonts w:ascii="Times New Roman" w:hAnsi="Times New Roman" w:cs="Times New Roman"/>
          <w:bCs/>
          <w:color w:val="auto"/>
        </w:rPr>
        <w:t>yeniden ortaklığa kabul edi</w:t>
      </w:r>
      <w:r w:rsidR="00763D7E">
        <w:rPr>
          <w:rFonts w:ascii="Times New Roman" w:hAnsi="Times New Roman" w:cs="Times New Roman"/>
          <w:bCs/>
          <w:color w:val="auto"/>
        </w:rPr>
        <w:t>l</w:t>
      </w:r>
      <w:r w:rsidRPr="007A1CD7">
        <w:rPr>
          <w:rFonts w:ascii="Times New Roman" w:hAnsi="Times New Roman" w:cs="Times New Roman"/>
          <w:bCs/>
          <w:color w:val="auto"/>
        </w:rPr>
        <w:t xml:space="preserve">ir. </w:t>
      </w:r>
    </w:p>
    <w:p w:rsidR="00D35531" w:rsidRPr="00A5327B" w:rsidRDefault="002A03F9" w:rsidP="002A03F9">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Ortakların şahsi sorumlulukları, ek ödemeler ve üst kuruluş payları</w:t>
      </w:r>
    </w:p>
    <w:p w:rsidR="00D35531" w:rsidRPr="00A5327B" w:rsidRDefault="00DF14EE" w:rsidP="002A03F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 xml:space="preserve">MADDE </w:t>
      </w:r>
      <w:r w:rsidR="0071694E">
        <w:rPr>
          <w:rFonts w:ascii="Times New Roman" w:hAnsi="Times New Roman" w:cs="Times New Roman"/>
          <w:b/>
          <w:bCs/>
          <w:color w:val="auto"/>
        </w:rPr>
        <w:t>12</w:t>
      </w:r>
      <w:r w:rsidR="00D35531" w:rsidRPr="00A5327B">
        <w:rPr>
          <w:rFonts w:ascii="Times New Roman" w:hAnsi="Times New Roman" w:cs="Times New Roman"/>
          <w:b/>
          <w:bCs/>
          <w:color w:val="auto"/>
        </w:rPr>
        <w:t xml:space="preserve"> – </w:t>
      </w:r>
      <w:r w:rsidR="002A03F9" w:rsidRPr="00D644A4">
        <w:rPr>
          <w:rFonts w:ascii="Times New Roman" w:hAnsi="Times New Roman" w:cs="Times New Roman"/>
          <w:bCs/>
          <w:color w:val="auto"/>
        </w:rPr>
        <w:t>(1)</w:t>
      </w:r>
      <w:r w:rsidR="002A03F9">
        <w:rPr>
          <w:rFonts w:ascii="Times New Roman" w:hAnsi="Times New Roman" w:cs="Times New Roman"/>
          <w:b/>
          <w:bCs/>
          <w:color w:val="auto"/>
        </w:rPr>
        <w:t xml:space="preserve"> </w:t>
      </w:r>
      <w:r w:rsidR="00D35531" w:rsidRPr="00A5327B">
        <w:rPr>
          <w:rFonts w:ascii="Times New Roman" w:hAnsi="Times New Roman" w:cs="Times New Roman"/>
          <w:color w:val="auto"/>
        </w:rPr>
        <w:t>Birliğe giren her ortak, girişinden önce doğmuş olan Birlik borçlarından dolayı diğer ortaklar gibi sorumlu olur.</w:t>
      </w:r>
    </w:p>
    <w:p w:rsidR="00D35531" w:rsidRPr="00A5327B" w:rsidRDefault="002A03F9" w:rsidP="002A03F9">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sidR="00B1013F">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Bilanço açıklarını kapatmada kullanılmak üzere, ortak kooperatiflerden ek ödeme istenebilir. Ek ödemelere Birlik genel kurulunca karar verilir.</w:t>
      </w:r>
    </w:p>
    <w:p w:rsidR="00D35531" w:rsidRPr="00A5327B" w:rsidRDefault="002A03F9" w:rsidP="002A03F9">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sidR="00B1013F">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Ortak kooperatiflerce yıllık gayri </w:t>
      </w:r>
      <w:r w:rsidR="00D35531" w:rsidRPr="00B1013F">
        <w:rPr>
          <w:rFonts w:ascii="Times New Roman" w:hAnsi="Times New Roman" w:cs="Times New Roman"/>
          <w:color w:val="auto"/>
        </w:rPr>
        <w:t>safi gelirin %1’i ile % 3’ü arasında Birlik genel kurulunca belirlenen oran üzerinden üst kuruluş payı ödenir.</w:t>
      </w:r>
      <w:r w:rsidRPr="00B1013F">
        <w:rPr>
          <w:rFonts w:ascii="Times New Roman" w:hAnsi="Times New Roman" w:cs="Times New Roman"/>
          <w:color w:val="auto"/>
        </w:rPr>
        <w:t xml:space="preserve"> </w:t>
      </w:r>
      <w:r w:rsidR="00B1013F" w:rsidRPr="00B1013F">
        <w:rPr>
          <w:rFonts w:ascii="Times New Roman" w:hAnsi="Times New Roman" w:cs="Times New Roman"/>
          <w:color w:val="auto"/>
        </w:rPr>
        <w:t>Hesaplanan b</w:t>
      </w:r>
      <w:r w:rsidR="002C164F" w:rsidRPr="00B1013F">
        <w:rPr>
          <w:rFonts w:ascii="Times New Roman" w:hAnsi="Times New Roman" w:cs="Times New Roman"/>
          <w:color w:val="auto"/>
        </w:rPr>
        <w:t>u paylar yıl sonundan itibaren</w:t>
      </w:r>
      <w:r w:rsidR="00B1013F" w:rsidRPr="00B1013F">
        <w:rPr>
          <w:rFonts w:ascii="Times New Roman" w:hAnsi="Times New Roman" w:cs="Times New Roman"/>
          <w:color w:val="auto"/>
        </w:rPr>
        <w:t xml:space="preserve"> Nisan </w:t>
      </w:r>
      <w:r w:rsidR="005F6EB6" w:rsidRPr="00B1013F">
        <w:rPr>
          <w:rFonts w:ascii="Times New Roman" w:hAnsi="Times New Roman" w:cs="Times New Roman"/>
          <w:color w:val="auto"/>
        </w:rPr>
        <w:t>ay</w:t>
      </w:r>
      <w:r w:rsidR="002C164F" w:rsidRPr="00B1013F">
        <w:rPr>
          <w:rFonts w:ascii="Times New Roman" w:hAnsi="Times New Roman" w:cs="Times New Roman"/>
          <w:color w:val="auto"/>
        </w:rPr>
        <w:t>ı</w:t>
      </w:r>
      <w:r w:rsidR="00B1013F" w:rsidRPr="00B1013F">
        <w:rPr>
          <w:rFonts w:ascii="Times New Roman" w:hAnsi="Times New Roman" w:cs="Times New Roman"/>
          <w:color w:val="auto"/>
        </w:rPr>
        <w:t xml:space="preserve"> </w:t>
      </w:r>
      <w:r w:rsidR="002C164F" w:rsidRPr="00B1013F">
        <w:rPr>
          <w:rFonts w:ascii="Times New Roman" w:hAnsi="Times New Roman" w:cs="Times New Roman"/>
          <w:color w:val="auto"/>
        </w:rPr>
        <w:t xml:space="preserve">sonuna kadar </w:t>
      </w:r>
      <w:r w:rsidR="005F6EB6" w:rsidRPr="00B1013F">
        <w:rPr>
          <w:rFonts w:ascii="Times New Roman" w:hAnsi="Times New Roman" w:cs="Times New Roman"/>
          <w:color w:val="auto"/>
        </w:rPr>
        <w:t>birliğin he</w:t>
      </w:r>
      <w:r w:rsidR="00EC01B8" w:rsidRPr="00B1013F">
        <w:rPr>
          <w:rFonts w:ascii="Times New Roman" w:hAnsi="Times New Roman" w:cs="Times New Roman"/>
          <w:color w:val="auto"/>
        </w:rPr>
        <w:t>sabına yatırılır</w:t>
      </w:r>
      <w:r w:rsidRPr="00B1013F">
        <w:rPr>
          <w:rFonts w:ascii="Times New Roman" w:hAnsi="Times New Roman" w:cs="Times New Roman"/>
          <w:color w:val="auto"/>
        </w:rPr>
        <w:t>.</w:t>
      </w:r>
      <w:r w:rsidR="00D35531" w:rsidRPr="00B1013F">
        <w:rPr>
          <w:rFonts w:ascii="Times New Roman" w:hAnsi="Times New Roman" w:cs="Times New Roman"/>
          <w:color w:val="auto"/>
        </w:rPr>
        <w:t xml:space="preserve"> </w:t>
      </w:r>
    </w:p>
    <w:p w:rsidR="00D35531" w:rsidRPr="00A5327B" w:rsidRDefault="00D35531" w:rsidP="00D35531">
      <w:pPr>
        <w:autoSpaceDE w:val="0"/>
        <w:autoSpaceDN w:val="0"/>
        <w:adjustRightInd w:val="0"/>
        <w:jc w:val="both"/>
        <w:rPr>
          <w:rFonts w:ascii="Times New Roman" w:hAnsi="Times New Roman" w:cs="Times New Roman"/>
          <w:b/>
          <w:bCs/>
          <w:color w:val="auto"/>
        </w:rPr>
      </w:pP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DÖRDÜNCÜ BÖLÜM</w:t>
      </w:r>
    </w:p>
    <w:p w:rsidR="00D35531" w:rsidRPr="00A5327B" w:rsidRDefault="007E2F06"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Birliğin Organları</w:t>
      </w:r>
    </w:p>
    <w:p w:rsidR="007E2F06" w:rsidRPr="00A5327B" w:rsidRDefault="007E2F06" w:rsidP="007E2F06">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Birliğin Organları</w:t>
      </w:r>
    </w:p>
    <w:p w:rsidR="00D35531" w:rsidRPr="00A5327B" w:rsidRDefault="007E2F06" w:rsidP="007E2F06">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3</w:t>
      </w:r>
      <w:r w:rsidR="00D35531" w:rsidRPr="00A5327B">
        <w:rPr>
          <w:rFonts w:ascii="Times New Roman" w:hAnsi="Times New Roman" w:cs="Times New Roman"/>
          <w:b/>
          <w:bCs/>
          <w:color w:val="auto"/>
        </w:rPr>
        <w:t xml:space="preserve">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Birliğin organları şunlardır;</w:t>
      </w:r>
    </w:p>
    <w:p w:rsidR="00D35531" w:rsidRPr="00A5327B" w:rsidRDefault="00D35531" w:rsidP="00EF3876">
      <w:pPr>
        <w:pStyle w:val="ListeParagraf"/>
        <w:numPr>
          <w:ilvl w:val="0"/>
          <w:numId w:val="9"/>
        </w:numPr>
        <w:tabs>
          <w:tab w:val="left" w:pos="993"/>
        </w:tabs>
        <w:autoSpaceDE w:val="0"/>
        <w:autoSpaceDN w:val="0"/>
        <w:adjustRightInd w:val="0"/>
        <w:ind w:left="0" w:firstLine="709"/>
        <w:jc w:val="both"/>
      </w:pPr>
      <w:r w:rsidRPr="00A5327B">
        <w:t xml:space="preserve">Genel </w:t>
      </w:r>
      <w:r w:rsidR="007E2F06">
        <w:t>k</w:t>
      </w:r>
      <w:r w:rsidRPr="00A5327B">
        <w:t>urul,</w:t>
      </w:r>
    </w:p>
    <w:p w:rsidR="00D35531" w:rsidRPr="00A5327B" w:rsidRDefault="00D35531" w:rsidP="00EF3876">
      <w:pPr>
        <w:pStyle w:val="ListeParagraf"/>
        <w:numPr>
          <w:ilvl w:val="0"/>
          <w:numId w:val="9"/>
        </w:numPr>
        <w:tabs>
          <w:tab w:val="left" w:pos="993"/>
        </w:tabs>
        <w:autoSpaceDE w:val="0"/>
        <w:autoSpaceDN w:val="0"/>
        <w:adjustRightInd w:val="0"/>
        <w:ind w:left="0" w:firstLine="709"/>
        <w:jc w:val="both"/>
      </w:pPr>
      <w:r w:rsidRPr="00A5327B">
        <w:t xml:space="preserve">Yönetim </w:t>
      </w:r>
      <w:r w:rsidR="007E2F06">
        <w:t>k</w:t>
      </w:r>
      <w:r w:rsidRPr="00A5327B">
        <w:t>urulu,</w:t>
      </w:r>
    </w:p>
    <w:p w:rsidR="00D35531" w:rsidRPr="00A5327B" w:rsidRDefault="00D35531" w:rsidP="00EF3876">
      <w:pPr>
        <w:pStyle w:val="ListeParagraf"/>
        <w:numPr>
          <w:ilvl w:val="0"/>
          <w:numId w:val="9"/>
        </w:numPr>
        <w:tabs>
          <w:tab w:val="left" w:pos="993"/>
        </w:tabs>
        <w:autoSpaceDE w:val="0"/>
        <w:autoSpaceDN w:val="0"/>
        <w:adjustRightInd w:val="0"/>
        <w:ind w:left="0" w:firstLine="709"/>
        <w:jc w:val="both"/>
      </w:pPr>
      <w:r w:rsidRPr="00A5327B">
        <w:t xml:space="preserve">Denetim </w:t>
      </w:r>
      <w:r w:rsidR="007E2F06">
        <w:t>k</w:t>
      </w:r>
      <w:r w:rsidRPr="00A5327B">
        <w:t>urulu.</w:t>
      </w:r>
    </w:p>
    <w:p w:rsidR="00D35531" w:rsidRPr="00A5327B" w:rsidRDefault="007E2F06" w:rsidP="007E2F06">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Genel kurul</w:t>
      </w:r>
    </w:p>
    <w:p w:rsidR="00D35531" w:rsidRPr="00A5327B" w:rsidRDefault="007E2F06" w:rsidP="007E2F06">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4</w:t>
      </w:r>
      <w:r w:rsidR="00D35531" w:rsidRPr="00A5327B">
        <w:rPr>
          <w:rFonts w:ascii="Times New Roman" w:hAnsi="Times New Roman" w:cs="Times New Roman"/>
          <w:b/>
          <w:bCs/>
          <w:color w:val="auto"/>
        </w:rPr>
        <w:t xml:space="preserve">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Birliğin en yetkili organı ortak kooperatiflerin temsilcilerinden oluşan genel kuruldur.</w:t>
      </w:r>
    </w:p>
    <w:p w:rsidR="00D35531" w:rsidRPr="00A5327B" w:rsidRDefault="007E2F06" w:rsidP="007E2F06">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Temsilciler, ortak kooperatiflerin genel kurullarınca yönetim kurulu üyeleri, kooperatif ortağı olan denetim kurulu üyeleri veya diğer ortaklar arasından seçilir.</w:t>
      </w:r>
    </w:p>
    <w:p w:rsidR="00D35531" w:rsidRPr="00A5327B" w:rsidRDefault="007E2F06" w:rsidP="007E2F06">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Ortak sayısı, 1- 100 olan kooperatifler için 1, 101- 500 olan kooperatifler için 2, 501- 1500 olan kooperatifler için 3, 1501- 2000 olan kooperatifler için 4 ve 2000’den fazla olan kooperatifler için 5 temsilci yedekleri ile birlikte en az bir en çok dört yıl için seçilir.</w:t>
      </w:r>
    </w:p>
    <w:p w:rsidR="00D35531" w:rsidRPr="00A5327B" w:rsidRDefault="007E2F06" w:rsidP="007E2F06">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4</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Temsilci sayısının tespitinde, kooperatifin son genel kuruluna ait ortaklar </w:t>
      </w:r>
      <w:r w:rsidR="00EC01B8" w:rsidRPr="00B1013F">
        <w:rPr>
          <w:rFonts w:ascii="Times New Roman" w:hAnsi="Times New Roman" w:cs="Times New Roman"/>
          <w:color w:val="auto"/>
        </w:rPr>
        <w:t>listesindeki</w:t>
      </w:r>
      <w:r w:rsidR="00EC01B8" w:rsidRPr="00A5327B">
        <w:rPr>
          <w:rFonts w:ascii="Times New Roman" w:hAnsi="Times New Roman" w:cs="Times New Roman"/>
          <w:color w:val="auto"/>
        </w:rPr>
        <w:t xml:space="preserve"> </w:t>
      </w:r>
      <w:r w:rsidR="00D35531" w:rsidRPr="00A5327B">
        <w:rPr>
          <w:rFonts w:ascii="Times New Roman" w:hAnsi="Times New Roman" w:cs="Times New Roman"/>
          <w:color w:val="auto"/>
        </w:rPr>
        <w:t>ortak sayısı esas alınır.</w:t>
      </w:r>
    </w:p>
    <w:p w:rsidR="00D35531" w:rsidRPr="00A5327B" w:rsidRDefault="007E2F06" w:rsidP="0062297D">
      <w:pPr>
        <w:autoSpaceDE w:val="0"/>
        <w:autoSpaceDN w:val="0"/>
        <w:adjustRightInd w:val="0"/>
        <w:ind w:firstLine="708"/>
        <w:jc w:val="both"/>
        <w:rPr>
          <w:rFonts w:ascii="Times New Roman" w:hAnsi="Times New Roman" w:cs="Times New Roman"/>
          <w:color w:val="auto"/>
        </w:rPr>
      </w:pPr>
      <w:r w:rsidRPr="00D644A4">
        <w:rPr>
          <w:rFonts w:ascii="Times New Roman" w:hAnsi="Times New Roman" w:cs="Times New Roman"/>
          <w:bCs/>
          <w:color w:val="auto"/>
        </w:rPr>
        <w:t>(</w:t>
      </w:r>
      <w:r w:rsidR="0062297D">
        <w:rPr>
          <w:rFonts w:ascii="Times New Roman" w:hAnsi="Times New Roman" w:cs="Times New Roman"/>
          <w:bCs/>
          <w:color w:val="auto"/>
        </w:rPr>
        <w:t>5</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Genel kurulda her temsilcinin bir oy hakkı vardır. Asıl temsilcinin, temsilcilikten ayrılması veya </w:t>
      </w:r>
      <w:r w:rsidR="0062297D">
        <w:rPr>
          <w:rFonts w:ascii="Times New Roman" w:hAnsi="Times New Roman" w:cs="Times New Roman"/>
          <w:color w:val="auto"/>
        </w:rPr>
        <w:t>mazeretinin bulunması</w:t>
      </w:r>
      <w:r w:rsidR="00D35531" w:rsidRPr="00A5327B">
        <w:rPr>
          <w:rFonts w:ascii="Times New Roman" w:hAnsi="Times New Roman" w:cs="Times New Roman"/>
          <w:color w:val="auto"/>
        </w:rPr>
        <w:t xml:space="preserve"> halinde yedek temsilcinin ismi, kooperatif yönetim kurulunca Birliğe bildirilir. </w:t>
      </w:r>
      <w:r w:rsidR="0062297D">
        <w:rPr>
          <w:rFonts w:ascii="Times New Roman" w:hAnsi="Times New Roman" w:cs="Times New Roman"/>
          <w:color w:val="auto"/>
        </w:rPr>
        <w:t>Yıllık o</w:t>
      </w:r>
      <w:r w:rsidR="00EC01B8" w:rsidRPr="0062297D">
        <w:rPr>
          <w:rFonts w:ascii="Times New Roman" w:hAnsi="Times New Roman" w:cs="Times New Roman"/>
          <w:color w:val="auto"/>
        </w:rPr>
        <w:t xml:space="preserve">lağan </w:t>
      </w:r>
      <w:r w:rsidR="00D35531" w:rsidRPr="00A5327B">
        <w:rPr>
          <w:rFonts w:ascii="Times New Roman" w:hAnsi="Times New Roman" w:cs="Times New Roman"/>
          <w:color w:val="auto"/>
        </w:rPr>
        <w:t xml:space="preserve">genel kurul toplantısını </w:t>
      </w:r>
      <w:proofErr w:type="spellStart"/>
      <w:r w:rsidR="00D35531" w:rsidRPr="00A5327B">
        <w:rPr>
          <w:rFonts w:ascii="Times New Roman" w:hAnsi="Times New Roman" w:cs="Times New Roman"/>
          <w:color w:val="auto"/>
        </w:rPr>
        <w:t>anasözleşmesinde</w:t>
      </w:r>
      <w:proofErr w:type="spellEnd"/>
      <w:r w:rsidR="00D35531" w:rsidRPr="00A5327B">
        <w:rPr>
          <w:rFonts w:ascii="Times New Roman" w:hAnsi="Times New Roman" w:cs="Times New Roman"/>
          <w:color w:val="auto"/>
        </w:rPr>
        <w:t xml:space="preserve"> kendisine tanınan süre içinde yapmamış olan kooperatifler, Birlik genel kurul toplantısına katılamazlar.</w:t>
      </w:r>
    </w:p>
    <w:p w:rsidR="00D35531" w:rsidRPr="0062297D" w:rsidRDefault="004F3D7E" w:rsidP="004F3D7E">
      <w:pPr>
        <w:autoSpaceDE w:val="0"/>
        <w:autoSpaceDN w:val="0"/>
        <w:adjustRightInd w:val="0"/>
        <w:spacing w:before="120"/>
        <w:ind w:firstLine="709"/>
        <w:jc w:val="both"/>
        <w:rPr>
          <w:rFonts w:ascii="Times New Roman" w:hAnsi="Times New Roman" w:cs="Times New Roman"/>
          <w:b/>
          <w:bCs/>
          <w:color w:val="auto"/>
        </w:rPr>
      </w:pPr>
      <w:r w:rsidRPr="0062297D">
        <w:rPr>
          <w:rFonts w:ascii="Times New Roman" w:hAnsi="Times New Roman" w:cs="Times New Roman"/>
          <w:b/>
          <w:bCs/>
          <w:color w:val="auto"/>
        </w:rPr>
        <w:t>Genel kurulun görev ve yetkileri</w:t>
      </w:r>
    </w:p>
    <w:p w:rsidR="00D35531" w:rsidRPr="00A5327B" w:rsidRDefault="004F3D7E" w:rsidP="004F3D7E">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5</w:t>
      </w:r>
      <w:r w:rsidR="00D35531" w:rsidRPr="00A5327B">
        <w:rPr>
          <w:rFonts w:ascii="Times New Roman" w:hAnsi="Times New Roman" w:cs="Times New Roman"/>
          <w:b/>
          <w:bCs/>
          <w:color w:val="auto"/>
        </w:rPr>
        <w:t xml:space="preserve">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Genel kurulun görev ve yetkileri şunlardır;</w:t>
      </w:r>
    </w:p>
    <w:p w:rsidR="00D35531" w:rsidRPr="00A5327B" w:rsidRDefault="00D35531" w:rsidP="00EF3876">
      <w:pPr>
        <w:pStyle w:val="ListeParagraf"/>
        <w:numPr>
          <w:ilvl w:val="0"/>
          <w:numId w:val="10"/>
        </w:numPr>
        <w:tabs>
          <w:tab w:val="left" w:pos="993"/>
        </w:tabs>
        <w:autoSpaceDE w:val="0"/>
        <w:autoSpaceDN w:val="0"/>
        <w:adjustRightInd w:val="0"/>
        <w:ind w:left="0" w:firstLine="709"/>
        <w:jc w:val="both"/>
      </w:pPr>
      <w:r w:rsidRPr="00A5327B">
        <w:t xml:space="preserve">Bilanço, bilanço hesaplarının dökümü, gelir-gider farkı hesapları ile </w:t>
      </w:r>
      <w:r w:rsidR="004F3D7E" w:rsidRPr="00A5327B">
        <w:t xml:space="preserve">yönetim kurulu </w:t>
      </w:r>
      <w:r w:rsidRPr="00A5327B">
        <w:t>ve Denetçiler tarafından verilen raporları inceleyerek kabul veya reddetmek,</w:t>
      </w:r>
    </w:p>
    <w:p w:rsidR="00F80E6C" w:rsidRPr="0062297D" w:rsidRDefault="00D35531" w:rsidP="00EF3876">
      <w:pPr>
        <w:pStyle w:val="ListeParagraf"/>
        <w:numPr>
          <w:ilvl w:val="0"/>
          <w:numId w:val="10"/>
        </w:numPr>
        <w:tabs>
          <w:tab w:val="left" w:pos="993"/>
        </w:tabs>
        <w:autoSpaceDE w:val="0"/>
        <w:autoSpaceDN w:val="0"/>
        <w:adjustRightInd w:val="0"/>
        <w:ind w:left="0" w:firstLine="709"/>
        <w:jc w:val="both"/>
      </w:pPr>
      <w:r w:rsidRPr="00A5327B">
        <w:t xml:space="preserve">Yönetim </w:t>
      </w:r>
      <w:r w:rsidRPr="0062297D">
        <w:t xml:space="preserve">kurulu </w:t>
      </w:r>
      <w:r w:rsidR="008547B8" w:rsidRPr="0062297D">
        <w:t xml:space="preserve">ve </w:t>
      </w:r>
      <w:r w:rsidRPr="0062297D">
        <w:t>denetim kurulu</w:t>
      </w:r>
      <w:r w:rsidR="008547B8" w:rsidRPr="0062297D">
        <w:t xml:space="preserve"> üyeleri ile dış denetçiyi</w:t>
      </w:r>
      <w:r w:rsidRPr="0062297D">
        <w:t xml:space="preserve"> seçmek, </w:t>
      </w:r>
    </w:p>
    <w:p w:rsidR="00D35531" w:rsidRPr="00A5327B" w:rsidRDefault="00F80E6C" w:rsidP="00EF3876">
      <w:pPr>
        <w:pStyle w:val="ListeParagraf"/>
        <w:numPr>
          <w:ilvl w:val="0"/>
          <w:numId w:val="10"/>
        </w:numPr>
        <w:tabs>
          <w:tab w:val="left" w:pos="993"/>
        </w:tabs>
        <w:autoSpaceDE w:val="0"/>
        <w:autoSpaceDN w:val="0"/>
        <w:adjustRightInd w:val="0"/>
        <w:ind w:left="0" w:firstLine="709"/>
        <w:jc w:val="both"/>
      </w:pPr>
      <w:r w:rsidRPr="0062297D">
        <w:t xml:space="preserve">Yönetim ve denetim kurulu üyelerini </w:t>
      </w:r>
      <w:r w:rsidR="00D35531" w:rsidRPr="0062297D">
        <w:t xml:space="preserve">ibra etmek </w:t>
      </w:r>
      <w:r w:rsidR="00D35531" w:rsidRPr="00A5327B">
        <w:t>veya sorumluluklarına karar vermek, gerektiğinde bunları azletmek,</w:t>
      </w:r>
    </w:p>
    <w:p w:rsidR="00D35531" w:rsidRPr="00A5327B" w:rsidRDefault="004F3D7E" w:rsidP="0062297D">
      <w:pPr>
        <w:pStyle w:val="ListeParagraf"/>
        <w:autoSpaceDE w:val="0"/>
        <w:autoSpaceDN w:val="0"/>
        <w:adjustRightInd w:val="0"/>
        <w:ind w:left="0" w:firstLine="709"/>
        <w:jc w:val="both"/>
      </w:pPr>
      <w:r>
        <w:t xml:space="preserve">ç) </w:t>
      </w:r>
      <w:r w:rsidR="0062297D" w:rsidRPr="0062297D">
        <w:t>Yönetim ve denetim kurulu üyelerine verilecek aylık ücret veya huzur hakkı ve yollu</w:t>
      </w:r>
      <w:r w:rsidR="0062297D">
        <w:t xml:space="preserve">k </w:t>
      </w:r>
      <w:r w:rsidR="0062297D" w:rsidRPr="0062297D">
        <w:t>miktarı, dış denetçiye verilecek ücreti belirlemek ve bütçeyi görüşerek karara bağlamak,</w:t>
      </w:r>
    </w:p>
    <w:p w:rsidR="00D35531" w:rsidRPr="00A5327B" w:rsidRDefault="00D35531" w:rsidP="00EF3876">
      <w:pPr>
        <w:pStyle w:val="ListeParagraf"/>
        <w:numPr>
          <w:ilvl w:val="0"/>
          <w:numId w:val="10"/>
        </w:numPr>
        <w:tabs>
          <w:tab w:val="left" w:pos="993"/>
        </w:tabs>
        <w:autoSpaceDE w:val="0"/>
        <w:autoSpaceDN w:val="0"/>
        <w:adjustRightInd w:val="0"/>
        <w:ind w:left="0" w:firstLine="709"/>
        <w:jc w:val="both"/>
      </w:pPr>
      <w:r w:rsidRPr="00A5327B">
        <w:t>Yönetim kurulu tarafından verilen ortaklıktan çıkarma kararlarına yapılan itirazları inceleyip karara bağlamak,</w:t>
      </w:r>
    </w:p>
    <w:p w:rsidR="00D35531" w:rsidRPr="00A5327B" w:rsidRDefault="00D35531" w:rsidP="00EF3876">
      <w:pPr>
        <w:pStyle w:val="ListeParagraf"/>
        <w:numPr>
          <w:ilvl w:val="0"/>
          <w:numId w:val="10"/>
        </w:numPr>
        <w:tabs>
          <w:tab w:val="left" w:pos="993"/>
        </w:tabs>
        <w:autoSpaceDE w:val="0"/>
        <w:autoSpaceDN w:val="0"/>
        <w:adjustRightInd w:val="0"/>
        <w:ind w:left="0" w:firstLine="709"/>
        <w:jc w:val="both"/>
      </w:pPr>
      <w:r w:rsidRPr="00A5327B">
        <w:t>Kanun,</w:t>
      </w:r>
      <w:r w:rsidR="008547B8" w:rsidRPr="00B62BF0">
        <w:t xml:space="preserve"> </w:t>
      </w:r>
      <w:r w:rsidR="00B97D6C" w:rsidRPr="00B62BF0">
        <w:t>(</w:t>
      </w:r>
      <w:r w:rsidR="008547B8" w:rsidRPr="00B62BF0">
        <w:t>13/1/2011 tarihli ve 6102 sayılı Türk Ticaret Kanununun 391 inci maddesinde sayılanlar hariç)</w:t>
      </w:r>
      <w:r w:rsidRPr="00B62BF0">
        <w:t xml:space="preserve"> </w:t>
      </w:r>
      <w:proofErr w:type="spellStart"/>
      <w:r w:rsidRPr="00A5327B">
        <w:t>anasözleşme</w:t>
      </w:r>
      <w:proofErr w:type="spellEnd"/>
      <w:r w:rsidRPr="00A5327B">
        <w:t xml:space="preserve"> ve iyi niyet esasları ile genel kurul kararlarına aykırı olduğu ileri sürülen yönetim kurulu kararlarının iptal edilip edilmeyeceği konusunda karar vermek,</w:t>
      </w:r>
    </w:p>
    <w:p w:rsidR="00D35531" w:rsidRPr="00A5327B" w:rsidRDefault="00D35531" w:rsidP="00EF3876">
      <w:pPr>
        <w:pStyle w:val="ListeParagraf"/>
        <w:numPr>
          <w:ilvl w:val="0"/>
          <w:numId w:val="10"/>
        </w:numPr>
        <w:tabs>
          <w:tab w:val="left" w:pos="993"/>
        </w:tabs>
        <w:autoSpaceDE w:val="0"/>
        <w:autoSpaceDN w:val="0"/>
        <w:adjustRightInd w:val="0"/>
        <w:ind w:left="0" w:firstLine="709"/>
        <w:jc w:val="both"/>
      </w:pPr>
      <w:proofErr w:type="spellStart"/>
      <w:r w:rsidRPr="00A5327B">
        <w:t>Anasözleşmede</w:t>
      </w:r>
      <w:proofErr w:type="spellEnd"/>
      <w:r w:rsidRPr="00A5327B">
        <w:t xml:space="preserve"> yapılması öngörülen değişiklikler hakkında karar vermek,</w:t>
      </w:r>
    </w:p>
    <w:p w:rsidR="001B018A" w:rsidRDefault="00D35531" w:rsidP="001B018A">
      <w:pPr>
        <w:pStyle w:val="ListeParagraf"/>
        <w:numPr>
          <w:ilvl w:val="0"/>
          <w:numId w:val="10"/>
        </w:numPr>
        <w:tabs>
          <w:tab w:val="left" w:pos="993"/>
        </w:tabs>
        <w:autoSpaceDE w:val="0"/>
        <w:autoSpaceDN w:val="0"/>
        <w:adjustRightInd w:val="0"/>
        <w:ind w:left="0" w:firstLine="709"/>
        <w:jc w:val="both"/>
      </w:pPr>
      <w:r w:rsidRPr="00A5327B">
        <w:t xml:space="preserve">Merkez Birliğine </w:t>
      </w:r>
      <w:r w:rsidR="00BE0F6B" w:rsidRPr="0062297D">
        <w:t>ortak olma</w:t>
      </w:r>
      <w:r w:rsidR="0062297D">
        <w:t>ya</w:t>
      </w:r>
      <w:r w:rsidR="00BE0F6B" w:rsidRPr="0062297D">
        <w:t xml:space="preserve"> </w:t>
      </w:r>
      <w:r w:rsidR="0062297D" w:rsidRPr="0062297D">
        <w:t>ve ortaklıktan çıkmaya karar vermek,</w:t>
      </w:r>
    </w:p>
    <w:p w:rsidR="001B018A" w:rsidRDefault="001B018A" w:rsidP="001B018A">
      <w:pPr>
        <w:pStyle w:val="ListeParagraf"/>
        <w:tabs>
          <w:tab w:val="left" w:pos="993"/>
        </w:tabs>
        <w:autoSpaceDE w:val="0"/>
        <w:autoSpaceDN w:val="0"/>
        <w:adjustRightInd w:val="0"/>
        <w:ind w:left="709"/>
        <w:jc w:val="both"/>
      </w:pPr>
      <w:r>
        <w:t xml:space="preserve">ğ) </w:t>
      </w:r>
      <w:r w:rsidRPr="001B018A">
        <w:t>Üst kuruluşta görevlendirilecek temsilcileri seçmek,</w:t>
      </w:r>
    </w:p>
    <w:p w:rsidR="001B018A" w:rsidRDefault="001B018A" w:rsidP="001B018A">
      <w:pPr>
        <w:pStyle w:val="ListeParagraf"/>
        <w:tabs>
          <w:tab w:val="left" w:pos="993"/>
        </w:tabs>
        <w:autoSpaceDE w:val="0"/>
        <w:autoSpaceDN w:val="0"/>
        <w:adjustRightInd w:val="0"/>
        <w:ind w:left="0" w:firstLine="709"/>
        <w:jc w:val="both"/>
      </w:pPr>
      <w:r>
        <w:t>h</w:t>
      </w:r>
      <w:r w:rsidR="004F3D7E">
        <w:t xml:space="preserve">) </w:t>
      </w:r>
      <w:r w:rsidR="00D35531" w:rsidRPr="00A5327B">
        <w:t>Bilanço açıklarını ve ek ödemeleri tespit etmek ve kooperatiflerden alınmasına karar</w:t>
      </w:r>
      <w:r>
        <w:t xml:space="preserve"> </w:t>
      </w:r>
      <w:r w:rsidR="00D35531" w:rsidRPr="00A5327B">
        <w:t>vermek</w:t>
      </w:r>
      <w:r>
        <w:t>,</w:t>
      </w:r>
    </w:p>
    <w:p w:rsidR="001B018A" w:rsidRDefault="001B018A" w:rsidP="001B018A">
      <w:pPr>
        <w:pStyle w:val="ListeParagraf"/>
        <w:tabs>
          <w:tab w:val="left" w:pos="993"/>
        </w:tabs>
        <w:autoSpaceDE w:val="0"/>
        <w:autoSpaceDN w:val="0"/>
        <w:adjustRightInd w:val="0"/>
        <w:ind w:left="0" w:firstLine="709"/>
        <w:jc w:val="both"/>
      </w:pPr>
      <w:r>
        <w:t xml:space="preserve">ı) </w:t>
      </w:r>
      <w:r w:rsidRPr="001B018A">
        <w:t xml:space="preserve">Gayrimenkul alımında ve satımında takip edilecek usul ile alınacak gayrimenkulün niteliğini, yerini ve azami fiyatını, satılacak gayrimenkulün asgari fiyatını belirlemek, </w:t>
      </w:r>
    </w:p>
    <w:p w:rsidR="001B018A" w:rsidRDefault="001B018A" w:rsidP="001B018A">
      <w:pPr>
        <w:pStyle w:val="ListeParagraf"/>
        <w:tabs>
          <w:tab w:val="left" w:pos="993"/>
        </w:tabs>
        <w:autoSpaceDE w:val="0"/>
        <w:autoSpaceDN w:val="0"/>
        <w:adjustRightInd w:val="0"/>
        <w:ind w:left="0" w:firstLine="709"/>
        <w:jc w:val="both"/>
      </w:pPr>
      <w:r>
        <w:t xml:space="preserve">i) </w:t>
      </w:r>
      <w:r w:rsidRPr="001B018A">
        <w:t>Birliğin amacına uygun işletme ve tesislerin kurulmasına ve ortaklıklara iştirak edilmesine karar vermek, inşaat işlerinin yaptırılma yöntemini kararlaştırmak,</w:t>
      </w:r>
    </w:p>
    <w:p w:rsidR="00D35531" w:rsidRPr="00A5327B" w:rsidRDefault="001B018A" w:rsidP="001B018A">
      <w:pPr>
        <w:pStyle w:val="ListeParagraf"/>
        <w:tabs>
          <w:tab w:val="left" w:pos="993"/>
        </w:tabs>
        <w:autoSpaceDE w:val="0"/>
        <w:autoSpaceDN w:val="0"/>
        <w:adjustRightInd w:val="0"/>
        <w:ind w:left="0" w:firstLine="709"/>
        <w:jc w:val="both"/>
      </w:pPr>
      <w:r>
        <w:t xml:space="preserve">j) </w:t>
      </w:r>
      <w:r w:rsidR="00D35531" w:rsidRPr="00A5327B">
        <w:t>Birliğin dağılması hakkında karar vermek, tasfiye kurulunu seçmek.</w:t>
      </w:r>
    </w:p>
    <w:p w:rsidR="00D35531" w:rsidRPr="00A5327B" w:rsidRDefault="001B018A" w:rsidP="004F3D7E">
      <w:pPr>
        <w:pStyle w:val="ListeParagraf"/>
        <w:tabs>
          <w:tab w:val="left" w:pos="993"/>
        </w:tabs>
        <w:autoSpaceDE w:val="0"/>
        <w:autoSpaceDN w:val="0"/>
        <w:adjustRightInd w:val="0"/>
        <w:ind w:left="0" w:firstLine="709"/>
        <w:jc w:val="both"/>
      </w:pPr>
      <w:r>
        <w:t>k</w:t>
      </w:r>
      <w:r w:rsidR="004F3D7E">
        <w:t xml:space="preserve">) </w:t>
      </w:r>
      <w:r w:rsidR="00D35531" w:rsidRPr="00A5327B">
        <w:t>Genel kurul yukarıdaki görev ve yetkilerini devir ve terk edemeyeceği gibi Birliğin amaçları ile ilgili her türlü işler hakkında da karar verebilir.</w:t>
      </w:r>
    </w:p>
    <w:p w:rsidR="00D35531" w:rsidRPr="005F573F" w:rsidRDefault="004F3D7E" w:rsidP="004F3D7E">
      <w:pPr>
        <w:pStyle w:val="Balk1"/>
        <w:spacing w:before="120"/>
        <w:ind w:firstLine="709"/>
        <w:rPr>
          <w:spacing w:val="0"/>
        </w:rPr>
      </w:pPr>
      <w:r w:rsidRPr="005F573F">
        <w:rPr>
          <w:spacing w:val="0"/>
        </w:rPr>
        <w:t>Toplantı şekilleri, zamanı ve yeri</w:t>
      </w:r>
    </w:p>
    <w:p w:rsidR="00697CEF" w:rsidRPr="00A5327B" w:rsidRDefault="00A53F12" w:rsidP="004F3D7E">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6</w:t>
      </w:r>
      <w:r w:rsidR="00D35531" w:rsidRPr="00A5327B">
        <w:rPr>
          <w:rFonts w:ascii="Times New Roman" w:hAnsi="Times New Roman" w:cs="Times New Roman"/>
          <w:b/>
          <w:bCs/>
          <w:color w:val="auto"/>
        </w:rPr>
        <w:t xml:space="preserve"> – </w:t>
      </w:r>
      <w:r w:rsidR="004F3D7E" w:rsidRPr="00D644A4">
        <w:rPr>
          <w:rFonts w:ascii="Times New Roman" w:hAnsi="Times New Roman" w:cs="Times New Roman"/>
          <w:bCs/>
          <w:color w:val="auto"/>
        </w:rPr>
        <w:t>(1)</w:t>
      </w:r>
      <w:r w:rsidR="004F3D7E">
        <w:rPr>
          <w:rFonts w:ascii="Times New Roman" w:hAnsi="Times New Roman" w:cs="Times New Roman"/>
          <w:b/>
          <w:bCs/>
          <w:color w:val="auto"/>
        </w:rPr>
        <w:t xml:space="preserve"> </w:t>
      </w:r>
      <w:r w:rsidR="002274C2" w:rsidRPr="005F573F">
        <w:rPr>
          <w:rFonts w:ascii="Times New Roman" w:hAnsi="Times New Roman" w:cs="Times New Roman"/>
          <w:bCs/>
          <w:color w:val="auto"/>
        </w:rPr>
        <w:t>Genel kurul o</w:t>
      </w:r>
      <w:r w:rsidR="00D35531" w:rsidRPr="005F573F">
        <w:rPr>
          <w:rFonts w:ascii="Times New Roman" w:hAnsi="Times New Roman" w:cs="Times New Roman"/>
          <w:color w:val="auto"/>
        </w:rPr>
        <w:t>lağan</w:t>
      </w:r>
      <w:r w:rsidR="002274C2" w:rsidRPr="005F573F">
        <w:rPr>
          <w:rFonts w:ascii="Times New Roman" w:hAnsi="Times New Roman" w:cs="Times New Roman"/>
          <w:color w:val="auto"/>
        </w:rPr>
        <w:t xml:space="preserve"> ve olağanüstü olmak üzere iki şekilde </w:t>
      </w:r>
      <w:r w:rsidR="002274C2" w:rsidRPr="00A5327B">
        <w:rPr>
          <w:rFonts w:ascii="Times New Roman" w:hAnsi="Times New Roman" w:cs="Times New Roman"/>
          <w:color w:val="auto"/>
        </w:rPr>
        <w:t>toplanır</w:t>
      </w:r>
      <w:r w:rsidR="0057109E" w:rsidRPr="00A5327B">
        <w:rPr>
          <w:rFonts w:ascii="Times New Roman" w:hAnsi="Times New Roman" w:cs="Times New Roman"/>
          <w:color w:val="auto"/>
        </w:rPr>
        <w:t>.</w:t>
      </w:r>
      <w:r w:rsidR="004F3D7E">
        <w:rPr>
          <w:rFonts w:ascii="Times New Roman" w:hAnsi="Times New Roman" w:cs="Times New Roman"/>
          <w:color w:val="auto"/>
        </w:rPr>
        <w:t xml:space="preserve"> O</w:t>
      </w:r>
      <w:r w:rsidR="0057109E" w:rsidRPr="00A5327B">
        <w:rPr>
          <w:rFonts w:ascii="Times New Roman" w:hAnsi="Times New Roman" w:cs="Times New Roman"/>
          <w:color w:val="auto"/>
        </w:rPr>
        <w:t>lağan</w:t>
      </w:r>
      <w:r w:rsidR="00D35531" w:rsidRPr="00A5327B">
        <w:rPr>
          <w:rFonts w:ascii="Times New Roman" w:hAnsi="Times New Roman" w:cs="Times New Roman"/>
          <w:color w:val="auto"/>
        </w:rPr>
        <w:t xml:space="preserve"> genel kurul toplantısı, her yılın </w:t>
      </w:r>
      <w:r w:rsidR="004F3D7E">
        <w:rPr>
          <w:rFonts w:ascii="Times New Roman" w:hAnsi="Times New Roman" w:cs="Times New Roman"/>
          <w:color w:val="auto"/>
        </w:rPr>
        <w:t>m</w:t>
      </w:r>
      <w:r w:rsidR="00D35531" w:rsidRPr="00A5327B">
        <w:rPr>
          <w:rFonts w:ascii="Times New Roman" w:hAnsi="Times New Roman" w:cs="Times New Roman"/>
          <w:color w:val="auto"/>
        </w:rPr>
        <w:t>ayıs ayı sonuna kadar yapılır.</w:t>
      </w:r>
    </w:p>
    <w:p w:rsidR="00697CEF" w:rsidRPr="00A5327B" w:rsidRDefault="004F3D7E" w:rsidP="004F3D7E">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697CEF" w:rsidRPr="005F573F">
        <w:rPr>
          <w:rFonts w:ascii="Times New Roman" w:hAnsi="Times New Roman" w:cs="Times New Roman"/>
          <w:color w:val="auto"/>
        </w:rPr>
        <w:t xml:space="preserve">Ancak; </w:t>
      </w:r>
      <w:r w:rsidR="00BE0F6B" w:rsidRPr="005F573F">
        <w:rPr>
          <w:rFonts w:ascii="Times New Roman" w:hAnsi="Times New Roman" w:cs="Times New Roman"/>
          <w:color w:val="auto"/>
        </w:rPr>
        <w:t>Merkez Birliğine</w:t>
      </w:r>
      <w:r w:rsidR="00697CEF" w:rsidRPr="005F573F">
        <w:rPr>
          <w:rFonts w:ascii="Times New Roman" w:hAnsi="Times New Roman" w:cs="Times New Roman"/>
          <w:color w:val="auto"/>
        </w:rPr>
        <w:t xml:space="preserve"> ortak olunması, genel kurul toplantısının gündemine konuyla ilgili madde konulması ve Ticaret Bakanlığınca belirlenen usul ve esaslara uygun hareket edilmesi şartıyla, olağan genel kurul toplantıları en fazla iki hesap dönemini kapsayacak şekilde ve birleştirilerek yapılabilir</w:t>
      </w:r>
    </w:p>
    <w:p w:rsidR="00536AD3" w:rsidRPr="00A5327B" w:rsidRDefault="00D35531" w:rsidP="004F3D7E">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color w:val="auto"/>
        </w:rPr>
        <w:t xml:space="preserve"> </w:t>
      </w:r>
      <w:r w:rsidR="004F3D7E" w:rsidRPr="00D644A4">
        <w:rPr>
          <w:rFonts w:ascii="Times New Roman" w:hAnsi="Times New Roman" w:cs="Times New Roman"/>
          <w:bCs/>
          <w:color w:val="auto"/>
        </w:rPr>
        <w:t>(</w:t>
      </w:r>
      <w:r w:rsidR="004F3D7E">
        <w:rPr>
          <w:rFonts w:ascii="Times New Roman" w:hAnsi="Times New Roman" w:cs="Times New Roman"/>
          <w:bCs/>
          <w:color w:val="auto"/>
        </w:rPr>
        <w:t>3</w:t>
      </w:r>
      <w:r w:rsidR="004F3D7E" w:rsidRPr="00D644A4">
        <w:rPr>
          <w:rFonts w:ascii="Times New Roman" w:hAnsi="Times New Roman" w:cs="Times New Roman"/>
          <w:bCs/>
          <w:color w:val="auto"/>
        </w:rPr>
        <w:t>)</w:t>
      </w:r>
      <w:r w:rsidR="004F3D7E">
        <w:rPr>
          <w:rFonts w:ascii="Times New Roman" w:hAnsi="Times New Roman" w:cs="Times New Roman"/>
          <w:b/>
          <w:bCs/>
          <w:color w:val="auto"/>
        </w:rPr>
        <w:t xml:space="preserve"> </w:t>
      </w:r>
      <w:r w:rsidRPr="00A5327B">
        <w:rPr>
          <w:rFonts w:ascii="Times New Roman" w:hAnsi="Times New Roman" w:cs="Times New Roman"/>
          <w:color w:val="auto"/>
        </w:rPr>
        <w:t xml:space="preserve">Genel Kurul, Birlik işlerinin ve </w:t>
      </w:r>
      <w:proofErr w:type="spellStart"/>
      <w:r w:rsidRPr="00A5327B">
        <w:rPr>
          <w:rFonts w:ascii="Times New Roman" w:hAnsi="Times New Roman" w:cs="Times New Roman"/>
          <w:color w:val="auto"/>
        </w:rPr>
        <w:t>anasözleşme</w:t>
      </w:r>
      <w:proofErr w:type="spellEnd"/>
      <w:r w:rsidRPr="00A5327B">
        <w:rPr>
          <w:rFonts w:ascii="Times New Roman" w:hAnsi="Times New Roman" w:cs="Times New Roman"/>
          <w:color w:val="auto"/>
        </w:rPr>
        <w:t xml:space="preserve"> hükümlerinin gerektirdiği durum ve zamanlarda da olağanüstü olarak toplanır. </w:t>
      </w:r>
    </w:p>
    <w:p w:rsidR="00D35531" w:rsidRPr="00A5327B" w:rsidRDefault="004F3D7E" w:rsidP="004F3D7E">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4</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Toplantı Birlik merkezinin bulunduğu yerde veya ortak kooperatiflerin, faaliyet sahası içinde yapılabilir.</w:t>
      </w:r>
    </w:p>
    <w:p w:rsidR="00697CEF" w:rsidRPr="005F573F" w:rsidRDefault="00A53F12" w:rsidP="00A53F12">
      <w:pPr>
        <w:autoSpaceDE w:val="0"/>
        <w:autoSpaceDN w:val="0"/>
        <w:adjustRightInd w:val="0"/>
        <w:spacing w:before="120"/>
        <w:ind w:firstLine="709"/>
        <w:jc w:val="both"/>
        <w:rPr>
          <w:rFonts w:ascii="Times New Roman" w:hAnsi="Times New Roman" w:cs="Times New Roman"/>
          <w:b/>
          <w:bCs/>
          <w:color w:val="auto"/>
        </w:rPr>
      </w:pPr>
      <w:r w:rsidRPr="005F573F">
        <w:rPr>
          <w:rFonts w:ascii="Times New Roman" w:hAnsi="Times New Roman" w:cs="Times New Roman"/>
          <w:b/>
          <w:bCs/>
          <w:color w:val="auto"/>
        </w:rPr>
        <w:t>Genel kurul toplantısına elektronik ortamda katılım</w:t>
      </w:r>
    </w:p>
    <w:p w:rsidR="00697CEF" w:rsidRPr="005F573F" w:rsidRDefault="00A53F12" w:rsidP="00697CEF">
      <w:pPr>
        <w:shd w:val="clear" w:color="auto" w:fill="FFFFFF" w:themeFill="background1"/>
        <w:ind w:firstLine="720"/>
        <w:jc w:val="both"/>
        <w:rPr>
          <w:rFonts w:ascii="Times New Roman" w:hAnsi="Times New Roman" w:cs="Times New Roman"/>
          <w:color w:val="auto"/>
        </w:rPr>
      </w:pPr>
      <w:r w:rsidRPr="005F573F">
        <w:rPr>
          <w:rFonts w:ascii="Times New Roman" w:hAnsi="Times New Roman" w:cs="Times New Roman"/>
          <w:b/>
          <w:bCs/>
          <w:color w:val="auto"/>
        </w:rPr>
        <w:t>MADDE 1</w:t>
      </w:r>
      <w:r w:rsidR="00B1013F" w:rsidRPr="005F573F">
        <w:rPr>
          <w:rFonts w:ascii="Times New Roman" w:hAnsi="Times New Roman" w:cs="Times New Roman"/>
          <w:b/>
          <w:bCs/>
          <w:color w:val="auto"/>
        </w:rPr>
        <w:t>7-</w:t>
      </w:r>
      <w:r w:rsidRPr="005F573F">
        <w:rPr>
          <w:rFonts w:ascii="Times New Roman" w:hAnsi="Times New Roman" w:cs="Times New Roman"/>
          <w:b/>
          <w:bCs/>
          <w:color w:val="auto"/>
        </w:rPr>
        <w:t xml:space="preserve"> </w:t>
      </w:r>
      <w:r w:rsidR="00697CEF" w:rsidRPr="005F573F">
        <w:rPr>
          <w:rFonts w:ascii="Times New Roman" w:hAnsi="Times New Roman" w:cs="Times New Roman"/>
          <w:color w:val="auto"/>
        </w:rPr>
        <w:t xml:space="preserve">(1) </w:t>
      </w:r>
      <w:r w:rsidR="00B97D6C" w:rsidRPr="005F573F">
        <w:rPr>
          <w:rFonts w:ascii="Times New Roman" w:hAnsi="Times New Roman" w:cs="Times New Roman"/>
          <w:color w:val="auto"/>
        </w:rPr>
        <w:t>Birliğin</w:t>
      </w:r>
      <w:r w:rsidR="00697CEF" w:rsidRPr="005F573F">
        <w:rPr>
          <w:rFonts w:ascii="Times New Roman" w:hAnsi="Times New Roman" w:cs="Times New Roman"/>
          <w:color w:val="auto"/>
        </w:rPr>
        <w:t xml:space="preserve"> genel kurul toplantılarına katılma hakkı bulunan </w:t>
      </w:r>
      <w:r w:rsidR="00FC5BF2" w:rsidRPr="005F573F">
        <w:rPr>
          <w:rFonts w:ascii="Times New Roman" w:hAnsi="Times New Roman" w:cs="Times New Roman"/>
          <w:color w:val="auto"/>
        </w:rPr>
        <w:t>ortak kooperatiflerin temsilcileri</w:t>
      </w:r>
      <w:r w:rsidR="00697CEF" w:rsidRPr="005F573F">
        <w:rPr>
          <w:rFonts w:ascii="Times New Roman" w:hAnsi="Times New Roman" w:cs="Times New Roman"/>
          <w:color w:val="auto"/>
        </w:rPr>
        <w:t xml:space="preserve"> bu toplantılara, 24/4/1969 tarihli ve 1163 sayılı Kooperatifler Kanununun 45 inci maddesinin yedinci fıkrası uyarınca elektronik ortamda da katılabilir. Yönetim kurulu tarafından karar alınması veya genel kurul tarihinden 20 gün önce 4</w:t>
      </w:r>
      <w:r w:rsidR="00FC5BF2" w:rsidRPr="005F573F">
        <w:rPr>
          <w:rFonts w:ascii="Times New Roman" w:hAnsi="Times New Roman" w:cs="Times New Roman"/>
          <w:color w:val="auto"/>
        </w:rPr>
        <w:t>’den az olmamak üzere ortak kooperatiflerin</w:t>
      </w:r>
      <w:r w:rsidR="00697CEF" w:rsidRPr="005F573F">
        <w:rPr>
          <w:rFonts w:ascii="Times New Roman" w:hAnsi="Times New Roman" w:cs="Times New Roman"/>
          <w:color w:val="auto"/>
        </w:rPr>
        <w:t xml:space="preserve"> en az 1/10’unun yazılı olarak talep etmesi halinde genel kurul toplantısı elektronik ortamda yapılır. 14/1/2022 tarihli ve 31719 sayılı Resmî </w:t>
      </w:r>
      <w:proofErr w:type="spellStart"/>
      <w:r w:rsidR="00697CEF" w:rsidRPr="005F573F">
        <w:rPr>
          <w:rFonts w:ascii="Times New Roman" w:hAnsi="Times New Roman" w:cs="Times New Roman"/>
          <w:color w:val="auto"/>
        </w:rPr>
        <w:t>Gazete’de</w:t>
      </w:r>
      <w:proofErr w:type="spellEnd"/>
      <w:r w:rsidR="00697CEF" w:rsidRPr="005F573F">
        <w:rPr>
          <w:rFonts w:ascii="Times New Roman" w:hAnsi="Times New Roman" w:cs="Times New Roman"/>
          <w:color w:val="auto"/>
        </w:rPr>
        <w:t xml:space="preserve"> yayımlanan Kooperatiflerde Elektronik Ortamda Yapılacak Genel Kurullara İlişkin Yönetmelik hükümleri uyarınca </w:t>
      </w:r>
      <w:r w:rsidR="00FC5BF2" w:rsidRPr="005F573F">
        <w:rPr>
          <w:rFonts w:ascii="Times New Roman" w:hAnsi="Times New Roman" w:cs="Times New Roman"/>
          <w:color w:val="auto"/>
        </w:rPr>
        <w:t xml:space="preserve">ortak kooperatif temsilcilerinin </w:t>
      </w:r>
      <w:r w:rsidR="00697CEF" w:rsidRPr="005F573F">
        <w:rPr>
          <w:rFonts w:ascii="Times New Roman" w:hAnsi="Times New Roman" w:cs="Times New Roman"/>
          <w:color w:val="auto"/>
        </w:rPr>
        <w:t xml:space="preserve">genel kurul toplantılarına elektronik ortamda katılmalarına, görüş açıklamalarına, öneride bulunmalarına ve oy kullanmalarına imkân tanıyacak elektronik genel kurul sistemini kurabileceği gibi bu amaç için oluşturulmuş sistemlerden de hizmet satın alabilir. Yapılacak tüm genel kurul toplantılarında </w:t>
      </w:r>
      <w:proofErr w:type="spellStart"/>
      <w:r w:rsidR="00697CEF" w:rsidRPr="005F573F">
        <w:rPr>
          <w:rFonts w:ascii="Times New Roman" w:hAnsi="Times New Roman" w:cs="Times New Roman"/>
          <w:color w:val="auto"/>
        </w:rPr>
        <w:t>anasözleşmenin</w:t>
      </w:r>
      <w:proofErr w:type="spellEnd"/>
      <w:r w:rsidR="00697CEF" w:rsidRPr="005F573F">
        <w:rPr>
          <w:rFonts w:ascii="Times New Roman" w:hAnsi="Times New Roman" w:cs="Times New Roman"/>
          <w:color w:val="auto"/>
        </w:rPr>
        <w:t xml:space="preserve"> bu hükmü uyarınca, kurulmuş olan sistem üzerinden ortak</w:t>
      </w:r>
      <w:r w:rsidR="00FC5BF2" w:rsidRPr="005F573F">
        <w:rPr>
          <w:rFonts w:ascii="Times New Roman" w:hAnsi="Times New Roman" w:cs="Times New Roman"/>
          <w:color w:val="auto"/>
        </w:rPr>
        <w:t xml:space="preserve"> kooperatif temsilcilerinin</w:t>
      </w:r>
      <w:r w:rsidR="00697CEF" w:rsidRPr="005F573F">
        <w:rPr>
          <w:rFonts w:ascii="Times New Roman" w:hAnsi="Times New Roman" w:cs="Times New Roman"/>
          <w:color w:val="auto"/>
        </w:rPr>
        <w:t>, anılan Yönetmelik hükümlerinde belirtilen haklarını kullanabilmesi sağlanır.</w:t>
      </w:r>
    </w:p>
    <w:p w:rsidR="00D35531" w:rsidRPr="00A5327B" w:rsidRDefault="00A53F12" w:rsidP="00A53F12">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Çağrıya yetkili olanlar</w:t>
      </w:r>
    </w:p>
    <w:p w:rsidR="00D35531" w:rsidRPr="00A5327B" w:rsidRDefault="00A53F12" w:rsidP="00A53F12">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8</w:t>
      </w:r>
      <w:r w:rsidR="00D35531" w:rsidRPr="00A5327B">
        <w:rPr>
          <w:rFonts w:ascii="Times New Roman" w:hAnsi="Times New Roman" w:cs="Times New Roman"/>
          <w:b/>
          <w:bCs/>
          <w:color w:val="auto"/>
        </w:rPr>
        <w:t xml:space="preserve"> –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D35531" w:rsidRPr="00A5327B">
        <w:rPr>
          <w:rFonts w:ascii="Times New Roman" w:hAnsi="Times New Roman" w:cs="Times New Roman"/>
          <w:color w:val="auto"/>
        </w:rPr>
        <w:t>Genel kurul, yönetim kurulunca toplantıya çağrılır. Gerekli durumlarda denetçi</w:t>
      </w:r>
      <w:r w:rsidR="0058647C" w:rsidRPr="00A5327B">
        <w:rPr>
          <w:rFonts w:ascii="Times New Roman" w:hAnsi="Times New Roman" w:cs="Times New Roman"/>
          <w:color w:val="auto"/>
        </w:rPr>
        <w:t xml:space="preserve">ler, Merkez Birliği ve </w:t>
      </w:r>
      <w:r w:rsidRPr="00A5327B">
        <w:rPr>
          <w:rFonts w:ascii="Times New Roman" w:hAnsi="Times New Roman" w:cs="Times New Roman"/>
          <w:color w:val="auto"/>
        </w:rPr>
        <w:t>tasfiye kurulu</w:t>
      </w:r>
      <w:r w:rsidR="00D35531" w:rsidRPr="00A5327B">
        <w:rPr>
          <w:rFonts w:ascii="Times New Roman" w:hAnsi="Times New Roman" w:cs="Times New Roman"/>
          <w:color w:val="auto"/>
        </w:rPr>
        <w:t>, genel kurulu toplantıya çağırmaya yetkilidir. Genel kurul, yukarıdaki şekilde toplanamadığı takdirde Ticaret Bakanlığınca toplantıya çağrılabilir.</w:t>
      </w:r>
    </w:p>
    <w:p w:rsidR="00D35531" w:rsidRPr="005F573F" w:rsidRDefault="00A53F12" w:rsidP="00A53F12">
      <w:pPr>
        <w:shd w:val="clear" w:color="auto" w:fill="FFFFFF" w:themeFill="background1"/>
        <w:ind w:firstLine="709"/>
        <w:jc w:val="both"/>
        <w:rPr>
          <w:rFonts w:ascii="Times New Roman" w:hAnsi="Times New Roman" w:cs="Times New Roman"/>
          <w:strike/>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Ayrıca 4 ortaktan az olmamak şartıyla toplam ortak sayısının 1/ 10’unun isteği durumunda genel kurul 10 gün içinde yönetim kurulu tarafından toplantıya çağrılır. Bu başvurunun istek sahibi ortaklar tarafından birlikte ve noter aracılığı ile yapılması gerekir. Yönetim kurulunca bu isteğin zamanında yerine getirilmemesi </w:t>
      </w:r>
      <w:r w:rsidR="00BE0F6B" w:rsidRPr="005F573F">
        <w:rPr>
          <w:rFonts w:ascii="Times New Roman" w:hAnsi="Times New Roman" w:cs="Times New Roman"/>
          <w:color w:val="auto"/>
        </w:rPr>
        <w:t>durumunda Ticaret Bakanlığınca genel kurul toplantıya çağrılabilir. Çağrılmadığı takdirde istek sahipleri mahalli mahkemeye başvurarak genel kurulu bizzat toplantıya çağırma izni alabilirler</w:t>
      </w:r>
      <w:r w:rsidR="00BE0F6B" w:rsidRPr="005F573F">
        <w:rPr>
          <w:color w:val="auto"/>
        </w:rPr>
        <w:t>.</w:t>
      </w:r>
    </w:p>
    <w:p w:rsidR="00697CEF" w:rsidRPr="005F573F" w:rsidRDefault="00697CEF" w:rsidP="00697CEF">
      <w:pPr>
        <w:shd w:val="clear" w:color="auto" w:fill="FFFFFF" w:themeFill="background1"/>
        <w:ind w:left="24" w:firstLine="696"/>
        <w:jc w:val="both"/>
        <w:rPr>
          <w:rFonts w:ascii="Times New Roman" w:hAnsi="Times New Roman" w:cs="Times New Roman"/>
          <w:color w:val="auto"/>
        </w:rPr>
      </w:pPr>
      <w:r w:rsidRPr="005F573F">
        <w:rPr>
          <w:rFonts w:ascii="Times New Roman" w:hAnsi="Times New Roman" w:cs="Times New Roman"/>
          <w:bCs/>
          <w:color w:val="auto"/>
        </w:rPr>
        <w:t>(</w:t>
      </w:r>
      <w:r w:rsidR="00A53F12" w:rsidRPr="005F573F">
        <w:rPr>
          <w:rFonts w:ascii="Times New Roman" w:hAnsi="Times New Roman" w:cs="Times New Roman"/>
          <w:bCs/>
          <w:color w:val="auto"/>
        </w:rPr>
        <w:t>3</w:t>
      </w:r>
      <w:r w:rsidRPr="005F573F">
        <w:rPr>
          <w:rFonts w:ascii="Times New Roman" w:hAnsi="Times New Roman" w:cs="Times New Roman"/>
          <w:bCs/>
          <w:color w:val="auto"/>
        </w:rPr>
        <w:t>)</w:t>
      </w:r>
      <w:r w:rsidRPr="005F573F">
        <w:rPr>
          <w:rFonts w:ascii="Times New Roman" w:hAnsi="Times New Roman" w:cs="Times New Roman"/>
          <w:b/>
          <w:bCs/>
          <w:color w:val="auto"/>
        </w:rPr>
        <w:t xml:space="preserve"> </w:t>
      </w:r>
      <w:r w:rsidRPr="005F573F">
        <w:rPr>
          <w:rFonts w:ascii="Times New Roman" w:hAnsi="Times New Roman" w:cs="Times New Roman"/>
          <w:color w:val="auto"/>
        </w:rPr>
        <w:t>Genel kurul, süresi dolmuş olsa bile, yönetim kurulu tarafından toplantıya çağrılabilir. Tasfiye memurları da, görevleri ile ilgili konular için, genel kurulu toplantıya çağırabilirler.</w:t>
      </w:r>
    </w:p>
    <w:p w:rsidR="00697CEF" w:rsidRPr="005F573F" w:rsidRDefault="00697CEF" w:rsidP="00697CEF">
      <w:pPr>
        <w:shd w:val="clear" w:color="auto" w:fill="FFFFFF" w:themeFill="background1"/>
        <w:ind w:left="24" w:firstLine="696"/>
        <w:jc w:val="both"/>
        <w:rPr>
          <w:rFonts w:ascii="Times New Roman" w:hAnsi="Times New Roman" w:cs="Times New Roman"/>
          <w:color w:val="auto"/>
        </w:rPr>
      </w:pPr>
      <w:r w:rsidRPr="005F573F">
        <w:rPr>
          <w:rFonts w:ascii="Times New Roman" w:hAnsi="Times New Roman" w:cs="Times New Roman"/>
          <w:bCs/>
          <w:color w:val="auto"/>
        </w:rPr>
        <w:t>(</w:t>
      </w:r>
      <w:r w:rsidR="00A53F12" w:rsidRPr="005F573F">
        <w:rPr>
          <w:rFonts w:ascii="Times New Roman" w:hAnsi="Times New Roman" w:cs="Times New Roman"/>
          <w:bCs/>
          <w:color w:val="auto"/>
        </w:rPr>
        <w:t>4</w:t>
      </w:r>
      <w:r w:rsidRPr="005F573F">
        <w:rPr>
          <w:rFonts w:ascii="Times New Roman" w:hAnsi="Times New Roman" w:cs="Times New Roman"/>
          <w:bCs/>
          <w:color w:val="auto"/>
        </w:rPr>
        <w:t>)</w:t>
      </w:r>
      <w:r w:rsidRPr="005F573F">
        <w:rPr>
          <w:rFonts w:ascii="Times New Roman" w:hAnsi="Times New Roman" w:cs="Times New Roman"/>
          <w:b/>
          <w:bCs/>
          <w:color w:val="auto"/>
        </w:rPr>
        <w:t xml:space="preserve"> </w:t>
      </w:r>
      <w:r w:rsidRPr="005F573F">
        <w:rPr>
          <w:rFonts w:ascii="Times New Roman" w:hAnsi="Times New Roman" w:cs="Times New Roman"/>
          <w:color w:val="auto"/>
        </w:rPr>
        <w:t>Yönetim kurulunun, devamlı olarak toplanamaması, toplantı nisabının oluşmasına imkân bulunmaması veya mevcut olmaması durumlarında, mahkemenin izniyle, tek bir ortak genel kurulu toplantıya çağırabilir. Mahkeme kararı kesindir.</w:t>
      </w:r>
    </w:p>
    <w:p w:rsidR="00D35531" w:rsidRPr="00A5327B" w:rsidRDefault="00A53F12" w:rsidP="00A53F12">
      <w:pPr>
        <w:autoSpaceDE w:val="0"/>
        <w:autoSpaceDN w:val="0"/>
        <w:adjustRightInd w:val="0"/>
        <w:spacing w:before="120"/>
        <w:ind w:firstLine="709"/>
        <w:jc w:val="both"/>
        <w:rPr>
          <w:rFonts w:ascii="Times New Roman" w:hAnsi="Times New Roman" w:cs="Times New Roman"/>
          <w:b/>
          <w:bCs/>
          <w:color w:val="4F81BD" w:themeColor="accent1"/>
        </w:rPr>
      </w:pPr>
      <w:r w:rsidRPr="00A5327B">
        <w:rPr>
          <w:rFonts w:ascii="Times New Roman" w:hAnsi="Times New Roman" w:cs="Times New Roman"/>
          <w:b/>
          <w:bCs/>
          <w:color w:val="auto"/>
        </w:rPr>
        <w:t xml:space="preserve">Çağrının şekli, </w:t>
      </w:r>
      <w:r>
        <w:rPr>
          <w:rFonts w:ascii="Times New Roman" w:hAnsi="Times New Roman" w:cs="Times New Roman"/>
          <w:b/>
          <w:bCs/>
          <w:color w:val="auto"/>
        </w:rPr>
        <w:t>B</w:t>
      </w:r>
      <w:r w:rsidRPr="00A5327B">
        <w:rPr>
          <w:rFonts w:ascii="Times New Roman" w:hAnsi="Times New Roman" w:cs="Times New Roman"/>
          <w:b/>
          <w:bCs/>
          <w:color w:val="auto"/>
        </w:rPr>
        <w:t>akanlığa müracaat ve ortaklar</w:t>
      </w:r>
      <w:r w:rsidRPr="005F573F">
        <w:rPr>
          <w:rFonts w:ascii="Times New Roman" w:hAnsi="Times New Roman" w:cs="Times New Roman"/>
          <w:b/>
          <w:bCs/>
          <w:color w:val="auto"/>
        </w:rPr>
        <w:t xml:space="preserve"> listesi</w:t>
      </w:r>
    </w:p>
    <w:p w:rsidR="00A53F12" w:rsidRDefault="00A53F12" w:rsidP="00A53F12">
      <w:pPr>
        <w:shd w:val="clear" w:color="auto" w:fill="FFFFFF" w:themeFill="background1"/>
        <w:ind w:firstLine="720"/>
        <w:jc w:val="both"/>
        <w:rPr>
          <w:rFonts w:ascii="Times New Roman" w:eastAsiaTheme="minorEastAsia" w:hAnsi="Times New Roman" w:cs="Times New Roman"/>
          <w:color w:val="4F81BD" w:themeColor="accent1"/>
          <w:kern w:val="24"/>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1</w:t>
      </w:r>
      <w:r w:rsidR="00B1013F">
        <w:rPr>
          <w:rFonts w:ascii="Times New Roman" w:hAnsi="Times New Roman" w:cs="Times New Roman"/>
          <w:b/>
          <w:bCs/>
          <w:color w:val="auto"/>
        </w:rPr>
        <w:t>9</w:t>
      </w:r>
      <w:r w:rsidR="00D35531" w:rsidRPr="00A5327B">
        <w:rPr>
          <w:rFonts w:ascii="Times New Roman" w:hAnsi="Times New Roman" w:cs="Times New Roman"/>
          <w:b/>
          <w:bCs/>
          <w:color w:val="auto"/>
        </w:rPr>
        <w:t xml:space="preserve"> –</w:t>
      </w:r>
      <w:r w:rsidR="007207AC" w:rsidRPr="00A5327B">
        <w:rPr>
          <w:rFonts w:ascii="Times New Roman" w:hAnsi="Times New Roman" w:cs="Times New Roman"/>
          <w:b/>
          <w:bCs/>
          <w:color w:val="4F81BD" w:themeColor="accent1"/>
        </w:rPr>
        <w:t xml:space="preserve"> </w:t>
      </w:r>
      <w:r w:rsidRPr="00D644A4">
        <w:rPr>
          <w:rFonts w:ascii="Times New Roman" w:hAnsi="Times New Roman" w:cs="Times New Roman"/>
          <w:bCs/>
          <w:color w:val="auto"/>
        </w:rPr>
        <w:t>(1)</w:t>
      </w:r>
      <w:r>
        <w:rPr>
          <w:rFonts w:ascii="Times New Roman" w:hAnsi="Times New Roman" w:cs="Times New Roman"/>
          <w:b/>
          <w:bCs/>
          <w:color w:val="auto"/>
        </w:rPr>
        <w:t xml:space="preserve"> </w:t>
      </w:r>
      <w:r w:rsidR="007207AC" w:rsidRPr="005F573F">
        <w:rPr>
          <w:rFonts w:ascii="Times New Roman" w:eastAsiaTheme="minorEastAsia" w:hAnsi="Times New Roman" w:cs="Times New Roman"/>
          <w:color w:val="auto"/>
          <w:kern w:val="24"/>
        </w:rPr>
        <w:t xml:space="preserve">Olağan ve olağanüstü toplantılara ilişkin çağrılar adi mektupla, gazeteyle veya gazete olmayan yerlerde mahalli örf ve âdete göre ilan yoluyla yapılır. Çağrının </w:t>
      </w:r>
      <w:r w:rsidR="00BB750D" w:rsidRPr="005F573F">
        <w:rPr>
          <w:rFonts w:ascii="Times New Roman" w:eastAsiaTheme="minorEastAsia" w:hAnsi="Times New Roman" w:cs="Times New Roman"/>
          <w:color w:val="auto"/>
          <w:kern w:val="24"/>
        </w:rPr>
        <w:t xml:space="preserve">birliğe </w:t>
      </w:r>
      <w:r w:rsidR="007207AC" w:rsidRPr="005F573F">
        <w:rPr>
          <w:rFonts w:ascii="Times New Roman" w:eastAsiaTheme="minorEastAsia" w:hAnsi="Times New Roman" w:cs="Times New Roman"/>
          <w:color w:val="auto"/>
          <w:kern w:val="24"/>
        </w:rPr>
        <w:t xml:space="preserve">yazılı olarak iletilmiş olması şartıyla ortağın GSM (cep telefonu) numarasına veya elektronik posta adresine gönderilecek ileti (SMS, e-posta vb.) aracılığıyla yapılması da mümkündür. Alıcıdan kaynaklanan nedenlerle teslim edilemeyen bu tür iletiler bir tam gün geçtikten sonra bir defaya mahsus olmak üzere yenilenir. Yayınlanan ilanlar ile bildirimlere ilişkin “Gönderi Teslimat Bilgisi” dökümünün, genel kurul evrakı ile birlikte basılı şekilde ya da elektronik ortamda muhafazası ve incelemeye hazır tutulması şarttır. </w:t>
      </w:r>
    </w:p>
    <w:p w:rsidR="00D35531" w:rsidRPr="00A5327B" w:rsidRDefault="00A53F12" w:rsidP="00A53F12">
      <w:pPr>
        <w:shd w:val="clear" w:color="auto" w:fill="FFFFFF" w:themeFill="background1"/>
        <w:ind w:firstLine="720"/>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2</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Çağrının sadece yazılı olarak imza karşılığında yapılması da mümkündür.</w:t>
      </w:r>
    </w:p>
    <w:p w:rsidR="00D35531" w:rsidRPr="00A5327B" w:rsidRDefault="00A53F12" w:rsidP="00A53F12">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3</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Çağrının toplantı gününden en az</w:t>
      </w:r>
      <w:r w:rsidR="00D35531" w:rsidRPr="005F573F">
        <w:rPr>
          <w:rFonts w:ascii="Times New Roman" w:hAnsi="Times New Roman" w:cs="Times New Roman"/>
          <w:color w:val="auto"/>
        </w:rPr>
        <w:t xml:space="preserve"> </w:t>
      </w:r>
      <w:r w:rsidR="00BE0F6B" w:rsidRPr="005F573F">
        <w:rPr>
          <w:rFonts w:ascii="Times New Roman" w:hAnsi="Times New Roman" w:cs="Times New Roman"/>
          <w:color w:val="auto"/>
        </w:rPr>
        <w:t>30</w:t>
      </w:r>
      <w:r w:rsidR="00D35531" w:rsidRPr="005F573F">
        <w:rPr>
          <w:rFonts w:ascii="Times New Roman" w:hAnsi="Times New Roman" w:cs="Times New Roman"/>
          <w:color w:val="auto"/>
        </w:rPr>
        <w:t xml:space="preserve"> </w:t>
      </w:r>
      <w:r w:rsidR="00D35531" w:rsidRPr="00A5327B">
        <w:rPr>
          <w:rFonts w:ascii="Times New Roman" w:hAnsi="Times New Roman" w:cs="Times New Roman"/>
          <w:color w:val="auto"/>
        </w:rPr>
        <w:t>gün</w:t>
      </w:r>
      <w:r w:rsidR="00D35531" w:rsidRPr="00A5327B">
        <w:rPr>
          <w:rFonts w:ascii="Times New Roman" w:hAnsi="Times New Roman" w:cs="Times New Roman"/>
          <w:color w:val="C00000"/>
        </w:rPr>
        <w:t xml:space="preserve"> </w:t>
      </w:r>
      <w:r w:rsidR="00D35531" w:rsidRPr="00A5327B">
        <w:rPr>
          <w:rFonts w:ascii="Times New Roman" w:hAnsi="Times New Roman" w:cs="Times New Roman"/>
          <w:color w:val="auto"/>
        </w:rPr>
        <w:t>önce ve en çok iki ay içinde yapılması, toplantının gün ve saati ile yerinin ve gündem maddelerinin bildirilmesi zorunludur.</w:t>
      </w:r>
    </w:p>
    <w:p w:rsidR="00D35531" w:rsidRPr="00A5327B" w:rsidRDefault="00A53F12" w:rsidP="00A53F12">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4</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Çağrıda birinci toplantıda çoğunluk sağlanamadığı takdirde yapılacak olan sonraki toplantıların tarihi, saati ve yeri açıklanarak yeni bir bildirime gerek kalmaksızın bir defada ortaklara duyuru yapılabilir. Toplantılar arasında, en az 7 ve en fazla 30 gün süre bulunması gerekir.</w:t>
      </w:r>
    </w:p>
    <w:p w:rsidR="00D35531" w:rsidRPr="00A5327B" w:rsidRDefault="00A53F12" w:rsidP="00A53F12">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5</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Sürelerin hesabında duyuru ve toplantı günleri hesaba katılmaz.</w:t>
      </w:r>
    </w:p>
    <w:p w:rsidR="00D35531" w:rsidRPr="00A5327B" w:rsidRDefault="00A53F12" w:rsidP="00A53F12">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6</w:t>
      </w:r>
      <w:r w:rsidRPr="00D644A4">
        <w:rPr>
          <w:rFonts w:ascii="Times New Roman" w:hAnsi="Times New Roman" w:cs="Times New Roman"/>
          <w:bCs/>
          <w:color w:val="auto"/>
        </w:rPr>
        <w:t>)</w:t>
      </w:r>
      <w:r>
        <w:rPr>
          <w:rFonts w:ascii="Times New Roman" w:hAnsi="Times New Roman" w:cs="Times New Roman"/>
          <w:b/>
          <w:bCs/>
          <w:color w:val="auto"/>
        </w:rPr>
        <w:t xml:space="preserve"> </w:t>
      </w:r>
      <w:proofErr w:type="spellStart"/>
      <w:r w:rsidR="00D35531" w:rsidRPr="00A5327B">
        <w:rPr>
          <w:rFonts w:ascii="Times New Roman" w:hAnsi="Times New Roman" w:cs="Times New Roman"/>
          <w:color w:val="auto"/>
        </w:rPr>
        <w:t>Anasözleşmenin</w:t>
      </w:r>
      <w:proofErr w:type="spellEnd"/>
      <w:r w:rsidR="00D35531" w:rsidRPr="00A5327B">
        <w:rPr>
          <w:rFonts w:ascii="Times New Roman" w:hAnsi="Times New Roman" w:cs="Times New Roman"/>
          <w:color w:val="auto"/>
        </w:rPr>
        <w:t xml:space="preserve"> değiştirilmesi söz konusu ise, yapılacak duyuruda değiştirilecek maddelerin numaralarının yazılması ile yetinilir.</w:t>
      </w:r>
    </w:p>
    <w:p w:rsidR="00D35531" w:rsidRPr="00564530" w:rsidRDefault="00A53F12" w:rsidP="00A53F12">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7</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Genel kurul tarihi </w:t>
      </w:r>
      <w:r w:rsidR="00D35531" w:rsidRPr="00564530">
        <w:rPr>
          <w:rFonts w:ascii="Times New Roman" w:hAnsi="Times New Roman" w:cs="Times New Roman"/>
          <w:color w:val="auto"/>
        </w:rPr>
        <w:t xml:space="preserve">ile yeri ve gündemi, toplantıdan en az 15 gün önce, </w:t>
      </w:r>
      <w:r w:rsidR="00564530" w:rsidRPr="00564530">
        <w:rPr>
          <w:rFonts w:ascii="Times New Roman" w:hAnsi="Times New Roman" w:cs="Times New Roman"/>
          <w:color w:val="auto"/>
        </w:rPr>
        <w:t xml:space="preserve">Ankara’da </w:t>
      </w:r>
      <w:r w:rsidR="00D35531" w:rsidRPr="00564530">
        <w:rPr>
          <w:rFonts w:ascii="Times New Roman" w:hAnsi="Times New Roman" w:cs="Times New Roman"/>
          <w:color w:val="auto"/>
        </w:rPr>
        <w:t>Ticaret Bakanlığına (</w:t>
      </w:r>
      <w:r w:rsidR="00EC01B8" w:rsidRPr="00564530">
        <w:rPr>
          <w:rFonts w:ascii="Times New Roman" w:hAnsi="Times New Roman" w:cs="Times New Roman"/>
          <w:color w:val="auto"/>
        </w:rPr>
        <w:t xml:space="preserve">Esnaf, </w:t>
      </w:r>
      <w:r w:rsidR="00DF14EE" w:rsidRPr="00564530">
        <w:rPr>
          <w:rFonts w:ascii="Times New Roman" w:hAnsi="Times New Roman" w:cs="Times New Roman"/>
          <w:color w:val="auto"/>
        </w:rPr>
        <w:t>Sanatkârlar</w:t>
      </w:r>
      <w:r w:rsidR="00EC01B8" w:rsidRPr="00564530">
        <w:rPr>
          <w:rFonts w:ascii="Times New Roman" w:hAnsi="Times New Roman" w:cs="Times New Roman"/>
          <w:color w:val="auto"/>
        </w:rPr>
        <w:t xml:space="preserve"> ve </w:t>
      </w:r>
      <w:r w:rsidR="005774B6" w:rsidRPr="00564530">
        <w:rPr>
          <w:rFonts w:ascii="Times New Roman" w:hAnsi="Times New Roman" w:cs="Times New Roman"/>
          <w:color w:val="auto"/>
        </w:rPr>
        <w:t>Kooperatifçilik</w:t>
      </w:r>
      <w:r w:rsidR="00D35531" w:rsidRPr="00564530">
        <w:rPr>
          <w:rFonts w:ascii="Times New Roman" w:hAnsi="Times New Roman" w:cs="Times New Roman"/>
          <w:color w:val="auto"/>
        </w:rPr>
        <w:t xml:space="preserve"> Genel Müdürlüğü), diğer illerde ise </w:t>
      </w:r>
      <w:r w:rsidR="00564530" w:rsidRPr="00564530">
        <w:rPr>
          <w:rFonts w:ascii="Times New Roman" w:hAnsi="Times New Roman" w:cs="Times New Roman"/>
          <w:color w:val="auto"/>
        </w:rPr>
        <w:t>birlik</w:t>
      </w:r>
      <w:r w:rsidR="00D35531" w:rsidRPr="00564530">
        <w:rPr>
          <w:rFonts w:ascii="Times New Roman" w:hAnsi="Times New Roman" w:cs="Times New Roman"/>
          <w:color w:val="auto"/>
        </w:rPr>
        <w:t xml:space="preserve"> merkezinin bulunduğu yerdeki Valiliğe (</w:t>
      </w:r>
      <w:r w:rsidR="00EC01B8" w:rsidRPr="00564530">
        <w:rPr>
          <w:rFonts w:ascii="Times New Roman" w:hAnsi="Times New Roman" w:cs="Times New Roman"/>
          <w:color w:val="auto"/>
        </w:rPr>
        <w:t>Bakanlık Taşra Teşkilatı)</w:t>
      </w:r>
      <w:r w:rsidR="00D35531" w:rsidRPr="00564530">
        <w:rPr>
          <w:rFonts w:ascii="Times New Roman" w:hAnsi="Times New Roman" w:cs="Times New Roman"/>
          <w:color w:val="auto"/>
        </w:rPr>
        <w:t xml:space="preserve"> yazılı olarak bildirilir. Bu bildir</w:t>
      </w:r>
      <w:r w:rsidR="00564530" w:rsidRPr="00564530">
        <w:rPr>
          <w:rFonts w:ascii="Times New Roman" w:hAnsi="Times New Roman" w:cs="Times New Roman"/>
          <w:color w:val="auto"/>
        </w:rPr>
        <w:t>i</w:t>
      </w:r>
      <w:r w:rsidR="00D35531" w:rsidRPr="00564530">
        <w:rPr>
          <w:rFonts w:ascii="Times New Roman" w:hAnsi="Times New Roman" w:cs="Times New Roman"/>
          <w:color w:val="auto"/>
        </w:rPr>
        <w:t>me Bakanlıkça tespit edilen miktardaki temsilci ücretinin ilgili maliye veznesine yatırıldığını gösteren belge eklenerek toplantıda temsilci bulundurulması talep edilir.</w:t>
      </w:r>
    </w:p>
    <w:p w:rsidR="00AC2FD3" w:rsidRPr="00A5327B" w:rsidRDefault="00A53F12" w:rsidP="00564530">
      <w:pPr>
        <w:autoSpaceDE w:val="0"/>
        <w:autoSpaceDN w:val="0"/>
        <w:adjustRightInd w:val="0"/>
        <w:ind w:firstLine="709"/>
        <w:jc w:val="both"/>
        <w:rPr>
          <w:rFonts w:ascii="Times New Roman" w:hAnsi="Times New Roman" w:cs="Times New Roman"/>
          <w:color w:val="auto"/>
        </w:rPr>
      </w:pPr>
      <w:r w:rsidRPr="00D644A4">
        <w:rPr>
          <w:rFonts w:ascii="Times New Roman" w:hAnsi="Times New Roman" w:cs="Times New Roman"/>
          <w:bCs/>
          <w:color w:val="auto"/>
        </w:rPr>
        <w:t>(</w:t>
      </w:r>
      <w:r>
        <w:rPr>
          <w:rFonts w:ascii="Times New Roman" w:hAnsi="Times New Roman" w:cs="Times New Roman"/>
          <w:bCs/>
          <w:color w:val="auto"/>
        </w:rPr>
        <w:t>8</w:t>
      </w:r>
      <w:r w:rsidRPr="00D644A4">
        <w:rPr>
          <w:rFonts w:ascii="Times New Roman" w:hAnsi="Times New Roman" w:cs="Times New Roman"/>
          <w:bCs/>
          <w:color w:val="auto"/>
        </w:rPr>
        <w:t>)</w:t>
      </w:r>
      <w:r>
        <w:rPr>
          <w:rFonts w:ascii="Times New Roman" w:hAnsi="Times New Roman" w:cs="Times New Roman"/>
          <w:b/>
          <w:bCs/>
          <w:color w:val="auto"/>
        </w:rPr>
        <w:t xml:space="preserve"> </w:t>
      </w:r>
      <w:r w:rsidR="00D35531" w:rsidRPr="00A5327B">
        <w:rPr>
          <w:rFonts w:ascii="Times New Roman" w:hAnsi="Times New Roman" w:cs="Times New Roman"/>
          <w:color w:val="auto"/>
        </w:rPr>
        <w:t>Bütün temsilcilerin hazır bulunması ve bir itirazın olmaması halinde 1163 sa</w:t>
      </w:r>
      <w:r w:rsidR="00B62BF0">
        <w:rPr>
          <w:rFonts w:ascii="Times New Roman" w:hAnsi="Times New Roman" w:cs="Times New Roman"/>
          <w:color w:val="auto"/>
        </w:rPr>
        <w:t xml:space="preserve">yılı Kooperatifler Kanununun 47 </w:t>
      </w:r>
      <w:proofErr w:type="spellStart"/>
      <w:r w:rsidR="00D35531" w:rsidRPr="00A5327B">
        <w:rPr>
          <w:rFonts w:ascii="Times New Roman" w:hAnsi="Times New Roman" w:cs="Times New Roman"/>
          <w:color w:val="auto"/>
        </w:rPr>
        <w:t>nci</w:t>
      </w:r>
      <w:proofErr w:type="spellEnd"/>
      <w:r w:rsidR="00D35531" w:rsidRPr="00A5327B">
        <w:rPr>
          <w:rFonts w:ascii="Times New Roman" w:hAnsi="Times New Roman" w:cs="Times New Roman"/>
          <w:color w:val="auto"/>
        </w:rPr>
        <w:t xml:space="preserve"> maddesi hükmüne göre işlem yapılır.</w:t>
      </w:r>
    </w:p>
    <w:p w:rsidR="00AC2FD3" w:rsidRPr="00564530" w:rsidRDefault="00A53F12" w:rsidP="00AC2FD3">
      <w:pPr>
        <w:shd w:val="clear" w:color="auto" w:fill="FFFFFF" w:themeFill="background1"/>
        <w:ind w:right="10" w:firstLine="709"/>
        <w:jc w:val="both"/>
        <w:rPr>
          <w:rFonts w:ascii="Times New Roman" w:hAnsi="Times New Roman" w:cs="Times New Roman"/>
          <w:color w:val="auto"/>
          <w:kern w:val="24"/>
        </w:rPr>
      </w:pPr>
      <w:r w:rsidRPr="00D644A4">
        <w:rPr>
          <w:rFonts w:ascii="Times New Roman" w:hAnsi="Times New Roman" w:cs="Times New Roman"/>
          <w:bCs/>
          <w:color w:val="auto"/>
        </w:rPr>
        <w:t>(</w:t>
      </w:r>
      <w:r w:rsidR="00564530" w:rsidRPr="00564530">
        <w:rPr>
          <w:rFonts w:ascii="Times New Roman" w:hAnsi="Times New Roman" w:cs="Times New Roman"/>
          <w:bCs/>
          <w:color w:val="auto"/>
        </w:rPr>
        <w:t>9</w:t>
      </w:r>
      <w:r w:rsidRPr="00564530">
        <w:rPr>
          <w:rFonts w:ascii="Times New Roman" w:hAnsi="Times New Roman" w:cs="Times New Roman"/>
          <w:bCs/>
          <w:color w:val="auto"/>
        </w:rPr>
        <w:t>)</w:t>
      </w:r>
      <w:r w:rsidRPr="00564530">
        <w:rPr>
          <w:rFonts w:ascii="Times New Roman" w:hAnsi="Times New Roman" w:cs="Times New Roman"/>
          <w:b/>
          <w:bCs/>
          <w:color w:val="auto"/>
        </w:rPr>
        <w:t xml:space="preserve"> </w:t>
      </w:r>
      <w:r w:rsidR="00AC2FD3" w:rsidRPr="00564530">
        <w:rPr>
          <w:rFonts w:ascii="Times New Roman" w:eastAsiaTheme="minorEastAsia" w:hAnsi="Times New Roman" w:cs="Times New Roman"/>
          <w:color w:val="auto"/>
          <w:kern w:val="24"/>
        </w:rPr>
        <w:t xml:space="preserve">Yönetim kurulu, </w:t>
      </w:r>
      <w:proofErr w:type="spellStart"/>
      <w:r w:rsidR="00AC2FD3" w:rsidRPr="00564530">
        <w:rPr>
          <w:rFonts w:ascii="Times New Roman" w:eastAsiaTheme="minorEastAsia" w:hAnsi="Times New Roman" w:cs="Times New Roman"/>
          <w:color w:val="auto"/>
          <w:kern w:val="24"/>
        </w:rPr>
        <w:t>KOOPBİS’ten</w:t>
      </w:r>
      <w:proofErr w:type="spellEnd"/>
      <w:r w:rsidR="00AC2FD3" w:rsidRPr="00564530">
        <w:rPr>
          <w:rFonts w:ascii="Times New Roman" w:eastAsiaTheme="minorEastAsia" w:hAnsi="Times New Roman" w:cs="Times New Roman"/>
          <w:color w:val="auto"/>
          <w:kern w:val="24"/>
        </w:rPr>
        <w:t xml:space="preserve"> temin edeceği genel kurula katılma hakkını haiz ortakları gösterir listeyi genel kurul toplantısından önce toplantı yerinde bulundurmakla yükümlüdür. Bu listede genel kurula katılma hakkı olan </w:t>
      </w:r>
      <w:r w:rsidR="00564530" w:rsidRPr="00564530">
        <w:rPr>
          <w:rFonts w:ascii="Times New Roman" w:eastAsiaTheme="minorEastAsia" w:hAnsi="Times New Roman" w:cs="Times New Roman"/>
          <w:color w:val="auto"/>
          <w:kern w:val="24"/>
        </w:rPr>
        <w:t xml:space="preserve">kooperatiflerin </w:t>
      </w:r>
      <w:r w:rsidR="00AC2FD3" w:rsidRPr="00564530">
        <w:rPr>
          <w:rFonts w:ascii="Times New Roman" w:eastAsiaTheme="minorEastAsia" w:hAnsi="Times New Roman" w:cs="Times New Roman"/>
          <w:color w:val="auto"/>
          <w:kern w:val="24"/>
        </w:rPr>
        <w:t>ortaklık numaraları,</w:t>
      </w:r>
      <w:r w:rsidR="00564530" w:rsidRPr="00564530">
        <w:rPr>
          <w:rFonts w:ascii="Times New Roman" w:eastAsiaTheme="minorEastAsia" w:hAnsi="Times New Roman" w:cs="Times New Roman"/>
          <w:color w:val="auto"/>
          <w:kern w:val="24"/>
        </w:rPr>
        <w:t xml:space="preserve"> ortak kooperatif temsilcilerinin</w:t>
      </w:r>
      <w:r w:rsidR="00AC2FD3" w:rsidRPr="00564530">
        <w:rPr>
          <w:rFonts w:ascii="Times New Roman" w:eastAsiaTheme="minorEastAsia" w:hAnsi="Times New Roman" w:cs="Times New Roman"/>
          <w:color w:val="auto"/>
          <w:kern w:val="24"/>
        </w:rPr>
        <w:t xml:space="preserve"> isim ve </w:t>
      </w:r>
      <w:r w:rsidR="00E70897" w:rsidRPr="00564530">
        <w:rPr>
          <w:rFonts w:ascii="Times New Roman" w:eastAsiaTheme="minorEastAsia" w:hAnsi="Times New Roman" w:cs="Times New Roman"/>
          <w:color w:val="auto"/>
          <w:kern w:val="24"/>
        </w:rPr>
        <w:t>soy isimleri</w:t>
      </w:r>
      <w:r w:rsidR="00AC2FD3" w:rsidRPr="00564530">
        <w:rPr>
          <w:rFonts w:ascii="Times New Roman" w:eastAsiaTheme="minorEastAsia" w:hAnsi="Times New Roman" w:cs="Times New Roman"/>
          <w:color w:val="auto"/>
          <w:kern w:val="24"/>
        </w:rPr>
        <w:t xml:space="preserve"> ile imza yerleri bulunur.</w:t>
      </w:r>
      <w:r w:rsidR="00AC2FD3" w:rsidRPr="00564530">
        <w:rPr>
          <w:rFonts w:ascii="Times New Roman" w:hAnsi="Times New Roman" w:cs="Times New Roman"/>
          <w:color w:val="auto"/>
          <w:kern w:val="24"/>
        </w:rPr>
        <w:t xml:space="preserve">  </w:t>
      </w:r>
    </w:p>
    <w:p w:rsidR="00AC2FD3" w:rsidRPr="00564530" w:rsidRDefault="00A53F12" w:rsidP="00AC2FD3">
      <w:pPr>
        <w:shd w:val="clear" w:color="auto" w:fill="FFFFFF" w:themeFill="background1"/>
        <w:ind w:firstLine="709"/>
        <w:jc w:val="both"/>
        <w:rPr>
          <w:rFonts w:ascii="Times New Roman" w:eastAsiaTheme="minorEastAsia" w:hAnsi="Times New Roman" w:cs="Times New Roman"/>
          <w:color w:val="auto"/>
          <w:kern w:val="24"/>
        </w:rPr>
      </w:pPr>
      <w:r w:rsidRPr="00564530">
        <w:rPr>
          <w:rFonts w:ascii="Times New Roman" w:hAnsi="Times New Roman" w:cs="Times New Roman"/>
          <w:bCs/>
          <w:color w:val="auto"/>
        </w:rPr>
        <w:t>(1</w:t>
      </w:r>
      <w:r w:rsidR="00564530" w:rsidRPr="00564530">
        <w:rPr>
          <w:rFonts w:ascii="Times New Roman" w:hAnsi="Times New Roman" w:cs="Times New Roman"/>
          <w:bCs/>
          <w:color w:val="auto"/>
        </w:rPr>
        <w:t>0</w:t>
      </w:r>
      <w:r w:rsidRPr="00564530">
        <w:rPr>
          <w:rFonts w:ascii="Times New Roman" w:hAnsi="Times New Roman" w:cs="Times New Roman"/>
          <w:bCs/>
          <w:color w:val="auto"/>
        </w:rPr>
        <w:t>)</w:t>
      </w:r>
      <w:r w:rsidRPr="00564530">
        <w:rPr>
          <w:rFonts w:ascii="Times New Roman" w:hAnsi="Times New Roman" w:cs="Times New Roman"/>
          <w:b/>
          <w:bCs/>
          <w:color w:val="auto"/>
        </w:rPr>
        <w:t xml:space="preserve"> </w:t>
      </w:r>
      <w:r w:rsidR="00AC2FD3" w:rsidRPr="00564530">
        <w:rPr>
          <w:rFonts w:ascii="Times New Roman" w:eastAsiaTheme="minorEastAsia" w:hAnsi="Times New Roman" w:cs="Times New Roman"/>
          <w:color w:val="auto"/>
          <w:kern w:val="24"/>
        </w:rPr>
        <w:t>Genel kurula katılma hakkını haiz ortakları gösterir liste, toplantıya katılanlar ile genel kurul başkanı ve Bakanlık temsilcisi tarafından imzalanır.</w:t>
      </w:r>
    </w:p>
    <w:p w:rsidR="00AC2FD3" w:rsidRPr="00564530" w:rsidRDefault="00A53F12" w:rsidP="00AC2FD3">
      <w:pPr>
        <w:shd w:val="clear" w:color="auto" w:fill="FFFFFF" w:themeFill="background1"/>
        <w:ind w:firstLine="709"/>
        <w:jc w:val="both"/>
        <w:rPr>
          <w:rFonts w:ascii="Times New Roman" w:eastAsiaTheme="minorEastAsia" w:hAnsi="Times New Roman" w:cs="Times New Roman"/>
          <w:color w:val="auto"/>
          <w:kern w:val="24"/>
        </w:rPr>
      </w:pPr>
      <w:r w:rsidRPr="00564530">
        <w:rPr>
          <w:rFonts w:ascii="Times New Roman" w:hAnsi="Times New Roman" w:cs="Times New Roman"/>
          <w:bCs/>
          <w:color w:val="auto"/>
        </w:rPr>
        <w:t>(1</w:t>
      </w:r>
      <w:r w:rsidR="00564530" w:rsidRPr="00564530">
        <w:rPr>
          <w:rFonts w:ascii="Times New Roman" w:hAnsi="Times New Roman" w:cs="Times New Roman"/>
          <w:bCs/>
          <w:color w:val="auto"/>
        </w:rPr>
        <w:t>1</w:t>
      </w:r>
      <w:r w:rsidRPr="00564530">
        <w:rPr>
          <w:rFonts w:ascii="Times New Roman" w:hAnsi="Times New Roman" w:cs="Times New Roman"/>
          <w:bCs/>
          <w:color w:val="auto"/>
        </w:rPr>
        <w:t>)</w:t>
      </w:r>
      <w:r w:rsidRPr="00564530">
        <w:rPr>
          <w:rFonts w:ascii="Times New Roman" w:hAnsi="Times New Roman" w:cs="Times New Roman"/>
          <w:b/>
          <w:bCs/>
          <w:color w:val="auto"/>
        </w:rPr>
        <w:t xml:space="preserve"> </w:t>
      </w:r>
      <w:r w:rsidR="00E70897" w:rsidRPr="00564530">
        <w:rPr>
          <w:rFonts w:ascii="Times New Roman" w:eastAsiaTheme="minorEastAsia" w:hAnsi="Times New Roman" w:cs="Times New Roman"/>
          <w:color w:val="auto"/>
          <w:kern w:val="24"/>
        </w:rPr>
        <w:t>Birlik</w:t>
      </w:r>
      <w:r w:rsidR="00AC2FD3" w:rsidRPr="00564530">
        <w:rPr>
          <w:rFonts w:ascii="Times New Roman" w:eastAsiaTheme="minorEastAsia" w:hAnsi="Times New Roman" w:cs="Times New Roman"/>
          <w:color w:val="auto"/>
          <w:kern w:val="24"/>
        </w:rPr>
        <w:t xml:space="preserve"> ortaklarına, KOOPBİS üzerinden, </w:t>
      </w:r>
      <w:bookmarkStart w:id="1" w:name="_Hlk97304039"/>
      <w:r w:rsidR="00AC2FD3" w:rsidRPr="00564530">
        <w:rPr>
          <w:rFonts w:ascii="Times New Roman" w:eastAsiaTheme="minorEastAsia" w:hAnsi="Times New Roman" w:cs="Times New Roman"/>
          <w:color w:val="auto"/>
          <w:kern w:val="24"/>
        </w:rPr>
        <w:t xml:space="preserve">genel kurula katılma hakkını haiz </w:t>
      </w:r>
      <w:bookmarkEnd w:id="1"/>
      <w:r w:rsidR="00AC2FD3" w:rsidRPr="00564530">
        <w:rPr>
          <w:rFonts w:ascii="Times New Roman" w:eastAsiaTheme="minorEastAsia" w:hAnsi="Times New Roman" w:cs="Times New Roman"/>
          <w:color w:val="auto"/>
          <w:kern w:val="24"/>
        </w:rPr>
        <w:t xml:space="preserve">ortakları gösterir listeye erişim yetkisi verilir. Mezkûr listenin </w:t>
      </w:r>
      <w:r w:rsidR="00E70897" w:rsidRPr="00564530">
        <w:rPr>
          <w:rFonts w:ascii="Times New Roman" w:eastAsiaTheme="minorEastAsia" w:hAnsi="Times New Roman" w:cs="Times New Roman"/>
          <w:color w:val="auto"/>
          <w:kern w:val="24"/>
        </w:rPr>
        <w:t>birlik</w:t>
      </w:r>
      <w:r w:rsidR="00AC2FD3" w:rsidRPr="00564530">
        <w:rPr>
          <w:rFonts w:ascii="Times New Roman" w:eastAsiaTheme="minorEastAsia" w:hAnsi="Times New Roman" w:cs="Times New Roman"/>
          <w:color w:val="auto"/>
          <w:kern w:val="24"/>
        </w:rPr>
        <w:t xml:space="preserve"> kayıtlarına uygun ve doğru olarak hazırlanmasından yönetim kurulu sorumludur. </w:t>
      </w:r>
    </w:p>
    <w:p w:rsidR="00D35531" w:rsidRPr="00B62BF0" w:rsidRDefault="00CB65DA" w:rsidP="00CB65DA">
      <w:pPr>
        <w:autoSpaceDE w:val="0"/>
        <w:autoSpaceDN w:val="0"/>
        <w:adjustRightInd w:val="0"/>
        <w:spacing w:before="120"/>
        <w:ind w:firstLine="709"/>
        <w:jc w:val="both"/>
        <w:rPr>
          <w:rFonts w:ascii="Times New Roman" w:hAnsi="Times New Roman" w:cs="Times New Roman"/>
          <w:b/>
          <w:bCs/>
          <w:color w:val="auto"/>
        </w:rPr>
      </w:pPr>
      <w:r w:rsidRPr="00B62BF0">
        <w:rPr>
          <w:rFonts w:ascii="Times New Roman" w:hAnsi="Times New Roman" w:cs="Times New Roman"/>
          <w:b/>
          <w:bCs/>
          <w:color w:val="auto"/>
        </w:rPr>
        <w:t>Gündem, toplantı başkanlığı</w:t>
      </w:r>
      <w:r w:rsidR="007B4911" w:rsidRPr="00B62BF0">
        <w:rPr>
          <w:rFonts w:ascii="Times New Roman" w:hAnsi="Times New Roman" w:cs="Times New Roman"/>
          <w:b/>
          <w:bCs/>
          <w:color w:val="auto"/>
        </w:rPr>
        <w:t xml:space="preserve"> </w:t>
      </w:r>
      <w:r w:rsidRPr="00B62BF0">
        <w:rPr>
          <w:rFonts w:ascii="Times New Roman" w:hAnsi="Times New Roman" w:cs="Times New Roman"/>
          <w:b/>
          <w:bCs/>
          <w:color w:val="auto"/>
        </w:rPr>
        <w:t>ve nisap</w:t>
      </w:r>
    </w:p>
    <w:p w:rsidR="007207AC" w:rsidRPr="00B62BF0" w:rsidRDefault="00CB65DA" w:rsidP="007207AC">
      <w:pPr>
        <w:pStyle w:val="3-NormalYaz"/>
        <w:shd w:val="clear" w:color="auto" w:fill="FFFFFF" w:themeFill="background1"/>
        <w:ind w:firstLine="709"/>
        <w:rPr>
          <w:rFonts w:hAnsi="Times New Roman"/>
          <w:sz w:val="24"/>
          <w:szCs w:val="24"/>
        </w:rPr>
      </w:pPr>
      <w:r w:rsidRPr="00B62BF0">
        <w:rPr>
          <w:rFonts w:hAnsi="Times New Roman"/>
          <w:b/>
          <w:bCs/>
          <w:sz w:val="24"/>
          <w:szCs w:val="24"/>
        </w:rPr>
        <w:t>MADDE</w:t>
      </w:r>
      <w:r w:rsidR="00D35531" w:rsidRPr="00B62BF0">
        <w:rPr>
          <w:rFonts w:hAnsi="Times New Roman"/>
          <w:b/>
          <w:bCs/>
          <w:sz w:val="24"/>
          <w:szCs w:val="24"/>
        </w:rPr>
        <w:t xml:space="preserve"> </w:t>
      </w:r>
      <w:r w:rsidR="00B1013F" w:rsidRPr="00B62BF0">
        <w:rPr>
          <w:rFonts w:hAnsi="Times New Roman"/>
          <w:b/>
          <w:bCs/>
          <w:sz w:val="24"/>
          <w:szCs w:val="24"/>
        </w:rPr>
        <w:t>20</w:t>
      </w:r>
      <w:r w:rsidR="00D35531" w:rsidRPr="00B62BF0">
        <w:rPr>
          <w:rFonts w:hAnsi="Times New Roman"/>
          <w:b/>
          <w:bCs/>
        </w:rPr>
        <w:t xml:space="preserve"> – </w:t>
      </w:r>
      <w:bookmarkStart w:id="2" w:name="_Hlk107215370"/>
      <w:r w:rsidR="007207AC" w:rsidRPr="00B62BF0">
        <w:rPr>
          <w:bCs/>
          <w:sz w:val="24"/>
          <w:szCs w:val="24"/>
        </w:rPr>
        <w:t>(1)</w:t>
      </w:r>
      <w:r w:rsidR="007207AC" w:rsidRPr="00B62BF0">
        <w:rPr>
          <w:b/>
          <w:bCs/>
          <w:sz w:val="24"/>
          <w:szCs w:val="24"/>
        </w:rPr>
        <w:t xml:space="preserve"> </w:t>
      </w:r>
      <w:bookmarkEnd w:id="2"/>
      <w:r w:rsidR="007207AC" w:rsidRPr="00B62BF0">
        <w:rPr>
          <w:rFonts w:hAnsi="Times New Roman"/>
          <w:sz w:val="24"/>
          <w:szCs w:val="24"/>
        </w:rPr>
        <w:t>Olağan genel kurul toplantısının gündeminde sırasıyla şu hususlar bulunur:</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B62BF0">
        <w:rPr>
          <w:rFonts w:hAnsi="Times New Roman"/>
          <w:sz w:val="24"/>
          <w:szCs w:val="24"/>
        </w:rPr>
        <w:t>Açılış ve toplantı başkanlığının oluşturulması.</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B62BF0">
        <w:rPr>
          <w:rFonts w:hAnsi="Times New Roman"/>
          <w:sz w:val="24"/>
          <w:szCs w:val="24"/>
        </w:rPr>
        <w:t>Yönetim ve denetim kurulu ile dış denetçi tarafından hazırlanan raporların okunması ve müzakeresi.</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B62BF0">
        <w:rPr>
          <w:rFonts w:hAnsi="Times New Roman"/>
          <w:sz w:val="24"/>
          <w:szCs w:val="24"/>
        </w:rPr>
        <w:t>Finansal tabloların okunması, müzakeresi ve tasdiki.</w:t>
      </w:r>
    </w:p>
    <w:p w:rsidR="007207AC" w:rsidRPr="00B62BF0" w:rsidRDefault="007207AC" w:rsidP="007207AC">
      <w:pPr>
        <w:pStyle w:val="3-NormalYaz"/>
        <w:shd w:val="clear" w:color="auto" w:fill="FFFFFF" w:themeFill="background1"/>
        <w:tabs>
          <w:tab w:val="clear" w:pos="566"/>
          <w:tab w:val="left" w:pos="993"/>
        </w:tabs>
        <w:ind w:firstLine="709"/>
        <w:rPr>
          <w:rFonts w:hAnsi="Times New Roman"/>
          <w:sz w:val="24"/>
          <w:szCs w:val="24"/>
        </w:rPr>
      </w:pPr>
      <w:r w:rsidRPr="00B62BF0">
        <w:rPr>
          <w:rFonts w:hAnsi="Times New Roman"/>
          <w:sz w:val="24"/>
          <w:szCs w:val="24"/>
        </w:rPr>
        <w:t>ç) Yönetim ve denetim kurulu üyelerinin ibrası.</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B62BF0">
        <w:rPr>
          <w:rFonts w:hAnsi="Times New Roman"/>
          <w:sz w:val="24"/>
          <w:szCs w:val="24"/>
        </w:rPr>
        <w:t>Faaliyet yılı içinde yönetim kurulu üyeliğinde eksilme meydana gelmiş ve yönetim kurulunca atama yapılmış ise atamanın genel kurulca onaylanması.</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bookmarkStart w:id="3" w:name="_Hlk97795368"/>
      <w:r w:rsidRPr="00B62BF0">
        <w:rPr>
          <w:rFonts w:hAnsi="Times New Roman"/>
          <w:sz w:val="24"/>
          <w:szCs w:val="24"/>
        </w:rPr>
        <w:t xml:space="preserve">Görev süreleri sona ermiş olan yönetim ve denetim kurulu üyeleri ile </w:t>
      </w:r>
      <w:r w:rsidRPr="00B62BF0">
        <w:rPr>
          <w:bCs/>
          <w:sz w:val="24"/>
          <w:szCs w:val="24"/>
        </w:rPr>
        <w:t>d</w:t>
      </w:r>
      <w:r w:rsidRPr="00B62BF0">
        <w:rPr>
          <w:rFonts w:ascii="Times"/>
          <w:bCs/>
          <w:sz w:val="24"/>
          <w:szCs w:val="24"/>
        </w:rPr>
        <w:t>ış</w:t>
      </w:r>
      <w:r w:rsidRPr="00B62BF0">
        <w:rPr>
          <w:bCs/>
          <w:sz w:val="24"/>
          <w:szCs w:val="24"/>
        </w:rPr>
        <w:t xml:space="preserve"> denet</w:t>
      </w:r>
      <w:r w:rsidRPr="00B62BF0">
        <w:rPr>
          <w:rFonts w:ascii="Times"/>
          <w:bCs/>
          <w:sz w:val="24"/>
          <w:szCs w:val="24"/>
        </w:rPr>
        <w:t>ç</w:t>
      </w:r>
      <w:r w:rsidRPr="00B62BF0">
        <w:rPr>
          <w:bCs/>
          <w:sz w:val="24"/>
          <w:szCs w:val="24"/>
        </w:rPr>
        <w:t xml:space="preserve">inin </w:t>
      </w:r>
      <w:r w:rsidRPr="00B62BF0">
        <w:rPr>
          <w:rFonts w:hAnsi="Times New Roman"/>
          <w:sz w:val="24"/>
          <w:szCs w:val="24"/>
        </w:rPr>
        <w:t xml:space="preserve">seçilmesi ve bunların görev sürelerinin tespiti </w:t>
      </w:r>
    </w:p>
    <w:p w:rsidR="007207AC" w:rsidRPr="00B62BF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B62BF0">
        <w:rPr>
          <w:rFonts w:hAnsi="Times New Roman"/>
          <w:sz w:val="24"/>
          <w:szCs w:val="24"/>
        </w:rPr>
        <w:t xml:space="preserve">Yönetim ve denetim kurulu üyeleri ile </w:t>
      </w:r>
      <w:r w:rsidRPr="00B62BF0">
        <w:rPr>
          <w:bCs/>
          <w:sz w:val="24"/>
          <w:szCs w:val="24"/>
        </w:rPr>
        <w:t>d</w:t>
      </w:r>
      <w:r w:rsidRPr="00B62BF0">
        <w:rPr>
          <w:rFonts w:ascii="Times"/>
          <w:bCs/>
          <w:sz w:val="24"/>
          <w:szCs w:val="24"/>
        </w:rPr>
        <w:t>ış</w:t>
      </w:r>
      <w:r w:rsidRPr="00B62BF0">
        <w:rPr>
          <w:bCs/>
          <w:sz w:val="24"/>
          <w:szCs w:val="24"/>
        </w:rPr>
        <w:t xml:space="preserve"> denet</w:t>
      </w:r>
      <w:r w:rsidRPr="00B62BF0">
        <w:rPr>
          <w:rFonts w:ascii="Times"/>
          <w:bCs/>
          <w:sz w:val="24"/>
          <w:szCs w:val="24"/>
        </w:rPr>
        <w:t>ç</w:t>
      </w:r>
      <w:r w:rsidRPr="00B62BF0">
        <w:rPr>
          <w:bCs/>
          <w:sz w:val="24"/>
          <w:szCs w:val="24"/>
        </w:rPr>
        <w:t>inin</w:t>
      </w:r>
      <w:r w:rsidRPr="00B62BF0">
        <w:rPr>
          <w:rFonts w:hAnsi="Times New Roman"/>
          <w:sz w:val="24"/>
          <w:szCs w:val="24"/>
        </w:rPr>
        <w:t xml:space="preserve"> ücret, huzur hakkı gibi parasal haklarının belirlenmesi.</w:t>
      </w:r>
      <w:bookmarkEnd w:id="3"/>
    </w:p>
    <w:p w:rsidR="007207AC" w:rsidRPr="00564530" w:rsidRDefault="007207AC" w:rsidP="00EF3876">
      <w:pPr>
        <w:pStyle w:val="3-NormalYaz"/>
        <w:numPr>
          <w:ilvl w:val="0"/>
          <w:numId w:val="3"/>
        </w:numPr>
        <w:shd w:val="clear" w:color="auto" w:fill="FFFFFF" w:themeFill="background1"/>
        <w:tabs>
          <w:tab w:val="clear" w:pos="566"/>
          <w:tab w:val="left" w:pos="993"/>
        </w:tabs>
        <w:ind w:left="0" w:firstLine="709"/>
        <w:rPr>
          <w:rFonts w:hAnsi="Times New Roman"/>
          <w:sz w:val="24"/>
          <w:szCs w:val="24"/>
        </w:rPr>
      </w:pPr>
      <w:r w:rsidRPr="00564530">
        <w:rPr>
          <w:rFonts w:hAnsi="Times New Roman"/>
          <w:sz w:val="24"/>
          <w:szCs w:val="24"/>
        </w:rPr>
        <w:t>Gelecek yılın bütçe ve çalışma programının görüşülmesi ve karara bağlanması.</w:t>
      </w:r>
    </w:p>
    <w:p w:rsidR="007207AC" w:rsidRPr="00564530" w:rsidRDefault="007207AC" w:rsidP="007207AC">
      <w:pPr>
        <w:pStyle w:val="3-NormalYaz"/>
        <w:shd w:val="clear" w:color="auto" w:fill="FFFFFF" w:themeFill="background1"/>
        <w:tabs>
          <w:tab w:val="clear" w:pos="566"/>
          <w:tab w:val="left" w:pos="993"/>
        </w:tabs>
        <w:ind w:left="709"/>
        <w:rPr>
          <w:rFonts w:hAnsi="Times New Roman"/>
          <w:sz w:val="24"/>
          <w:szCs w:val="24"/>
        </w:rPr>
      </w:pPr>
      <w:r w:rsidRPr="00564530">
        <w:rPr>
          <w:rFonts w:hAnsi="Times New Roman"/>
          <w:sz w:val="24"/>
          <w:szCs w:val="24"/>
        </w:rPr>
        <w:t>ğ) Gerekli görülecek diğer hususlar.</w:t>
      </w:r>
    </w:p>
    <w:p w:rsidR="007207AC" w:rsidRPr="00564530" w:rsidRDefault="007207AC" w:rsidP="007207AC">
      <w:pPr>
        <w:pStyle w:val="3-NormalYaz"/>
        <w:shd w:val="clear" w:color="auto" w:fill="FFFFFF" w:themeFill="background1"/>
        <w:ind w:firstLine="709"/>
        <w:rPr>
          <w:rFonts w:hAnsi="Times New Roman"/>
          <w:sz w:val="24"/>
          <w:szCs w:val="24"/>
        </w:rPr>
      </w:pPr>
      <w:r w:rsidRPr="00564530">
        <w:rPr>
          <w:bCs/>
          <w:sz w:val="24"/>
          <w:szCs w:val="24"/>
        </w:rPr>
        <w:t>(2)</w:t>
      </w:r>
      <w:r w:rsidRPr="00564530">
        <w:rPr>
          <w:b/>
          <w:bCs/>
          <w:sz w:val="24"/>
          <w:szCs w:val="24"/>
        </w:rPr>
        <w:t xml:space="preserve"> </w:t>
      </w:r>
      <w:r w:rsidRPr="00564530">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rsidR="007207AC" w:rsidRPr="00564530" w:rsidRDefault="007207AC" w:rsidP="007207AC">
      <w:pPr>
        <w:pStyle w:val="3-NormalYaz"/>
        <w:shd w:val="clear" w:color="auto" w:fill="FFFFFF" w:themeFill="background1"/>
        <w:ind w:firstLine="709"/>
        <w:rPr>
          <w:rFonts w:hAnsi="Times New Roman"/>
          <w:sz w:val="24"/>
          <w:szCs w:val="24"/>
        </w:rPr>
      </w:pPr>
      <w:r w:rsidRPr="00564530">
        <w:rPr>
          <w:bCs/>
          <w:sz w:val="24"/>
          <w:szCs w:val="24"/>
        </w:rPr>
        <w:t>(3)</w:t>
      </w:r>
      <w:r w:rsidRPr="00564530">
        <w:rPr>
          <w:b/>
          <w:bCs/>
          <w:sz w:val="24"/>
          <w:szCs w:val="24"/>
        </w:rPr>
        <w:t xml:space="preserve"> </w:t>
      </w:r>
      <w:r w:rsidRPr="00564530">
        <w:rPr>
          <w:rFonts w:hAnsi="Times New Roman"/>
          <w:sz w:val="24"/>
          <w:szCs w:val="24"/>
        </w:rPr>
        <w:t xml:space="preserve">Kanun ve </w:t>
      </w:r>
      <w:proofErr w:type="spellStart"/>
      <w:r w:rsidRPr="00564530">
        <w:rPr>
          <w:rFonts w:hAnsi="Times New Roman"/>
          <w:sz w:val="24"/>
          <w:szCs w:val="24"/>
        </w:rPr>
        <w:t>anasözleşme</w:t>
      </w:r>
      <w:proofErr w:type="spellEnd"/>
      <w:r w:rsidRPr="00564530">
        <w:rPr>
          <w:rFonts w:hAnsi="Times New Roman"/>
          <w:sz w:val="24"/>
          <w:szCs w:val="24"/>
        </w:rPr>
        <w:t xml:space="preserve"> gereği genel kurulun yetkisinde olan ve olağanüstü genel kurul toplantı gündemini oluşturan her türlü konu, olağan genel kurul toplantı gündemine yazılabilir.</w:t>
      </w:r>
    </w:p>
    <w:p w:rsidR="007207AC" w:rsidRPr="00564530" w:rsidRDefault="007207AC" w:rsidP="007207AC">
      <w:pPr>
        <w:shd w:val="clear" w:color="auto" w:fill="FFFFFF" w:themeFill="background1"/>
        <w:ind w:firstLine="720"/>
        <w:jc w:val="both"/>
        <w:rPr>
          <w:rFonts w:ascii="Times New Roman" w:hAnsi="Times New Roman" w:cs="Times New Roman"/>
          <w:color w:val="auto"/>
        </w:rPr>
      </w:pPr>
      <w:r w:rsidRPr="00564530">
        <w:rPr>
          <w:rFonts w:ascii="Times New Roman" w:hAnsi="Times New Roman" w:cs="Times New Roman"/>
          <w:bCs/>
          <w:color w:val="auto"/>
        </w:rPr>
        <w:t>(4)</w:t>
      </w:r>
      <w:r w:rsidRPr="00564530">
        <w:rPr>
          <w:rFonts w:ascii="Times New Roman" w:hAnsi="Times New Roman" w:cs="Times New Roman"/>
          <w:b/>
          <w:bCs/>
          <w:color w:val="auto"/>
        </w:rPr>
        <w:t xml:space="preserve"> </w:t>
      </w:r>
      <w:r w:rsidRPr="00564530">
        <w:rPr>
          <w:rFonts w:ascii="Times New Roman" w:hAnsi="Times New Roman" w:cs="Times New Roman"/>
          <w:color w:val="auto"/>
        </w:rPr>
        <w:t xml:space="preserve">Dörtten az olmamak üzere </w:t>
      </w:r>
      <w:r w:rsidR="00C2444C" w:rsidRPr="00564530">
        <w:rPr>
          <w:rFonts w:ascii="Times New Roman" w:hAnsi="Times New Roman" w:cs="Times New Roman"/>
          <w:color w:val="auto"/>
        </w:rPr>
        <w:t>ortak kooperatiflerin</w:t>
      </w:r>
      <w:r w:rsidRPr="00564530">
        <w:rPr>
          <w:rFonts w:ascii="Times New Roman" w:hAnsi="Times New Roman" w:cs="Times New Roman"/>
          <w:color w:val="auto"/>
        </w:rPr>
        <w:t xml:space="preserve"> en az 1/10'u tarafından genel kurul toplantı tarihinden en az yirmi gün önce müştereken ve noter tebligatı ile bildirilecek hususların gündeme konulması zorunludur.</w:t>
      </w:r>
    </w:p>
    <w:p w:rsidR="007207AC" w:rsidRPr="00564530" w:rsidRDefault="007207AC" w:rsidP="007207AC">
      <w:pPr>
        <w:shd w:val="clear" w:color="auto" w:fill="FFFFFF" w:themeFill="background1"/>
        <w:ind w:firstLine="720"/>
        <w:jc w:val="both"/>
        <w:rPr>
          <w:rFonts w:ascii="Times New Roman" w:hAnsi="Times New Roman" w:cs="Times New Roman"/>
          <w:color w:val="auto"/>
        </w:rPr>
      </w:pPr>
      <w:r w:rsidRPr="00564530">
        <w:rPr>
          <w:rFonts w:ascii="Times New Roman" w:hAnsi="Times New Roman" w:cs="Times New Roman"/>
          <w:bCs/>
          <w:color w:val="auto"/>
        </w:rPr>
        <w:t>(5)</w:t>
      </w:r>
      <w:r w:rsidRPr="00564530">
        <w:rPr>
          <w:rFonts w:ascii="Times New Roman" w:hAnsi="Times New Roman" w:cs="Times New Roman"/>
          <w:b/>
          <w:bCs/>
          <w:color w:val="auto"/>
        </w:rPr>
        <w:t xml:space="preserve"> </w:t>
      </w:r>
      <w:r w:rsidRPr="00564530">
        <w:rPr>
          <w:rFonts w:ascii="Times New Roman" w:hAnsi="Times New Roman" w:cs="Times New Roman"/>
          <w:color w:val="auto"/>
        </w:rPr>
        <w:t xml:space="preserve">Gündemde olmayan hususlar görüşülemez. Ancak, </w:t>
      </w:r>
      <w:r w:rsidR="002C36BA" w:rsidRPr="00564530">
        <w:rPr>
          <w:rFonts w:ascii="Times New Roman" w:hAnsi="Times New Roman" w:cs="Times New Roman"/>
          <w:color w:val="auto"/>
        </w:rPr>
        <w:t xml:space="preserve">birliğe </w:t>
      </w:r>
      <w:r w:rsidRPr="00564530">
        <w:rPr>
          <w:rFonts w:ascii="Times New Roman" w:hAnsi="Times New Roman" w:cs="Times New Roman"/>
          <w:color w:val="auto"/>
        </w:rPr>
        <w:t xml:space="preserve">kayıtlı </w:t>
      </w:r>
      <w:r w:rsidR="00C2444C" w:rsidRPr="00564530">
        <w:rPr>
          <w:rFonts w:ascii="Times New Roman" w:hAnsi="Times New Roman" w:cs="Times New Roman"/>
          <w:color w:val="auto"/>
        </w:rPr>
        <w:t>ortak kooperatiflerin</w:t>
      </w:r>
      <w:r w:rsidRPr="00564530">
        <w:rPr>
          <w:rFonts w:ascii="Times New Roman" w:hAnsi="Times New Roman" w:cs="Times New Roman"/>
          <w:color w:val="auto"/>
        </w:rPr>
        <w:t xml:space="preserve"> en az 1/10'unun </w:t>
      </w:r>
      <w:r w:rsidR="00564530" w:rsidRPr="00564530">
        <w:rPr>
          <w:rFonts w:ascii="Times New Roman" w:hAnsi="Times New Roman" w:cs="Times New Roman"/>
          <w:color w:val="auto"/>
        </w:rPr>
        <w:t xml:space="preserve">temsilcilerinin tamamının </w:t>
      </w:r>
      <w:r w:rsidRPr="00564530">
        <w:rPr>
          <w:rFonts w:ascii="Times New Roman" w:hAnsi="Times New Roman" w:cs="Times New Roman"/>
          <w:color w:val="auto"/>
        </w:rPr>
        <w:t xml:space="preserve">gündem maddelerinin görüşülmesine geçilmeden önce yazılı teklifte bulunmaları halinde, hesap tetkik komisyonunun seçilmesi, bilânço incelemesinin ve ibranın geriye bırakılması, çıkan veya çıkarılan </w:t>
      </w:r>
      <w:r w:rsidR="00C2444C" w:rsidRPr="00564530">
        <w:rPr>
          <w:rFonts w:ascii="Times New Roman" w:hAnsi="Times New Roman" w:cs="Times New Roman"/>
          <w:color w:val="auto"/>
        </w:rPr>
        <w:t>ortak kooperatifler</w:t>
      </w:r>
      <w:r w:rsidRPr="00564530">
        <w:rPr>
          <w:rFonts w:ascii="Times New Roman" w:hAnsi="Times New Roman" w:cs="Times New Roman"/>
          <w:color w:val="auto"/>
        </w:rPr>
        <w:t xml:space="preserve"> hakkında karar alınması, genel kurulun yeni bir toplantıya çağrılması ve kanun, </w:t>
      </w:r>
      <w:proofErr w:type="spellStart"/>
      <w:r w:rsidRPr="00564530">
        <w:rPr>
          <w:rFonts w:ascii="Times New Roman" w:hAnsi="Times New Roman" w:cs="Times New Roman"/>
          <w:color w:val="auto"/>
        </w:rPr>
        <w:t>anasözleşme</w:t>
      </w:r>
      <w:proofErr w:type="spellEnd"/>
      <w:r w:rsidRPr="00564530">
        <w:rPr>
          <w:rFonts w:ascii="Times New Roman" w:hAnsi="Times New Roman" w:cs="Times New Roman"/>
          <w:color w:val="auto"/>
        </w:rPr>
        <w:t xml:space="preserve"> ve iyi niyet esasları ile genel kurul kararlarına aykırı olduğu ileri sürülen yönetim kurulu kararlarının iptali, yönetim kurulu üyeleri ile denetçilerin azli ve yerlerine yenilerinin seçilmesi ile ilgili hususlar, genel kurula katılan</w:t>
      </w:r>
      <w:r w:rsidRPr="00564530">
        <w:rPr>
          <w:rFonts w:ascii="Times New Roman" w:hAnsi="Times New Roman" w:cs="Times New Roman"/>
          <w:color w:val="auto"/>
        </w:rPr>
        <w:softHyphen/>
        <w:t>ların yarıdan bir fazlasının kabulü ile gündeme alınır.</w:t>
      </w:r>
    </w:p>
    <w:p w:rsidR="007207AC" w:rsidRPr="00564530" w:rsidRDefault="007207AC" w:rsidP="007207AC">
      <w:pPr>
        <w:pStyle w:val="3-NormalYaz"/>
        <w:shd w:val="clear" w:color="auto" w:fill="FFFFFF" w:themeFill="background1"/>
        <w:ind w:firstLine="709"/>
        <w:rPr>
          <w:rFonts w:hAnsi="Times New Roman"/>
          <w:sz w:val="24"/>
          <w:szCs w:val="24"/>
        </w:rPr>
      </w:pPr>
      <w:r w:rsidRPr="00564530">
        <w:rPr>
          <w:bCs/>
          <w:sz w:val="24"/>
          <w:szCs w:val="24"/>
        </w:rPr>
        <w:t>(6)</w:t>
      </w:r>
      <w:r w:rsidRPr="00564530">
        <w:rPr>
          <w:b/>
          <w:bCs/>
          <w:sz w:val="24"/>
          <w:szCs w:val="24"/>
        </w:rPr>
        <w:t xml:space="preserve"> </w:t>
      </w:r>
      <w:r w:rsidRPr="00564530">
        <w:rPr>
          <w:rFonts w:hAnsi="Times New Roman"/>
          <w:sz w:val="24"/>
          <w:szCs w:val="24"/>
        </w:rPr>
        <w:t xml:space="preserve">Yapılan denetim sonucunda veya herhangi bir sebeple Bakanlıkça, </w:t>
      </w:r>
      <w:r w:rsidR="000055F1">
        <w:rPr>
          <w:rFonts w:hAnsi="Times New Roman"/>
          <w:sz w:val="24"/>
          <w:szCs w:val="24"/>
        </w:rPr>
        <w:t>birlik</w:t>
      </w:r>
      <w:r w:rsidRPr="00564530">
        <w:rPr>
          <w:rFonts w:hAnsi="Times New Roman"/>
          <w:sz w:val="24"/>
          <w:szCs w:val="24"/>
        </w:rPr>
        <w:t xml:space="preserve"> genel kurulunda görüşülmesi istenen konuların gündeme konulması zorunludur.</w:t>
      </w:r>
    </w:p>
    <w:p w:rsidR="007207AC" w:rsidRPr="00564530" w:rsidRDefault="007207AC" w:rsidP="007207AC">
      <w:pPr>
        <w:pStyle w:val="3-NormalYaz"/>
        <w:shd w:val="clear" w:color="auto" w:fill="FFFFFF" w:themeFill="background1"/>
        <w:ind w:firstLine="709"/>
        <w:rPr>
          <w:rFonts w:hAnsi="Times New Roman"/>
          <w:sz w:val="24"/>
          <w:szCs w:val="24"/>
        </w:rPr>
      </w:pPr>
      <w:bookmarkStart w:id="4" w:name="_Hlk107214907"/>
      <w:r w:rsidRPr="00564530">
        <w:rPr>
          <w:bCs/>
          <w:sz w:val="24"/>
          <w:szCs w:val="24"/>
        </w:rPr>
        <w:t>(7)</w:t>
      </w:r>
      <w:r w:rsidRPr="00564530">
        <w:rPr>
          <w:b/>
          <w:bCs/>
          <w:sz w:val="24"/>
          <w:szCs w:val="24"/>
        </w:rPr>
        <w:t xml:space="preserve"> </w:t>
      </w:r>
      <w:bookmarkEnd w:id="4"/>
      <w:r w:rsidRPr="00564530">
        <w:rPr>
          <w:rFonts w:hAnsi="Times New Roman"/>
          <w:sz w:val="24"/>
          <w:szCs w:val="24"/>
        </w:rPr>
        <w:t>Gündem, genel kurulu toplantıya çağıran tarafından belirlenir.</w:t>
      </w:r>
    </w:p>
    <w:p w:rsidR="00D35531" w:rsidRPr="00A5327B" w:rsidRDefault="00CB65DA" w:rsidP="00CB65DA">
      <w:pPr>
        <w:autoSpaceDE w:val="0"/>
        <w:autoSpaceDN w:val="0"/>
        <w:adjustRightInd w:val="0"/>
        <w:ind w:firstLine="709"/>
        <w:jc w:val="both"/>
        <w:rPr>
          <w:rFonts w:ascii="Times New Roman" w:hAnsi="Times New Roman" w:cs="Times New Roman"/>
          <w:color w:val="auto"/>
        </w:rPr>
      </w:pPr>
      <w:r w:rsidRPr="00CB65DA">
        <w:rPr>
          <w:rFonts w:ascii="Times New Roman" w:hAnsi="Times New Roman" w:cs="Times New Roman"/>
          <w:color w:val="auto"/>
        </w:rPr>
        <w:t>(</w:t>
      </w:r>
      <w:r w:rsidR="00564530">
        <w:rPr>
          <w:rFonts w:ascii="Times New Roman" w:hAnsi="Times New Roman" w:cs="Times New Roman"/>
          <w:color w:val="auto"/>
        </w:rPr>
        <w:t>8</w:t>
      </w:r>
      <w:r w:rsidRPr="00CB65DA">
        <w:rPr>
          <w:rFonts w:ascii="Times New Roman" w:hAnsi="Times New Roman" w:cs="Times New Roman"/>
          <w:color w:val="auto"/>
        </w:rPr>
        <w:t xml:space="preserve">) </w:t>
      </w:r>
      <w:r w:rsidR="00D35531" w:rsidRPr="00A5327B">
        <w:rPr>
          <w:rFonts w:ascii="Times New Roman" w:hAnsi="Times New Roman" w:cs="Times New Roman"/>
          <w:color w:val="auto"/>
        </w:rPr>
        <w:t>Genel kurulun toplanabilmesi ve gündemdeki konuları görüşebilmesi için, Birliğe kayıtlı kooperatiflerden genel kurula katılma hakkına sahip olanların yarıdan fazlasının en az bir temsilcisinin toplantıda hazır bulunması gerekir. İlk toplantıda bu nisap sağlanamadığı takdirde, ikinci toplantıda nisap aranmaz.</w:t>
      </w:r>
    </w:p>
    <w:p w:rsidR="00CB65DA" w:rsidRPr="00564530" w:rsidRDefault="00CB65DA" w:rsidP="00CB65DA">
      <w:pPr>
        <w:autoSpaceDE w:val="0"/>
        <w:autoSpaceDN w:val="0"/>
        <w:adjustRightInd w:val="0"/>
        <w:ind w:firstLine="709"/>
        <w:jc w:val="both"/>
        <w:rPr>
          <w:rFonts w:ascii="Times New Roman" w:hAnsi="Times New Roman" w:cs="Times New Roman"/>
          <w:color w:val="auto"/>
        </w:rPr>
      </w:pPr>
      <w:r w:rsidRPr="00CB65DA">
        <w:rPr>
          <w:rFonts w:ascii="Times New Roman" w:hAnsi="Times New Roman" w:cs="Times New Roman"/>
          <w:color w:val="auto"/>
        </w:rPr>
        <w:t>(</w:t>
      </w:r>
      <w:r w:rsidR="00564530">
        <w:rPr>
          <w:rFonts w:ascii="Times New Roman" w:hAnsi="Times New Roman" w:cs="Times New Roman"/>
          <w:color w:val="auto"/>
        </w:rPr>
        <w:t>9</w:t>
      </w:r>
      <w:r w:rsidRPr="00CB65DA">
        <w:rPr>
          <w:rFonts w:ascii="Times New Roman" w:hAnsi="Times New Roman" w:cs="Times New Roman"/>
          <w:color w:val="auto"/>
        </w:rPr>
        <w:t xml:space="preserve">) </w:t>
      </w:r>
      <w:r w:rsidR="00D35531" w:rsidRPr="00A5327B">
        <w:rPr>
          <w:rFonts w:ascii="Times New Roman" w:hAnsi="Times New Roman" w:cs="Times New Roman"/>
          <w:color w:val="auto"/>
        </w:rPr>
        <w:t xml:space="preserve">Genel kurulda kararlar, ortaklar </w:t>
      </w:r>
      <w:r w:rsidR="0024019A" w:rsidRPr="00564530">
        <w:rPr>
          <w:rFonts w:ascii="Times New Roman" w:hAnsi="Times New Roman" w:cs="Times New Roman"/>
          <w:color w:val="auto"/>
        </w:rPr>
        <w:t>listesinde</w:t>
      </w:r>
      <w:r w:rsidR="00D35531" w:rsidRPr="00564530">
        <w:rPr>
          <w:rFonts w:ascii="Times New Roman" w:hAnsi="Times New Roman" w:cs="Times New Roman"/>
          <w:color w:val="auto"/>
        </w:rPr>
        <w:t xml:space="preserve"> imzası bulunan temsilcilerin yarıdan fazlasının oyu ile alınır.</w:t>
      </w:r>
      <w:r w:rsidR="004F1D21" w:rsidRPr="00564530">
        <w:rPr>
          <w:rFonts w:ascii="Times New Roman" w:hAnsi="Times New Roman" w:cs="Times New Roman"/>
          <w:color w:val="auto"/>
        </w:rPr>
        <w:t xml:space="preserve"> </w:t>
      </w:r>
      <w:r w:rsidR="00D35531" w:rsidRPr="00564530">
        <w:rPr>
          <w:rFonts w:ascii="Times New Roman" w:hAnsi="Times New Roman" w:cs="Times New Roman"/>
          <w:color w:val="auto"/>
        </w:rPr>
        <w:t xml:space="preserve">1163 sayılı Kooperatifler Kanununun 51/2 ve 52/1 </w:t>
      </w:r>
      <w:r w:rsidRPr="00564530">
        <w:rPr>
          <w:rFonts w:ascii="Times New Roman" w:hAnsi="Times New Roman" w:cs="Times New Roman"/>
          <w:color w:val="auto"/>
        </w:rPr>
        <w:t xml:space="preserve">inci </w:t>
      </w:r>
      <w:r w:rsidR="00D35531" w:rsidRPr="00564530">
        <w:rPr>
          <w:rFonts w:ascii="Times New Roman" w:hAnsi="Times New Roman" w:cs="Times New Roman"/>
          <w:color w:val="auto"/>
        </w:rPr>
        <w:t>maddeleri hükümleri saklıdır.</w:t>
      </w:r>
    </w:p>
    <w:p w:rsidR="00D35531" w:rsidRPr="00731769" w:rsidRDefault="00CB65DA" w:rsidP="00CB65DA">
      <w:pPr>
        <w:autoSpaceDE w:val="0"/>
        <w:autoSpaceDN w:val="0"/>
        <w:adjustRightInd w:val="0"/>
        <w:ind w:firstLine="709"/>
        <w:jc w:val="both"/>
        <w:rPr>
          <w:rFonts w:ascii="Times New Roman" w:hAnsi="Times New Roman" w:cs="Times New Roman"/>
          <w:color w:val="auto"/>
        </w:rPr>
      </w:pPr>
      <w:r w:rsidRPr="00564530">
        <w:rPr>
          <w:rFonts w:ascii="Times New Roman" w:hAnsi="Times New Roman" w:cs="Times New Roman"/>
          <w:color w:val="auto"/>
        </w:rPr>
        <w:t>(1</w:t>
      </w:r>
      <w:r w:rsidR="00564530" w:rsidRPr="00564530">
        <w:rPr>
          <w:rFonts w:ascii="Times New Roman" w:hAnsi="Times New Roman" w:cs="Times New Roman"/>
          <w:color w:val="auto"/>
        </w:rPr>
        <w:t>0</w:t>
      </w:r>
      <w:r w:rsidRPr="00564530">
        <w:rPr>
          <w:rFonts w:ascii="Times New Roman" w:hAnsi="Times New Roman" w:cs="Times New Roman"/>
          <w:color w:val="auto"/>
        </w:rPr>
        <w:t xml:space="preserve">) </w:t>
      </w:r>
      <w:r w:rsidR="00D35531" w:rsidRPr="00564530">
        <w:rPr>
          <w:rFonts w:ascii="Times New Roman" w:hAnsi="Times New Roman" w:cs="Times New Roman"/>
          <w:color w:val="auto"/>
        </w:rPr>
        <w:t xml:space="preserve">Genel kurul toplantısı, Bakanlık temsilcisi bulundurulması hususunda gerekli işlemlerin yapıldığının tespiti ve toplantı nisabının sağlanması üzerine ve çağrıyı yapan organca yetkili kılınan kimseler tarafından açılır. Daha sonra, bir genel kurul </w:t>
      </w:r>
      <w:r w:rsidR="00A3453B" w:rsidRPr="00564530">
        <w:rPr>
          <w:rFonts w:ascii="Times New Roman" w:hAnsi="Times New Roman" w:cs="Times New Roman"/>
          <w:color w:val="auto"/>
        </w:rPr>
        <w:t xml:space="preserve">toplantı </w:t>
      </w:r>
      <w:r w:rsidR="00D35531" w:rsidRPr="00A5327B">
        <w:rPr>
          <w:rFonts w:ascii="Times New Roman" w:hAnsi="Times New Roman" w:cs="Times New Roman"/>
          <w:color w:val="auto"/>
        </w:rPr>
        <w:t xml:space="preserve">başkanı ile kararlaştırılacak sayıda </w:t>
      </w:r>
      <w:r w:rsidR="00D35531" w:rsidRPr="00731769">
        <w:rPr>
          <w:rFonts w:ascii="Times New Roman" w:hAnsi="Times New Roman" w:cs="Times New Roman"/>
          <w:color w:val="auto"/>
        </w:rPr>
        <w:t>sekreter üye ve gerektiğinde oy toplayıcı üye seçilir</w:t>
      </w:r>
      <w:r w:rsidR="00564530" w:rsidRPr="00731769">
        <w:rPr>
          <w:rFonts w:ascii="Times New Roman" w:hAnsi="Times New Roman" w:cs="Times New Roman"/>
          <w:color w:val="auto"/>
        </w:rPr>
        <w:t>.</w:t>
      </w:r>
    </w:p>
    <w:p w:rsidR="00D35531" w:rsidRPr="00731769" w:rsidRDefault="00CB65DA" w:rsidP="00CB65DA">
      <w:pPr>
        <w:autoSpaceDE w:val="0"/>
        <w:autoSpaceDN w:val="0"/>
        <w:adjustRightInd w:val="0"/>
        <w:ind w:firstLine="709"/>
        <w:jc w:val="both"/>
        <w:rPr>
          <w:rFonts w:ascii="Times New Roman" w:hAnsi="Times New Roman" w:cs="Times New Roman"/>
          <w:color w:val="auto"/>
        </w:rPr>
      </w:pPr>
      <w:r w:rsidRPr="00731769">
        <w:rPr>
          <w:rFonts w:ascii="Times New Roman" w:hAnsi="Times New Roman" w:cs="Times New Roman"/>
          <w:color w:val="auto"/>
        </w:rPr>
        <w:t>(1</w:t>
      </w:r>
      <w:r w:rsidR="00564530" w:rsidRPr="00731769">
        <w:rPr>
          <w:rFonts w:ascii="Times New Roman" w:hAnsi="Times New Roman" w:cs="Times New Roman"/>
          <w:color w:val="auto"/>
        </w:rPr>
        <w:t>1</w:t>
      </w:r>
      <w:r w:rsidRPr="00731769">
        <w:rPr>
          <w:rFonts w:ascii="Times New Roman" w:hAnsi="Times New Roman" w:cs="Times New Roman"/>
          <w:color w:val="auto"/>
        </w:rPr>
        <w:t xml:space="preserve">) </w:t>
      </w:r>
      <w:r w:rsidR="00D35531" w:rsidRPr="00731769">
        <w:rPr>
          <w:rFonts w:ascii="Times New Roman" w:hAnsi="Times New Roman" w:cs="Times New Roman"/>
          <w:color w:val="auto"/>
        </w:rPr>
        <w:t xml:space="preserve">Genel kurul </w:t>
      </w:r>
      <w:r w:rsidR="00BB750D" w:rsidRPr="00731769">
        <w:rPr>
          <w:rFonts w:ascii="Times New Roman" w:hAnsi="Times New Roman" w:cs="Times New Roman"/>
          <w:color w:val="auto"/>
        </w:rPr>
        <w:t xml:space="preserve">toplantı </w:t>
      </w:r>
      <w:r w:rsidR="00D35531" w:rsidRPr="00731769">
        <w:rPr>
          <w:rFonts w:ascii="Times New Roman" w:hAnsi="Times New Roman" w:cs="Times New Roman"/>
          <w:color w:val="auto"/>
        </w:rPr>
        <w:t xml:space="preserve">başkanı ve üyelerinin, bağlı kooperatiflerin ortakları veya </w:t>
      </w:r>
      <w:r w:rsidR="00A3453B" w:rsidRPr="00731769">
        <w:rPr>
          <w:rFonts w:ascii="Times New Roman" w:hAnsi="Times New Roman" w:cs="Times New Roman"/>
          <w:color w:val="auto"/>
        </w:rPr>
        <w:t>üst kuruluş</w:t>
      </w:r>
      <w:r w:rsidR="00A3453B" w:rsidRPr="00731769">
        <w:rPr>
          <w:rFonts w:ascii="Times New Roman" w:hAnsi="Times New Roman" w:cs="Times New Roman"/>
          <w:strike/>
          <w:color w:val="auto"/>
        </w:rPr>
        <w:t xml:space="preserve"> </w:t>
      </w:r>
      <w:r w:rsidR="007B4911" w:rsidRPr="00731769">
        <w:rPr>
          <w:rFonts w:ascii="Times New Roman" w:hAnsi="Times New Roman" w:cs="Times New Roman"/>
          <w:color w:val="auto"/>
        </w:rPr>
        <w:t>tarafından görevlendirilenler</w:t>
      </w:r>
      <w:r w:rsidR="00D35531" w:rsidRPr="00731769">
        <w:rPr>
          <w:rFonts w:ascii="Times New Roman" w:hAnsi="Times New Roman" w:cs="Times New Roman"/>
          <w:color w:val="auto"/>
        </w:rPr>
        <w:t xml:space="preserve"> arasından seçilmesi şarttır.</w:t>
      </w:r>
    </w:p>
    <w:p w:rsidR="00A3453B" w:rsidRPr="00731769" w:rsidRDefault="00CB65DA" w:rsidP="00CB65DA">
      <w:pPr>
        <w:shd w:val="clear" w:color="auto" w:fill="FFFFFF" w:themeFill="background1"/>
        <w:tabs>
          <w:tab w:val="left" w:pos="-1701"/>
          <w:tab w:val="left" w:pos="-1560"/>
        </w:tabs>
        <w:ind w:firstLine="709"/>
        <w:jc w:val="both"/>
        <w:rPr>
          <w:rFonts w:ascii="Times New Roman" w:hAnsi="Times New Roman" w:cs="Times New Roman"/>
          <w:b/>
          <w:color w:val="auto"/>
        </w:rPr>
      </w:pPr>
      <w:r w:rsidRPr="00731769">
        <w:rPr>
          <w:rFonts w:ascii="Times New Roman" w:hAnsi="Times New Roman" w:cs="Times New Roman"/>
          <w:color w:val="auto"/>
        </w:rPr>
        <w:t>(1</w:t>
      </w:r>
      <w:r w:rsidR="00564530" w:rsidRPr="00731769">
        <w:rPr>
          <w:rFonts w:ascii="Times New Roman" w:hAnsi="Times New Roman" w:cs="Times New Roman"/>
          <w:color w:val="auto"/>
        </w:rPr>
        <w:t>2</w:t>
      </w:r>
      <w:r w:rsidRPr="00731769">
        <w:rPr>
          <w:rFonts w:ascii="Times New Roman" w:hAnsi="Times New Roman" w:cs="Times New Roman"/>
          <w:color w:val="auto"/>
        </w:rPr>
        <w:t xml:space="preserve">) </w:t>
      </w:r>
      <w:r w:rsidR="00A3453B" w:rsidRPr="00731769">
        <w:rPr>
          <w:rFonts w:ascii="Times New Roman" w:hAnsi="Times New Roman" w:cs="Times New Roman"/>
          <w:color w:val="auto"/>
        </w:rPr>
        <w:t xml:space="preserve">Oylamalar genel olarak el kaldırmak </w:t>
      </w:r>
      <w:r w:rsidR="00A3453B" w:rsidRPr="00731769">
        <w:rPr>
          <w:rFonts w:ascii="Times New Roman" w:eastAsiaTheme="minorEastAsia" w:hAnsi="Times New Roman" w:cs="Times New Roman"/>
          <w:color w:val="auto"/>
          <w:kern w:val="24"/>
        </w:rPr>
        <w:t>(açık oylama)</w:t>
      </w:r>
      <w:r w:rsidR="00A3453B" w:rsidRPr="00731769">
        <w:rPr>
          <w:rFonts w:ascii="Times New Roman" w:hAnsi="Times New Roman" w:cs="Times New Roman"/>
          <w:color w:val="auto"/>
        </w:rPr>
        <w:t xml:space="preserve"> suretiyle yapılır. Ancak, genel kurula katılanların yarıdan fazlasının talebi halinde gizli oya başvurulur</w:t>
      </w:r>
      <w:r w:rsidR="00A3453B" w:rsidRPr="00731769">
        <w:rPr>
          <w:rFonts w:ascii="Times New Roman" w:hAnsi="Times New Roman" w:cs="Times New Roman"/>
          <w:b/>
          <w:color w:val="auto"/>
        </w:rPr>
        <w:t>.</w:t>
      </w:r>
    </w:p>
    <w:p w:rsidR="00A3453B" w:rsidRPr="00731769" w:rsidRDefault="00A3453B" w:rsidP="00CB65DA">
      <w:pPr>
        <w:shd w:val="clear" w:color="auto" w:fill="FFFFFF" w:themeFill="background1"/>
        <w:tabs>
          <w:tab w:val="left" w:pos="-1701"/>
          <w:tab w:val="left" w:pos="-1560"/>
        </w:tabs>
        <w:ind w:firstLine="709"/>
        <w:jc w:val="both"/>
        <w:rPr>
          <w:rFonts w:ascii="Times New Roman" w:hAnsi="Times New Roman" w:cs="Times New Roman"/>
          <w:color w:val="auto"/>
        </w:rPr>
      </w:pPr>
      <w:r w:rsidRPr="00731769">
        <w:rPr>
          <w:rFonts w:ascii="Times New Roman" w:hAnsi="Times New Roman" w:cs="Times New Roman"/>
          <w:bCs/>
          <w:color w:val="auto"/>
        </w:rPr>
        <w:t>(</w:t>
      </w:r>
      <w:r w:rsidR="00CB65DA" w:rsidRPr="00731769">
        <w:rPr>
          <w:rFonts w:ascii="Times New Roman" w:hAnsi="Times New Roman" w:cs="Times New Roman"/>
          <w:bCs/>
          <w:color w:val="auto"/>
        </w:rPr>
        <w:t>1</w:t>
      </w:r>
      <w:r w:rsidR="00564530" w:rsidRPr="00731769">
        <w:rPr>
          <w:rFonts w:ascii="Times New Roman" w:hAnsi="Times New Roman" w:cs="Times New Roman"/>
          <w:bCs/>
          <w:color w:val="auto"/>
        </w:rPr>
        <w:t>3</w:t>
      </w:r>
      <w:r w:rsidRPr="00731769">
        <w:rPr>
          <w:rFonts w:ascii="Times New Roman" w:hAnsi="Times New Roman" w:cs="Times New Roman"/>
          <w:bCs/>
          <w:color w:val="auto"/>
        </w:rPr>
        <w:t>)</w:t>
      </w:r>
      <w:r w:rsidRPr="00731769">
        <w:rPr>
          <w:rFonts w:ascii="Times New Roman" w:hAnsi="Times New Roman" w:cs="Times New Roman"/>
          <w:b/>
          <w:bCs/>
          <w:color w:val="auto"/>
        </w:rPr>
        <w:t xml:space="preserve"> </w:t>
      </w:r>
      <w:r w:rsidRPr="00731769">
        <w:rPr>
          <w:rFonts w:ascii="Times New Roman" w:hAnsi="Times New Roman" w:cs="Times New Roman"/>
          <w:color w:val="auto"/>
        </w:rPr>
        <w:t xml:space="preserve">Gizli oylamada, </w:t>
      </w:r>
      <w:r w:rsidR="00510704" w:rsidRPr="00731769">
        <w:rPr>
          <w:rFonts w:ascii="Times New Roman" w:hAnsi="Times New Roman" w:cs="Times New Roman"/>
          <w:color w:val="auto"/>
        </w:rPr>
        <w:t xml:space="preserve">birlik </w:t>
      </w:r>
      <w:r w:rsidRPr="00731769">
        <w:rPr>
          <w:rFonts w:ascii="Times New Roman" w:hAnsi="Times New Roman" w:cs="Times New Roman"/>
          <w:color w:val="auto"/>
        </w:rPr>
        <w:t xml:space="preserve">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w:t>
      </w:r>
      <w:r w:rsidR="00510704" w:rsidRPr="00731769">
        <w:rPr>
          <w:rFonts w:ascii="Times New Roman" w:hAnsi="Times New Roman" w:cs="Times New Roman"/>
          <w:color w:val="auto"/>
        </w:rPr>
        <w:t xml:space="preserve">birlik </w:t>
      </w:r>
      <w:r w:rsidRPr="00731769">
        <w:rPr>
          <w:rFonts w:ascii="Times New Roman" w:hAnsi="Times New Roman" w:cs="Times New Roman"/>
          <w:color w:val="auto"/>
        </w:rPr>
        <w:t>mührü ile mühürlenmiş boş oy pusulaları ve basılı oy pusulalarından başkaca bir pusula seçim için kullanılamaz. Matbaada basılmış veya yazı makinesi ile yazılmış ya da çoğaltılmış oy pusulaları basılı oy pusulası sayılır.</w:t>
      </w:r>
    </w:p>
    <w:p w:rsidR="00A3453B" w:rsidRPr="00A5327B" w:rsidRDefault="00CB65DA" w:rsidP="006A3626">
      <w:pPr>
        <w:shd w:val="clear" w:color="auto" w:fill="FFFFFF" w:themeFill="background1"/>
        <w:tabs>
          <w:tab w:val="left" w:pos="-1701"/>
        </w:tabs>
        <w:ind w:firstLine="709"/>
        <w:jc w:val="both"/>
      </w:pPr>
      <w:r w:rsidRPr="00731769">
        <w:rPr>
          <w:rFonts w:ascii="Times New Roman" w:hAnsi="Times New Roman" w:cs="Times New Roman"/>
          <w:color w:val="auto"/>
        </w:rPr>
        <w:t>(1</w:t>
      </w:r>
      <w:r w:rsidR="00564530" w:rsidRPr="00731769">
        <w:rPr>
          <w:rFonts w:ascii="Times New Roman" w:hAnsi="Times New Roman" w:cs="Times New Roman"/>
          <w:color w:val="auto"/>
        </w:rPr>
        <w:t>4</w:t>
      </w:r>
      <w:r w:rsidRPr="00731769">
        <w:rPr>
          <w:rFonts w:ascii="Times New Roman" w:hAnsi="Times New Roman" w:cs="Times New Roman"/>
          <w:color w:val="auto"/>
        </w:rPr>
        <w:t>)</w:t>
      </w:r>
      <w:r w:rsidR="00A3453B" w:rsidRPr="00731769">
        <w:rPr>
          <w:rFonts w:ascii="Times New Roman" w:hAnsi="Times New Roman" w:cs="Times New Roman"/>
          <w:color w:val="auto"/>
        </w:rPr>
        <w:t xml:space="preserve"> Genel kurul tutanağı, genel kurul başkanlığı ve Bakanlık Temsilcisi tarafından imzalanır; aksi halde geçersizdir.</w:t>
      </w:r>
      <w:r w:rsidR="00A3453B" w:rsidRPr="00A5327B">
        <w:rPr>
          <w:color w:val="4F81BD" w:themeColor="accent1"/>
        </w:rPr>
        <w:tab/>
      </w:r>
    </w:p>
    <w:p w:rsidR="00D35531" w:rsidRPr="00A5327B" w:rsidRDefault="006A3626" w:rsidP="006A3626">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 xml:space="preserve">Bakanlık </w:t>
      </w:r>
      <w:r w:rsidR="00731769">
        <w:rPr>
          <w:rFonts w:ascii="Times New Roman" w:hAnsi="Times New Roman" w:cs="Times New Roman"/>
          <w:b/>
          <w:bCs/>
          <w:color w:val="auto"/>
        </w:rPr>
        <w:t>ve</w:t>
      </w:r>
      <w:r w:rsidRPr="00A5327B">
        <w:rPr>
          <w:rFonts w:ascii="Times New Roman" w:hAnsi="Times New Roman" w:cs="Times New Roman"/>
          <w:b/>
          <w:bCs/>
          <w:color w:val="auto"/>
        </w:rPr>
        <w:t xml:space="preserve"> merkez birliğine gönderilecek belgeler</w:t>
      </w:r>
    </w:p>
    <w:p w:rsidR="00D35531" w:rsidRPr="00731769" w:rsidRDefault="006A3626" w:rsidP="006A3626">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1</w:t>
      </w:r>
      <w:r w:rsidR="00D35531" w:rsidRPr="00A5327B">
        <w:rPr>
          <w:rFonts w:ascii="Times New Roman" w:hAnsi="Times New Roman" w:cs="Times New Roman"/>
          <w:b/>
          <w:bCs/>
          <w:color w:val="auto"/>
        </w:rPr>
        <w:t xml:space="preserve"> – </w:t>
      </w:r>
      <w:r w:rsidRPr="006A3626">
        <w:rPr>
          <w:rFonts w:ascii="Times New Roman" w:hAnsi="Times New Roman" w:cs="Times New Roman"/>
          <w:bCs/>
          <w:color w:val="auto"/>
        </w:rPr>
        <w:t>(1</w:t>
      </w:r>
      <w:r w:rsidRPr="00731769">
        <w:rPr>
          <w:rFonts w:ascii="Times New Roman" w:hAnsi="Times New Roman" w:cs="Times New Roman"/>
          <w:bCs/>
          <w:color w:val="auto"/>
        </w:rPr>
        <w:t>)</w:t>
      </w:r>
      <w:r w:rsidRPr="00731769">
        <w:rPr>
          <w:rFonts w:ascii="Times New Roman" w:hAnsi="Times New Roman" w:cs="Times New Roman"/>
          <w:b/>
          <w:bCs/>
          <w:color w:val="auto"/>
        </w:rPr>
        <w:t xml:space="preserve"> </w:t>
      </w:r>
      <w:r w:rsidR="00D35531" w:rsidRPr="00731769">
        <w:rPr>
          <w:rFonts w:ascii="Times New Roman" w:hAnsi="Times New Roman" w:cs="Times New Roman"/>
          <w:color w:val="auto"/>
        </w:rPr>
        <w:t>Toplantı gününden itibaren en geç bir ay içinde, yönetim ve</w:t>
      </w:r>
      <w:r w:rsidR="00CF0500" w:rsidRPr="00731769">
        <w:rPr>
          <w:rFonts w:ascii="Times New Roman" w:hAnsi="Times New Roman" w:cs="Times New Roman"/>
          <w:color w:val="auto"/>
        </w:rPr>
        <w:t xml:space="preserve"> </w:t>
      </w:r>
      <w:r w:rsidR="007B4911" w:rsidRPr="00731769">
        <w:rPr>
          <w:rFonts w:ascii="Times New Roman" w:hAnsi="Times New Roman" w:cs="Times New Roman"/>
          <w:color w:val="auto"/>
        </w:rPr>
        <w:t>denetçi raporları</w:t>
      </w:r>
      <w:r w:rsidR="00D35531" w:rsidRPr="00731769">
        <w:rPr>
          <w:rFonts w:ascii="Times New Roman" w:hAnsi="Times New Roman" w:cs="Times New Roman"/>
          <w:color w:val="auto"/>
        </w:rPr>
        <w:t xml:space="preserve"> ile bilanço ve gelir – gider cetvelleri, genel kurul toplantı tutanağı ile ortaklar </w:t>
      </w:r>
      <w:r w:rsidR="00CF0500" w:rsidRPr="00731769">
        <w:rPr>
          <w:rFonts w:ascii="Times New Roman" w:hAnsi="Times New Roman" w:cs="Times New Roman"/>
          <w:color w:val="auto"/>
        </w:rPr>
        <w:t xml:space="preserve">listesinin </w:t>
      </w:r>
      <w:r w:rsidR="00D35531" w:rsidRPr="00731769">
        <w:rPr>
          <w:rFonts w:ascii="Times New Roman" w:hAnsi="Times New Roman" w:cs="Times New Roman"/>
          <w:color w:val="auto"/>
        </w:rPr>
        <w:t xml:space="preserve">ve istenebilecek diğer belgelerin onaylı bir örneği, Birliğin ticaret siciline tescil edildiği yerdeki </w:t>
      </w:r>
      <w:r w:rsidR="00E302B0" w:rsidRPr="00731769">
        <w:rPr>
          <w:rFonts w:ascii="Times New Roman" w:hAnsi="Times New Roman" w:cs="Times New Roman"/>
          <w:color w:val="auto"/>
        </w:rPr>
        <w:t xml:space="preserve">Bakanlık taşra teşkilatına </w:t>
      </w:r>
      <w:r w:rsidR="00D35531" w:rsidRPr="00731769">
        <w:rPr>
          <w:rFonts w:ascii="Times New Roman" w:hAnsi="Times New Roman" w:cs="Times New Roman"/>
          <w:color w:val="auto"/>
        </w:rPr>
        <w:t>tevdi edilir.</w:t>
      </w:r>
    </w:p>
    <w:p w:rsidR="00D35531" w:rsidRDefault="006A3626" w:rsidP="006A3626">
      <w:pPr>
        <w:autoSpaceDE w:val="0"/>
        <w:autoSpaceDN w:val="0"/>
        <w:adjustRightInd w:val="0"/>
        <w:ind w:firstLine="709"/>
        <w:jc w:val="both"/>
        <w:rPr>
          <w:rFonts w:ascii="Times New Roman" w:hAnsi="Times New Roman" w:cs="Times New Roman"/>
          <w:color w:val="auto"/>
        </w:rPr>
      </w:pPr>
      <w:r w:rsidRPr="00731769">
        <w:rPr>
          <w:rFonts w:ascii="Times New Roman" w:hAnsi="Times New Roman" w:cs="Times New Roman"/>
          <w:color w:val="auto"/>
        </w:rPr>
        <w:t xml:space="preserve">(2) </w:t>
      </w:r>
      <w:r w:rsidR="00D35531" w:rsidRPr="00731769">
        <w:rPr>
          <w:rFonts w:ascii="Times New Roman" w:hAnsi="Times New Roman" w:cs="Times New Roman"/>
          <w:color w:val="auto"/>
        </w:rPr>
        <w:t>Ayrıca bu belgelerin bir nüshası, Merkez Birliğine gönderilir.</w:t>
      </w:r>
    </w:p>
    <w:p w:rsidR="007A1CD7" w:rsidRPr="00731769" w:rsidRDefault="007A1CD7" w:rsidP="006A3626">
      <w:pPr>
        <w:autoSpaceDE w:val="0"/>
        <w:autoSpaceDN w:val="0"/>
        <w:adjustRightInd w:val="0"/>
        <w:ind w:firstLine="709"/>
        <w:jc w:val="both"/>
        <w:rPr>
          <w:rFonts w:ascii="Times New Roman" w:hAnsi="Times New Roman" w:cs="Times New Roman"/>
          <w:color w:val="auto"/>
        </w:rPr>
      </w:pPr>
    </w:p>
    <w:p w:rsidR="00D35531" w:rsidRPr="00A5327B" w:rsidRDefault="00134DA9" w:rsidP="00805018">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Yönetim Kurulu</w:t>
      </w:r>
    </w:p>
    <w:p w:rsidR="00D35531" w:rsidRPr="00A5327B" w:rsidRDefault="00134DA9" w:rsidP="00134DA9">
      <w:pPr>
        <w:autoSpaceDE w:val="0"/>
        <w:autoSpaceDN w:val="0"/>
        <w:adjustRightInd w:val="0"/>
        <w:ind w:firstLine="709"/>
        <w:jc w:val="both"/>
        <w:rPr>
          <w:rFonts w:ascii="Times New Roman" w:hAnsi="Times New Roman" w:cs="Times New Roman"/>
          <w:b/>
          <w:bCs/>
          <w:color w:val="auto"/>
        </w:rPr>
      </w:pPr>
      <w:r w:rsidRPr="00A5327B">
        <w:rPr>
          <w:rFonts w:ascii="Times New Roman" w:hAnsi="Times New Roman" w:cs="Times New Roman"/>
          <w:b/>
          <w:bCs/>
          <w:color w:val="auto"/>
        </w:rPr>
        <w:t>Seçimi ve süresi</w:t>
      </w:r>
    </w:p>
    <w:p w:rsidR="00731769" w:rsidRPr="00731769" w:rsidRDefault="0046725E" w:rsidP="00134DA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2</w:t>
      </w:r>
      <w:r w:rsidR="00D35531" w:rsidRPr="00A5327B">
        <w:rPr>
          <w:rFonts w:ascii="Times New Roman" w:hAnsi="Times New Roman" w:cs="Times New Roman"/>
          <w:b/>
          <w:bCs/>
          <w:color w:val="auto"/>
        </w:rPr>
        <w:t xml:space="preserve"> – </w:t>
      </w:r>
      <w:r w:rsidR="00134DA9" w:rsidRPr="00134DA9">
        <w:rPr>
          <w:rFonts w:ascii="Times New Roman" w:hAnsi="Times New Roman" w:cs="Times New Roman"/>
          <w:bCs/>
          <w:color w:val="auto"/>
        </w:rPr>
        <w:t>(1)</w:t>
      </w:r>
      <w:r w:rsidR="00134DA9" w:rsidRPr="00134DA9">
        <w:rPr>
          <w:rFonts w:ascii="Times New Roman" w:hAnsi="Times New Roman" w:cs="Times New Roman"/>
          <w:color w:val="auto"/>
        </w:rPr>
        <w:t xml:space="preserve"> </w:t>
      </w:r>
      <w:r w:rsidR="00D35531" w:rsidRPr="00A5327B">
        <w:rPr>
          <w:rFonts w:ascii="Times New Roman" w:hAnsi="Times New Roman" w:cs="Times New Roman"/>
          <w:color w:val="auto"/>
        </w:rPr>
        <w:t xml:space="preserve">Yönetim kurulu, </w:t>
      </w:r>
      <w:r w:rsidR="00731769">
        <w:rPr>
          <w:rFonts w:ascii="Times New Roman" w:hAnsi="Times New Roman" w:cs="Times New Roman"/>
          <w:color w:val="auto"/>
        </w:rPr>
        <w:t xml:space="preserve">genel kurulca </w:t>
      </w:r>
      <w:r w:rsidR="00D35531" w:rsidRPr="00A5327B">
        <w:rPr>
          <w:rFonts w:ascii="Times New Roman" w:hAnsi="Times New Roman" w:cs="Times New Roman"/>
          <w:color w:val="auto"/>
        </w:rPr>
        <w:t xml:space="preserve">kooperatif temsilcileri arasından en az bir, en çok dört yıl için genel kurulca seçilir ve </w:t>
      </w:r>
      <w:r w:rsidR="00D35531" w:rsidRPr="00731769">
        <w:rPr>
          <w:rFonts w:ascii="Times New Roman" w:hAnsi="Times New Roman" w:cs="Times New Roman"/>
          <w:color w:val="auto"/>
        </w:rPr>
        <w:t xml:space="preserve">en az </w:t>
      </w:r>
      <w:r w:rsidR="00731769" w:rsidRPr="00731769">
        <w:rPr>
          <w:rFonts w:ascii="Times New Roman" w:hAnsi="Times New Roman" w:cs="Times New Roman"/>
          <w:color w:val="auto"/>
        </w:rPr>
        <w:t>üç üyeden oluşur</w:t>
      </w:r>
      <w:r w:rsidR="00D35531" w:rsidRPr="00731769">
        <w:rPr>
          <w:rFonts w:ascii="Times New Roman" w:hAnsi="Times New Roman" w:cs="Times New Roman"/>
          <w:color w:val="auto"/>
        </w:rPr>
        <w:t xml:space="preserve">. </w:t>
      </w:r>
      <w:r w:rsidR="00731769" w:rsidRPr="00731769">
        <w:rPr>
          <w:rFonts w:ascii="Times New Roman" w:hAnsi="Times New Roman" w:cs="Times New Roman"/>
          <w:color w:val="auto"/>
        </w:rPr>
        <w:t xml:space="preserve">Ortak kooperatif sayısı 20 ye </w:t>
      </w:r>
      <w:proofErr w:type="gramStart"/>
      <w:r w:rsidR="00731769" w:rsidRPr="00731769">
        <w:rPr>
          <w:rFonts w:ascii="Times New Roman" w:hAnsi="Times New Roman" w:cs="Times New Roman"/>
          <w:color w:val="auto"/>
        </w:rPr>
        <w:t>kadar  (</w:t>
      </w:r>
      <w:proofErr w:type="gramEnd"/>
      <w:r w:rsidR="00731769" w:rsidRPr="00731769">
        <w:rPr>
          <w:rFonts w:ascii="Times New Roman" w:hAnsi="Times New Roman" w:cs="Times New Roman"/>
          <w:color w:val="auto"/>
        </w:rPr>
        <w:t xml:space="preserve">20 dahil) olan birliklerde en çok yedi, ortak kooperatif sayısı 30 a kadar (30 dahil) olan birliklerde en çok dokuz ve ortak kooperatif sayısı 30 dan fazla olan birliklerde en çok </w:t>
      </w:r>
      <w:proofErr w:type="spellStart"/>
      <w:r w:rsidR="00731769" w:rsidRPr="00731769">
        <w:rPr>
          <w:rFonts w:ascii="Times New Roman" w:hAnsi="Times New Roman" w:cs="Times New Roman"/>
          <w:color w:val="auto"/>
        </w:rPr>
        <w:t>onbir</w:t>
      </w:r>
      <w:proofErr w:type="spellEnd"/>
      <w:r w:rsidR="00731769" w:rsidRPr="00731769">
        <w:rPr>
          <w:rFonts w:ascii="Times New Roman" w:hAnsi="Times New Roman" w:cs="Times New Roman"/>
          <w:color w:val="auto"/>
        </w:rPr>
        <w:t xml:space="preserve"> üye olmak üzere; üye sayısı ve görev süresi genel kurulca kararlaştırılır. Kararlaştırılan sayı kadar da yedek üye seçilir. </w:t>
      </w:r>
    </w:p>
    <w:p w:rsidR="00D35531" w:rsidRPr="00731769" w:rsidRDefault="00731769" w:rsidP="00731769">
      <w:pPr>
        <w:autoSpaceDE w:val="0"/>
        <w:autoSpaceDN w:val="0"/>
        <w:adjustRightInd w:val="0"/>
        <w:ind w:firstLine="709"/>
        <w:jc w:val="both"/>
        <w:rPr>
          <w:rFonts w:ascii="Times New Roman" w:hAnsi="Times New Roman" w:cs="Times New Roman"/>
          <w:color w:val="auto"/>
        </w:rPr>
      </w:pPr>
      <w:r w:rsidRPr="00731769">
        <w:rPr>
          <w:rFonts w:ascii="Times New Roman" w:hAnsi="Times New Roman" w:cs="Times New Roman"/>
          <w:color w:val="auto"/>
        </w:rPr>
        <w:t xml:space="preserve">(2) </w:t>
      </w:r>
      <w:r w:rsidR="00D35531" w:rsidRPr="00731769">
        <w:rPr>
          <w:rFonts w:ascii="Times New Roman" w:hAnsi="Times New Roman" w:cs="Times New Roman"/>
          <w:color w:val="auto"/>
        </w:rPr>
        <w:t>Genel kurulca bir süre belirlenmemiş ise bir yıl için seçilmiş sayılır. Yönetim kuruluna seçilecek üyelerin aynı kooperatifin temsilcilerinden olmaması şarttır.</w:t>
      </w:r>
    </w:p>
    <w:p w:rsidR="007B4911" w:rsidRPr="00731769" w:rsidRDefault="00134DA9" w:rsidP="00134DA9">
      <w:pPr>
        <w:autoSpaceDE w:val="0"/>
        <w:autoSpaceDN w:val="0"/>
        <w:adjustRightInd w:val="0"/>
        <w:ind w:firstLine="709"/>
        <w:jc w:val="both"/>
        <w:rPr>
          <w:rFonts w:ascii="Times New Roman" w:eastAsiaTheme="minorEastAsia" w:hAnsi="Times New Roman" w:cs="Times New Roman"/>
          <w:color w:val="auto"/>
          <w:kern w:val="24"/>
        </w:rPr>
      </w:pPr>
      <w:r w:rsidRPr="00731769">
        <w:rPr>
          <w:rFonts w:ascii="Times New Roman" w:hAnsi="Times New Roman" w:cs="Times New Roman"/>
          <w:bCs/>
          <w:color w:val="auto"/>
        </w:rPr>
        <w:t>(</w:t>
      </w:r>
      <w:r w:rsidR="00731769" w:rsidRPr="00731769">
        <w:rPr>
          <w:rFonts w:ascii="Times New Roman" w:hAnsi="Times New Roman" w:cs="Times New Roman"/>
          <w:bCs/>
          <w:color w:val="auto"/>
        </w:rPr>
        <w:t>3</w:t>
      </w:r>
      <w:r w:rsidRPr="00731769">
        <w:rPr>
          <w:rFonts w:ascii="Times New Roman" w:hAnsi="Times New Roman" w:cs="Times New Roman"/>
          <w:bCs/>
          <w:color w:val="auto"/>
        </w:rPr>
        <w:t>)</w:t>
      </w:r>
      <w:r w:rsidRPr="00731769">
        <w:rPr>
          <w:rFonts w:ascii="Times New Roman" w:hAnsi="Times New Roman" w:cs="Times New Roman"/>
          <w:color w:val="auto"/>
        </w:rPr>
        <w:t xml:space="preserve"> </w:t>
      </w:r>
      <w:r w:rsidR="007B4911" w:rsidRPr="00731769">
        <w:rPr>
          <w:rFonts w:ascii="Times New Roman" w:eastAsiaTheme="minorEastAsia" w:hAnsi="Times New Roman" w:cs="Times New Roman"/>
          <w:color w:val="auto"/>
          <w:kern w:val="24"/>
        </w:rPr>
        <w:t>Yönetim kurulu üyeleri ve yedeklerinin seçilmelerini takiben en geç dokuz ay içinde kooperatifçilik eğitim programını tamamlamaları şarttır.</w:t>
      </w:r>
    </w:p>
    <w:p w:rsidR="00D35531" w:rsidRPr="00731769" w:rsidRDefault="00134DA9" w:rsidP="00134DA9">
      <w:pPr>
        <w:autoSpaceDE w:val="0"/>
        <w:autoSpaceDN w:val="0"/>
        <w:adjustRightInd w:val="0"/>
        <w:ind w:firstLine="709"/>
        <w:jc w:val="both"/>
        <w:rPr>
          <w:rFonts w:ascii="Times New Roman" w:hAnsi="Times New Roman" w:cs="Times New Roman"/>
          <w:color w:val="auto"/>
        </w:rPr>
      </w:pPr>
      <w:r w:rsidRPr="00731769">
        <w:rPr>
          <w:rFonts w:ascii="Times New Roman" w:hAnsi="Times New Roman" w:cs="Times New Roman"/>
          <w:bCs/>
          <w:color w:val="auto"/>
        </w:rPr>
        <w:t>(</w:t>
      </w:r>
      <w:r w:rsidR="00EA273E">
        <w:rPr>
          <w:rFonts w:ascii="Times New Roman" w:hAnsi="Times New Roman" w:cs="Times New Roman"/>
          <w:bCs/>
          <w:color w:val="auto"/>
        </w:rPr>
        <w:t>4</w:t>
      </w:r>
      <w:r w:rsidRPr="00731769">
        <w:rPr>
          <w:rFonts w:ascii="Times New Roman" w:hAnsi="Times New Roman" w:cs="Times New Roman"/>
          <w:bCs/>
          <w:color w:val="auto"/>
        </w:rPr>
        <w:t>)</w:t>
      </w:r>
      <w:r w:rsidRPr="00731769">
        <w:rPr>
          <w:rFonts w:ascii="Times New Roman" w:hAnsi="Times New Roman" w:cs="Times New Roman"/>
          <w:color w:val="auto"/>
        </w:rPr>
        <w:t xml:space="preserve"> </w:t>
      </w:r>
      <w:r w:rsidR="00D503F9" w:rsidRPr="00731769">
        <w:rPr>
          <w:rFonts w:ascii="Times New Roman" w:eastAsiaTheme="minorEastAsia" w:hAnsi="Times New Roman" w:cs="Times New Roman"/>
          <w:color w:val="auto"/>
          <w:kern w:val="24"/>
        </w:rPr>
        <w:t>Yönetim kurulu üyeleri istifa etmek suretiyle her zaman çekilebilir.</w:t>
      </w:r>
      <w:r w:rsidR="007B4911" w:rsidRPr="00731769">
        <w:rPr>
          <w:rFonts w:ascii="Times New Roman" w:hAnsi="Times New Roman" w:cs="Times New Roman"/>
          <w:color w:val="auto"/>
        </w:rPr>
        <w:t xml:space="preserve"> </w:t>
      </w:r>
      <w:r w:rsidR="00D35531" w:rsidRPr="00731769">
        <w:rPr>
          <w:rFonts w:ascii="Times New Roman" w:hAnsi="Times New Roman" w:cs="Times New Roman"/>
          <w:color w:val="auto"/>
        </w:rPr>
        <w:t>Ortaklık veya temsilcilik sıfatları sona erenlerin üyelikleri de sona erer</w:t>
      </w:r>
      <w:r w:rsidR="00D503F9" w:rsidRPr="00731769">
        <w:rPr>
          <w:rFonts w:ascii="Times New Roman" w:hAnsi="Times New Roman" w:cs="Times New Roman"/>
          <w:color w:val="auto"/>
        </w:rPr>
        <w:t>. Herhangi bir sebeple üyeliğinin boşalması halinde, yönetim kurulunca aldıkları oy sırasına göre yedek üye çağrılır. Oyların eşitliği halinde yönetim kurulu, eşit oy alanlar arasından birini üyeliğe atar.</w:t>
      </w:r>
      <w:r w:rsidR="00D35531" w:rsidRPr="00731769">
        <w:rPr>
          <w:rFonts w:ascii="Times New Roman" w:hAnsi="Times New Roman" w:cs="Times New Roman"/>
          <w:color w:val="auto"/>
        </w:rPr>
        <w:t xml:space="preserve"> </w:t>
      </w:r>
    </w:p>
    <w:p w:rsidR="00D503F9" w:rsidRPr="00731769" w:rsidRDefault="00134DA9" w:rsidP="00134DA9">
      <w:pPr>
        <w:shd w:val="clear" w:color="auto" w:fill="FFFFFF" w:themeFill="background1"/>
        <w:ind w:firstLine="709"/>
        <w:jc w:val="both"/>
        <w:rPr>
          <w:rFonts w:ascii="Times New Roman" w:hAnsi="Times New Roman" w:cs="Times New Roman"/>
          <w:color w:val="auto"/>
        </w:rPr>
      </w:pPr>
      <w:r w:rsidRPr="00731769">
        <w:rPr>
          <w:rFonts w:ascii="Times New Roman" w:hAnsi="Times New Roman" w:cs="Times New Roman"/>
          <w:bCs/>
          <w:color w:val="auto"/>
        </w:rPr>
        <w:t>(</w:t>
      </w:r>
      <w:r w:rsidR="00EA273E">
        <w:rPr>
          <w:rFonts w:ascii="Times New Roman" w:hAnsi="Times New Roman" w:cs="Times New Roman"/>
          <w:bCs/>
          <w:color w:val="auto"/>
        </w:rPr>
        <w:t>5</w:t>
      </w:r>
      <w:r w:rsidR="00D503F9" w:rsidRPr="00731769">
        <w:rPr>
          <w:rFonts w:ascii="Times New Roman" w:hAnsi="Times New Roman" w:cs="Times New Roman"/>
          <w:bCs/>
          <w:color w:val="auto"/>
        </w:rPr>
        <w:t>)</w:t>
      </w:r>
      <w:r w:rsidR="00D503F9" w:rsidRPr="00731769">
        <w:rPr>
          <w:rFonts w:ascii="Times New Roman" w:hAnsi="Times New Roman" w:cs="Times New Roman"/>
          <w:b/>
          <w:bCs/>
          <w:color w:val="auto"/>
        </w:rPr>
        <w:t xml:space="preserve"> </w:t>
      </w:r>
      <w:r w:rsidR="00D503F9" w:rsidRPr="00731769">
        <w:rPr>
          <w:rFonts w:ascii="Times New Roman" w:hAnsi="Times New Roman" w:cs="Times New Roman"/>
          <w:color w:val="auto"/>
        </w:rPr>
        <w:t>Yönetim kurulu toplantı nisabını kaybederse boşalan yönetim kurulu üyeliklerine denetim kurulu tarafından geciktirilmeksizin yeteri kadar yedek üye çağrılır.</w:t>
      </w:r>
    </w:p>
    <w:p w:rsidR="00D503F9" w:rsidRPr="00731769" w:rsidRDefault="00D503F9" w:rsidP="00805018">
      <w:pPr>
        <w:shd w:val="clear" w:color="auto" w:fill="FFFFFF" w:themeFill="background1"/>
        <w:tabs>
          <w:tab w:val="left" w:pos="284"/>
        </w:tabs>
        <w:ind w:firstLine="709"/>
        <w:jc w:val="both"/>
        <w:rPr>
          <w:color w:val="auto"/>
        </w:rPr>
      </w:pPr>
      <w:r w:rsidRPr="00731769">
        <w:rPr>
          <w:rFonts w:ascii="Times New Roman" w:hAnsi="Times New Roman" w:cs="Times New Roman"/>
          <w:bCs/>
          <w:color w:val="auto"/>
        </w:rPr>
        <w:t>(</w:t>
      </w:r>
      <w:r w:rsidR="00EA273E">
        <w:rPr>
          <w:rFonts w:ascii="Times New Roman" w:hAnsi="Times New Roman" w:cs="Times New Roman"/>
          <w:bCs/>
          <w:color w:val="auto"/>
        </w:rPr>
        <w:t>6</w:t>
      </w:r>
      <w:r w:rsidRPr="00731769">
        <w:rPr>
          <w:rFonts w:ascii="Times New Roman" w:hAnsi="Times New Roman" w:cs="Times New Roman"/>
          <w:bCs/>
          <w:color w:val="auto"/>
        </w:rPr>
        <w:t>)</w:t>
      </w:r>
      <w:r w:rsidRPr="00731769">
        <w:rPr>
          <w:rFonts w:ascii="Times New Roman" w:hAnsi="Times New Roman" w:cs="Times New Roman"/>
          <w:b/>
          <w:bCs/>
          <w:color w:val="auto"/>
        </w:rPr>
        <w:t xml:space="preserve"> </w:t>
      </w:r>
      <w:r w:rsidRPr="00731769">
        <w:rPr>
          <w:rFonts w:ascii="Times New Roman" w:hAnsi="Times New Roman" w:cs="Times New Roman"/>
          <w:color w:val="auto"/>
        </w:rPr>
        <w:t>Yedek üyelerle de yönetim kurulunun tamamlanamaması halinde, eğer yönetim kurulu toplantı nisabını kaybetmemişse, kanuni şartları haiz birini geçici olarak yönetim kurulu üyeliğine seçip ilk genel kurulun onayına sunar. Onaylanması halinde selefinin süresini tamamlar. Yönetim kurulu toplantı nisabının altına düşmüşse, denetim kurulu tarafından</w:t>
      </w:r>
      <w:r w:rsidR="008F1758" w:rsidRPr="00731769">
        <w:rPr>
          <w:rFonts w:ascii="Times New Roman" w:hAnsi="Times New Roman" w:cs="Times New Roman"/>
          <w:color w:val="auto"/>
        </w:rPr>
        <w:t xml:space="preserve"> seçimler yapılmak üzere derhal </w:t>
      </w:r>
      <w:r w:rsidRPr="00731769">
        <w:rPr>
          <w:rFonts w:ascii="Times New Roman" w:hAnsi="Times New Roman" w:cs="Times New Roman"/>
          <w:color w:val="auto"/>
        </w:rPr>
        <w:t>genel kurul toplantıya çağrılır</w:t>
      </w:r>
      <w:r w:rsidRPr="000055F1">
        <w:rPr>
          <w:rFonts w:ascii="Times New Roman" w:hAnsi="Times New Roman" w:cs="Times New Roman"/>
          <w:color w:val="auto"/>
        </w:rPr>
        <w:t>.</w:t>
      </w:r>
    </w:p>
    <w:p w:rsidR="00D35531" w:rsidRPr="00731769" w:rsidRDefault="00805018" w:rsidP="00805018">
      <w:pPr>
        <w:autoSpaceDE w:val="0"/>
        <w:autoSpaceDN w:val="0"/>
        <w:adjustRightInd w:val="0"/>
        <w:ind w:firstLine="709"/>
        <w:jc w:val="both"/>
        <w:rPr>
          <w:rFonts w:ascii="Times New Roman" w:hAnsi="Times New Roman" w:cs="Times New Roman"/>
          <w:color w:val="auto"/>
        </w:rPr>
      </w:pPr>
      <w:r w:rsidRPr="00731769">
        <w:rPr>
          <w:rFonts w:ascii="Times New Roman" w:hAnsi="Times New Roman" w:cs="Times New Roman"/>
          <w:color w:val="auto"/>
        </w:rPr>
        <w:t>(</w:t>
      </w:r>
      <w:r w:rsidR="00EA273E">
        <w:rPr>
          <w:rFonts w:ascii="Times New Roman" w:hAnsi="Times New Roman" w:cs="Times New Roman"/>
          <w:color w:val="auto"/>
        </w:rPr>
        <w:t>7</w:t>
      </w:r>
      <w:r w:rsidRPr="00731769">
        <w:rPr>
          <w:rFonts w:ascii="Times New Roman" w:hAnsi="Times New Roman" w:cs="Times New Roman"/>
          <w:color w:val="auto"/>
        </w:rPr>
        <w:t xml:space="preserve">) </w:t>
      </w:r>
      <w:r w:rsidR="00D35531" w:rsidRPr="00731769">
        <w:rPr>
          <w:rFonts w:ascii="Times New Roman" w:hAnsi="Times New Roman" w:cs="Times New Roman"/>
          <w:color w:val="auto"/>
        </w:rPr>
        <w:t>Süresi sona eren üyeler yeniden seçilebilir. Genel kurul lüzum görürse yönetim kurulu üyelerini her zaman değiştirebilir.</w:t>
      </w:r>
      <w:r w:rsidR="00E302B0" w:rsidRPr="00731769">
        <w:rPr>
          <w:color w:val="auto"/>
        </w:rPr>
        <w:t xml:space="preserve"> </w:t>
      </w:r>
      <w:r w:rsidR="00E302B0" w:rsidRPr="00731769">
        <w:rPr>
          <w:rFonts w:ascii="Times New Roman" w:hAnsi="Times New Roman" w:cs="Times New Roman"/>
          <w:color w:val="auto"/>
        </w:rPr>
        <w:t xml:space="preserve">1163 sayılı Kanunun 46 </w:t>
      </w:r>
      <w:proofErr w:type="spellStart"/>
      <w:r w:rsidR="00E302B0" w:rsidRPr="00731769">
        <w:rPr>
          <w:rFonts w:ascii="Times New Roman" w:hAnsi="Times New Roman" w:cs="Times New Roman"/>
          <w:color w:val="auto"/>
        </w:rPr>
        <w:t>ncı</w:t>
      </w:r>
      <w:proofErr w:type="spellEnd"/>
      <w:r w:rsidR="00E302B0" w:rsidRPr="00731769">
        <w:rPr>
          <w:rFonts w:ascii="Times New Roman" w:hAnsi="Times New Roman" w:cs="Times New Roman"/>
          <w:color w:val="auto"/>
        </w:rPr>
        <w:t xml:space="preserve"> maddesinin üçüncü fıkrası gereği genel kurul gündemine madde ilave etmek suretiyle yapılan seçim sonucu değiştirilen yönetim kurulu üyelerinin yerine seçilenler, öncekilerin görev sürelerini tamamlar.</w:t>
      </w:r>
    </w:p>
    <w:p w:rsidR="00D35531" w:rsidRPr="00731769" w:rsidRDefault="00E2174F" w:rsidP="000D0760">
      <w:pPr>
        <w:autoSpaceDE w:val="0"/>
        <w:autoSpaceDN w:val="0"/>
        <w:adjustRightInd w:val="0"/>
        <w:spacing w:before="120"/>
        <w:ind w:firstLine="709"/>
        <w:jc w:val="both"/>
        <w:rPr>
          <w:rFonts w:ascii="Times New Roman" w:hAnsi="Times New Roman" w:cs="Times New Roman"/>
          <w:b/>
          <w:bCs/>
          <w:color w:val="auto"/>
        </w:rPr>
      </w:pPr>
      <w:r w:rsidRPr="00731769">
        <w:rPr>
          <w:rFonts w:ascii="Times New Roman" w:hAnsi="Times New Roman" w:cs="Times New Roman"/>
          <w:b/>
          <w:bCs/>
          <w:color w:val="auto"/>
        </w:rPr>
        <w:t>Seçilme şartları</w:t>
      </w:r>
      <w:r w:rsidR="003E7A12" w:rsidRPr="00731769">
        <w:rPr>
          <w:rFonts w:ascii="Times New Roman" w:hAnsi="Times New Roman" w:cs="Times New Roman"/>
          <w:b/>
          <w:bCs/>
          <w:color w:val="auto"/>
        </w:rPr>
        <w:t xml:space="preserve"> ve bağdaşmayan görevler</w:t>
      </w:r>
    </w:p>
    <w:p w:rsidR="00D35531" w:rsidRPr="00A5327B" w:rsidRDefault="0046725E" w:rsidP="000D0760">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3</w:t>
      </w:r>
      <w:r w:rsidR="00D35531" w:rsidRPr="00A5327B">
        <w:rPr>
          <w:rFonts w:ascii="Times New Roman" w:hAnsi="Times New Roman" w:cs="Times New Roman"/>
          <w:b/>
          <w:bCs/>
          <w:color w:val="auto"/>
        </w:rPr>
        <w:t xml:space="preserve"> – </w:t>
      </w:r>
      <w:r w:rsidR="00E2174F" w:rsidRPr="00134DA9">
        <w:rPr>
          <w:rFonts w:ascii="Times New Roman" w:hAnsi="Times New Roman" w:cs="Times New Roman"/>
          <w:bCs/>
          <w:color w:val="auto"/>
        </w:rPr>
        <w:t>(</w:t>
      </w:r>
      <w:r w:rsidR="00E2174F">
        <w:rPr>
          <w:rFonts w:ascii="Times New Roman" w:hAnsi="Times New Roman" w:cs="Times New Roman"/>
          <w:bCs/>
          <w:color w:val="auto"/>
        </w:rPr>
        <w:t xml:space="preserve">1) </w:t>
      </w:r>
      <w:r w:rsidR="00D35531" w:rsidRPr="00A5327B">
        <w:rPr>
          <w:rFonts w:ascii="Times New Roman" w:hAnsi="Times New Roman" w:cs="Times New Roman"/>
          <w:color w:val="auto"/>
        </w:rPr>
        <w:t>Yönetim kurulu üyelerinde aşağıdaki şartlar aranır:</w:t>
      </w:r>
    </w:p>
    <w:p w:rsidR="00D35531" w:rsidRPr="00A5327B" w:rsidRDefault="00D35531" w:rsidP="00EF3876">
      <w:pPr>
        <w:pStyle w:val="ListeParagraf"/>
        <w:numPr>
          <w:ilvl w:val="0"/>
          <w:numId w:val="11"/>
        </w:numPr>
        <w:tabs>
          <w:tab w:val="left" w:pos="993"/>
        </w:tabs>
        <w:autoSpaceDE w:val="0"/>
        <w:autoSpaceDN w:val="0"/>
        <w:adjustRightInd w:val="0"/>
        <w:ind w:left="0" w:firstLine="709"/>
        <w:jc w:val="both"/>
      </w:pPr>
      <w:r w:rsidRPr="00A5327B">
        <w:t>Türk vatandaşı olmak ve medeni hakları kullanma ehliyetine sahip bulunmak,</w:t>
      </w:r>
    </w:p>
    <w:p w:rsidR="00D35531" w:rsidRPr="00A5327B" w:rsidRDefault="00D35531" w:rsidP="00EF3876">
      <w:pPr>
        <w:pStyle w:val="ListeParagraf"/>
        <w:numPr>
          <w:ilvl w:val="0"/>
          <w:numId w:val="11"/>
        </w:numPr>
        <w:tabs>
          <w:tab w:val="left" w:pos="993"/>
        </w:tabs>
        <w:autoSpaceDE w:val="0"/>
        <w:autoSpaceDN w:val="0"/>
        <w:adjustRightInd w:val="0"/>
        <w:ind w:left="0" w:firstLine="709"/>
        <w:jc w:val="both"/>
      </w:pPr>
      <w:r w:rsidRPr="00A5327B">
        <w:t>Birliğe ortak kooperatiflerden birinin temsilcisi olmak,</w:t>
      </w:r>
    </w:p>
    <w:p w:rsidR="00D35531" w:rsidRPr="00A5327B" w:rsidRDefault="00D35531" w:rsidP="00EF3876">
      <w:pPr>
        <w:pStyle w:val="ListeParagraf"/>
        <w:numPr>
          <w:ilvl w:val="0"/>
          <w:numId w:val="11"/>
        </w:numPr>
        <w:tabs>
          <w:tab w:val="left" w:pos="993"/>
        </w:tabs>
        <w:autoSpaceDE w:val="0"/>
        <w:autoSpaceDN w:val="0"/>
        <w:adjustRightInd w:val="0"/>
        <w:ind w:left="0" w:firstLine="709"/>
        <w:jc w:val="both"/>
      </w:pPr>
      <w:r w:rsidRPr="00A5327B">
        <w:t xml:space="preserve">Başka bir </w:t>
      </w:r>
      <w:r w:rsidR="00E2174F" w:rsidRPr="00A5327B">
        <w:t xml:space="preserve">esnaf ve sanatkârlar kredi ve kefalet kooperatifleri birliğinde </w:t>
      </w:r>
      <w:r w:rsidRPr="00A5327B">
        <w:t>yönetim kurulu üyesi olmamak,</w:t>
      </w:r>
    </w:p>
    <w:p w:rsidR="00D35531" w:rsidRPr="00A5327B" w:rsidRDefault="00E2174F" w:rsidP="00E2174F">
      <w:pPr>
        <w:pStyle w:val="ListeParagraf"/>
        <w:tabs>
          <w:tab w:val="left" w:pos="993"/>
        </w:tabs>
        <w:autoSpaceDE w:val="0"/>
        <w:autoSpaceDN w:val="0"/>
        <w:adjustRightInd w:val="0"/>
        <w:ind w:left="709"/>
        <w:jc w:val="both"/>
      </w:pPr>
      <w:r>
        <w:t xml:space="preserve">ç) </w:t>
      </w:r>
      <w:r w:rsidR="00D35531" w:rsidRPr="00A5327B">
        <w:t>Aynı zamanda Birliğin denetim kurulu üyesi olmamak,</w:t>
      </w:r>
    </w:p>
    <w:p w:rsidR="00D35531" w:rsidRPr="00A5327B" w:rsidRDefault="00D35531" w:rsidP="00EF3876">
      <w:pPr>
        <w:pStyle w:val="ListeParagraf"/>
        <w:numPr>
          <w:ilvl w:val="0"/>
          <w:numId w:val="11"/>
        </w:numPr>
        <w:tabs>
          <w:tab w:val="left" w:pos="993"/>
        </w:tabs>
        <w:autoSpaceDE w:val="0"/>
        <w:autoSpaceDN w:val="0"/>
        <w:adjustRightInd w:val="0"/>
        <w:ind w:left="0" w:firstLine="709"/>
        <w:jc w:val="both"/>
      </w:pPr>
      <w:r w:rsidRPr="00A5327B">
        <w:t xml:space="preserve">Birliğin </w:t>
      </w:r>
      <w:r w:rsidR="007607BF" w:rsidRPr="00E77959">
        <w:t xml:space="preserve">yönetim </w:t>
      </w:r>
      <w:r w:rsidRPr="00E77959">
        <w:t xml:space="preserve">kurulu üyeleriyle </w:t>
      </w:r>
      <w:r w:rsidR="008F1758" w:rsidRPr="00E77959">
        <w:t xml:space="preserve">ikinci </w:t>
      </w:r>
      <w:r w:rsidRPr="00A5327B">
        <w:t>derece dahil akraba olmamak veya aralarında iş ortaklığı bulunmamak,</w:t>
      </w:r>
    </w:p>
    <w:p w:rsidR="00D35531" w:rsidRPr="00A5327B" w:rsidRDefault="00D35531" w:rsidP="00EF3876">
      <w:pPr>
        <w:pStyle w:val="ListeParagraf"/>
        <w:numPr>
          <w:ilvl w:val="0"/>
          <w:numId w:val="11"/>
        </w:numPr>
        <w:tabs>
          <w:tab w:val="left" w:pos="993"/>
        </w:tabs>
        <w:autoSpaceDE w:val="0"/>
        <w:autoSpaceDN w:val="0"/>
        <w:adjustRightInd w:val="0"/>
        <w:ind w:left="0" w:firstLine="709"/>
        <w:jc w:val="both"/>
      </w:pPr>
      <w:r w:rsidRPr="00A5327B">
        <w:t>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D35531" w:rsidRPr="00A5327B" w:rsidRDefault="00E2174F" w:rsidP="00E2174F">
      <w:pPr>
        <w:pStyle w:val="ListeParagraf"/>
        <w:autoSpaceDE w:val="0"/>
        <w:autoSpaceDN w:val="0"/>
        <w:adjustRightInd w:val="0"/>
        <w:ind w:left="0" w:firstLine="709"/>
        <w:jc w:val="both"/>
      </w:pPr>
      <w:r w:rsidRPr="00EA273E">
        <w:rPr>
          <w:bCs/>
        </w:rPr>
        <w:t>(2)</w:t>
      </w:r>
      <w:r w:rsidRPr="00EA273E">
        <w:rPr>
          <w:b/>
          <w:bCs/>
        </w:rPr>
        <w:t xml:space="preserve"> </w:t>
      </w:r>
      <w:r w:rsidR="00D35531" w:rsidRPr="00A5327B">
        <w:t>Seçilme şartları denetim kurulu tarafından araştırılır. Bu şartları taşımadıkları halde seçilenler ile sonradan kaybedenlerin görevlerine yönetim kurulunca son verilir.</w:t>
      </w:r>
    </w:p>
    <w:p w:rsidR="00D35531" w:rsidRPr="00A5327B" w:rsidRDefault="00E2174F" w:rsidP="00E2174F">
      <w:pPr>
        <w:pStyle w:val="ListeParagraf"/>
        <w:autoSpaceDE w:val="0"/>
        <w:autoSpaceDN w:val="0"/>
        <w:adjustRightInd w:val="0"/>
        <w:ind w:left="0" w:firstLine="709"/>
        <w:jc w:val="both"/>
      </w:pPr>
      <w:r w:rsidRPr="00EA273E">
        <w:rPr>
          <w:bCs/>
        </w:rPr>
        <w:t>(3)</w:t>
      </w:r>
      <w:r w:rsidRPr="00EA273E">
        <w:rPr>
          <w:b/>
          <w:bCs/>
        </w:rPr>
        <w:t xml:space="preserve"> </w:t>
      </w:r>
      <w:r w:rsidR="00D35531" w:rsidRPr="00A5327B">
        <w:t>Haklarında yukarıdaki suçlarla ilgili olarak kamu davası açılmış olanların görevleri ilk genel kurul toplantısına kadar devam etmekle beraber, yönetim kurulunca bu durumdaki üyelerin genel kurulca azli veya göreve devamı hakkında karar almak üzere, yapılacak ilk genel kurul gündemine madde konulur.</w:t>
      </w:r>
    </w:p>
    <w:p w:rsidR="006419C8" w:rsidRPr="00EA273E" w:rsidRDefault="006419C8" w:rsidP="00E2174F">
      <w:pPr>
        <w:pStyle w:val="ListeParagraf"/>
        <w:shd w:val="clear" w:color="auto" w:fill="FFFFFF" w:themeFill="background1"/>
        <w:ind w:left="0" w:firstLine="709"/>
        <w:jc w:val="both"/>
        <w:rPr>
          <w:rFonts w:eastAsia="PMingLiU"/>
          <w:lang w:eastAsia="zh-TW"/>
        </w:rPr>
      </w:pPr>
      <w:r w:rsidRPr="00EA273E">
        <w:rPr>
          <w:bCs/>
        </w:rPr>
        <w:t>(</w:t>
      </w:r>
      <w:r w:rsidR="00E2174F" w:rsidRPr="00EA273E">
        <w:rPr>
          <w:bCs/>
        </w:rPr>
        <w:t>4</w:t>
      </w:r>
      <w:r w:rsidRPr="00EA273E">
        <w:rPr>
          <w:bCs/>
        </w:rPr>
        <w:t>)</w:t>
      </w:r>
      <w:r w:rsidRPr="00EA273E">
        <w:rPr>
          <w:b/>
          <w:bCs/>
        </w:rPr>
        <w:t xml:space="preserve"> </w:t>
      </w:r>
      <w:r w:rsidR="007607BF" w:rsidRPr="00EA273E">
        <w:rPr>
          <w:rFonts w:eastAsia="PMingLiU"/>
          <w:lang w:eastAsia="zh-TW"/>
        </w:rPr>
        <w:t>Yönetim kurulu üyeleri,</w:t>
      </w:r>
      <w:r w:rsidRPr="00EA273E">
        <w:rPr>
          <w:rFonts w:eastAsia="PMingLiU"/>
          <w:lang w:eastAsia="zh-TW"/>
        </w:rPr>
        <w:t xml:space="preserve"> </w:t>
      </w:r>
      <w:r w:rsidR="00211A56" w:rsidRPr="00EA273E">
        <w:rPr>
          <w:rFonts w:eastAsia="PMingLiU"/>
          <w:lang w:eastAsia="zh-TW"/>
        </w:rPr>
        <w:t>birliğe bağlı</w:t>
      </w:r>
      <w:r w:rsidR="002439CA" w:rsidRPr="00EA273E">
        <w:rPr>
          <w:rFonts w:eastAsia="PMingLiU"/>
          <w:lang w:eastAsia="zh-TW"/>
        </w:rPr>
        <w:t xml:space="preserve"> </w:t>
      </w:r>
      <w:r w:rsidR="00211A56" w:rsidRPr="00EA273E">
        <w:rPr>
          <w:rFonts w:eastAsia="PMingLiU"/>
          <w:lang w:eastAsia="zh-TW"/>
        </w:rPr>
        <w:t>kooperatiflerin</w:t>
      </w:r>
      <w:r w:rsidR="002439CA" w:rsidRPr="00EA273E">
        <w:rPr>
          <w:rFonts w:eastAsia="PMingLiU"/>
          <w:lang w:eastAsia="zh-TW"/>
        </w:rPr>
        <w:t>,</w:t>
      </w:r>
      <w:r w:rsidRPr="00EA273E">
        <w:rPr>
          <w:rFonts w:eastAsia="PMingLiU"/>
          <w:lang w:eastAsia="zh-TW"/>
        </w:rPr>
        <w:t xml:space="preserve"> birliğin ve birliğin bağlı olduğu üst </w:t>
      </w:r>
      <w:r w:rsidR="002439CA" w:rsidRPr="00EA273E">
        <w:rPr>
          <w:rFonts w:eastAsia="PMingLiU"/>
          <w:lang w:eastAsia="zh-TW"/>
        </w:rPr>
        <w:t>kuruluşun</w:t>
      </w:r>
      <w:r w:rsidRPr="00EA273E">
        <w:rPr>
          <w:rFonts w:eastAsia="PMingLiU"/>
          <w:lang w:eastAsia="zh-TW"/>
        </w:rPr>
        <w:t xml:space="preserve"> hissedarı oldukları şirketlerde, katıldıkları vakıflarda ve diğer teşekküllerde yönetim kurulu üyesi veya denetçi olamazlar, personel olarak yahut başka bir şekilde ücretli görev alamazlar.</w:t>
      </w:r>
    </w:p>
    <w:p w:rsidR="006419C8" w:rsidRPr="00EA273E" w:rsidRDefault="006419C8" w:rsidP="00E2174F">
      <w:pPr>
        <w:pStyle w:val="ListeParagraf"/>
        <w:shd w:val="clear" w:color="auto" w:fill="FFFFFF" w:themeFill="background1"/>
        <w:ind w:left="0" w:firstLine="709"/>
        <w:jc w:val="both"/>
        <w:rPr>
          <w:rFonts w:eastAsia="PMingLiU"/>
          <w:lang w:eastAsia="zh-TW"/>
        </w:rPr>
      </w:pPr>
      <w:r w:rsidRPr="00EA273E">
        <w:rPr>
          <w:bCs/>
        </w:rPr>
        <w:t>(</w:t>
      </w:r>
      <w:r w:rsidR="00E2174F" w:rsidRPr="00EA273E">
        <w:rPr>
          <w:bCs/>
        </w:rPr>
        <w:t>5</w:t>
      </w:r>
      <w:r w:rsidRPr="00EA273E">
        <w:rPr>
          <w:bCs/>
        </w:rPr>
        <w:t>)</w:t>
      </w:r>
      <w:r w:rsidRPr="00EA273E">
        <w:rPr>
          <w:b/>
          <w:bCs/>
        </w:rPr>
        <w:t xml:space="preserve"> </w:t>
      </w:r>
      <w:r w:rsidR="007607BF" w:rsidRPr="00EA273E">
        <w:rPr>
          <w:rFonts w:eastAsiaTheme="minorEastAsia"/>
          <w:kern w:val="24"/>
        </w:rPr>
        <w:t>Dördüncü</w:t>
      </w:r>
      <w:r w:rsidRPr="00EA273E">
        <w:rPr>
          <w:rFonts w:eastAsia="PMingLiU"/>
          <w:lang w:eastAsia="zh-TW"/>
        </w:rPr>
        <w:t xml:space="preserve">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6419C8" w:rsidRPr="00EA273E" w:rsidRDefault="006419C8" w:rsidP="00E2174F">
      <w:pPr>
        <w:pStyle w:val="ListeParagraf"/>
        <w:shd w:val="clear" w:color="auto" w:fill="FFFFFF" w:themeFill="background1"/>
        <w:ind w:left="0" w:firstLine="709"/>
        <w:jc w:val="both"/>
        <w:rPr>
          <w:rFonts w:eastAsia="PMingLiU"/>
          <w:lang w:eastAsia="zh-TW"/>
        </w:rPr>
      </w:pPr>
      <w:r w:rsidRPr="00EA273E">
        <w:rPr>
          <w:bCs/>
        </w:rPr>
        <w:t>(</w:t>
      </w:r>
      <w:r w:rsidR="00E2174F" w:rsidRPr="00EA273E">
        <w:rPr>
          <w:bCs/>
        </w:rPr>
        <w:t>6</w:t>
      </w:r>
      <w:r w:rsidRPr="00EA273E">
        <w:rPr>
          <w:bCs/>
        </w:rPr>
        <w:t>)</w:t>
      </w:r>
      <w:r w:rsidRPr="00EA273E">
        <w:rPr>
          <w:b/>
          <w:bCs/>
        </w:rPr>
        <w:t xml:space="preserve"> </w:t>
      </w:r>
      <w:r w:rsidRPr="00EA273E">
        <w:rPr>
          <w:rFonts w:eastAsia="PMingLiU"/>
          <w:lang w:eastAsia="zh-TW"/>
        </w:rPr>
        <w:t xml:space="preserve">Yönetim kurulu üyelerinin fiilen bu görevleri yürüttükleri dönemde; bunların eş ve ikinci derece dahil kan ve kayın hısımları, </w:t>
      </w:r>
      <w:r w:rsidR="00FB52C1" w:rsidRPr="00EA273E">
        <w:rPr>
          <w:rFonts w:eastAsia="PMingLiU"/>
          <w:lang w:eastAsia="zh-TW"/>
        </w:rPr>
        <w:t>birliğe bağlı</w:t>
      </w:r>
      <w:r w:rsidR="002439CA" w:rsidRPr="00EA273E">
        <w:rPr>
          <w:rFonts w:eastAsia="PMingLiU"/>
          <w:lang w:eastAsia="zh-TW"/>
        </w:rPr>
        <w:t xml:space="preserve"> </w:t>
      </w:r>
      <w:r w:rsidR="00FB52C1" w:rsidRPr="00EA273E">
        <w:rPr>
          <w:rFonts w:eastAsia="PMingLiU"/>
          <w:lang w:eastAsia="zh-TW"/>
        </w:rPr>
        <w:t>kooperatiflerde</w:t>
      </w:r>
      <w:r w:rsidR="002439CA" w:rsidRPr="00EA273E">
        <w:rPr>
          <w:rFonts w:eastAsia="PMingLiU"/>
          <w:lang w:eastAsia="zh-TW"/>
        </w:rPr>
        <w:t>,</w:t>
      </w:r>
      <w:r w:rsidR="00FB52C1" w:rsidRPr="00EA273E">
        <w:rPr>
          <w:rFonts w:eastAsia="PMingLiU"/>
          <w:lang w:eastAsia="zh-TW"/>
        </w:rPr>
        <w:t xml:space="preserve"> birlikte</w:t>
      </w:r>
      <w:r w:rsidRPr="00EA273E">
        <w:rPr>
          <w:rFonts w:eastAsia="PMingLiU"/>
          <w:lang w:eastAsia="zh-TW"/>
        </w:rPr>
        <w:t xml:space="preserve"> ve birliğin bağlı bulunduğu üst </w:t>
      </w:r>
      <w:r w:rsidR="002439CA" w:rsidRPr="00EA273E">
        <w:rPr>
          <w:rFonts w:eastAsia="PMingLiU"/>
          <w:lang w:eastAsia="zh-TW"/>
        </w:rPr>
        <w:t>kuruluş</w:t>
      </w:r>
      <w:r w:rsidRPr="00EA273E">
        <w:rPr>
          <w:rFonts w:eastAsia="PMingLiU"/>
          <w:lang w:eastAsia="zh-TW"/>
        </w:rPr>
        <w:t xml:space="preserve"> ile bunların </w:t>
      </w:r>
      <w:proofErr w:type="gramStart"/>
      <w:r w:rsidRPr="00EA273E">
        <w:rPr>
          <w:rFonts w:eastAsia="PMingLiU"/>
          <w:lang w:eastAsia="zh-TW"/>
        </w:rPr>
        <w:t>% 50</w:t>
      </w:r>
      <w:proofErr w:type="gramEnd"/>
      <w:r w:rsidRPr="00EA273E">
        <w:rPr>
          <w:rFonts w:eastAsia="PMingLiU"/>
          <w:lang w:eastAsia="zh-TW"/>
        </w:rPr>
        <w:t>’den fazla hissedarı oldukları şirketlerde, katıldıkları vakıflarda ve diğer teşekküllerde yönetim kurulu üyesi veya denetçi olamazlar, personel olarak veya başka bir şekilde ücretli olarak işe alınamazlar.</w:t>
      </w:r>
    </w:p>
    <w:p w:rsidR="006419C8" w:rsidRPr="00EA273E" w:rsidRDefault="006419C8" w:rsidP="00E2174F">
      <w:pPr>
        <w:pStyle w:val="ListeParagraf"/>
        <w:shd w:val="clear" w:color="auto" w:fill="FFFFFF" w:themeFill="background1"/>
        <w:ind w:left="0" w:firstLine="709"/>
        <w:rPr>
          <w:rFonts w:eastAsia="PMingLiU"/>
          <w:lang w:eastAsia="zh-TW"/>
        </w:rPr>
      </w:pPr>
      <w:r w:rsidRPr="00EA273E">
        <w:rPr>
          <w:bCs/>
        </w:rPr>
        <w:t>(</w:t>
      </w:r>
      <w:r w:rsidR="00E2174F" w:rsidRPr="00EA273E">
        <w:rPr>
          <w:bCs/>
        </w:rPr>
        <w:t>7</w:t>
      </w:r>
      <w:r w:rsidRPr="00EA273E">
        <w:rPr>
          <w:bCs/>
        </w:rPr>
        <w:t>)</w:t>
      </w:r>
      <w:r w:rsidRPr="00EA273E">
        <w:rPr>
          <w:b/>
          <w:bCs/>
        </w:rPr>
        <w:t xml:space="preserve"> </w:t>
      </w:r>
      <w:r w:rsidRPr="00EA273E">
        <w:rPr>
          <w:rFonts w:eastAsia="PMingLiU"/>
          <w:lang w:eastAsia="zh-TW"/>
        </w:rPr>
        <w:t>Bu madde hükümlerine aykırı uygulamalar denetçiler tarafından araştırılır.</w:t>
      </w:r>
    </w:p>
    <w:p w:rsidR="00D35531" w:rsidRPr="00EA273E" w:rsidRDefault="00E2174F" w:rsidP="00E2174F">
      <w:pPr>
        <w:autoSpaceDE w:val="0"/>
        <w:autoSpaceDN w:val="0"/>
        <w:adjustRightInd w:val="0"/>
        <w:spacing w:before="120"/>
        <w:ind w:firstLine="709"/>
        <w:jc w:val="both"/>
        <w:rPr>
          <w:rFonts w:ascii="Times New Roman" w:hAnsi="Times New Roman" w:cs="Times New Roman"/>
          <w:b/>
          <w:bCs/>
          <w:color w:val="auto"/>
        </w:rPr>
      </w:pPr>
      <w:r w:rsidRPr="00EA273E">
        <w:rPr>
          <w:rFonts w:ascii="Times New Roman" w:hAnsi="Times New Roman" w:cs="Times New Roman"/>
          <w:b/>
          <w:bCs/>
          <w:color w:val="auto"/>
        </w:rPr>
        <w:t>Görev ve yetkileri</w:t>
      </w:r>
    </w:p>
    <w:p w:rsidR="00D35531" w:rsidRPr="00A5327B" w:rsidRDefault="0046725E" w:rsidP="00E2174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4</w:t>
      </w:r>
      <w:r w:rsidR="00D35531" w:rsidRPr="00A5327B">
        <w:rPr>
          <w:rFonts w:ascii="Times New Roman" w:hAnsi="Times New Roman" w:cs="Times New Roman"/>
          <w:b/>
          <w:bCs/>
          <w:color w:val="auto"/>
        </w:rPr>
        <w:t xml:space="preserve"> – </w:t>
      </w:r>
      <w:r w:rsidR="00E2174F" w:rsidRPr="00134DA9">
        <w:rPr>
          <w:rFonts w:ascii="Times New Roman" w:hAnsi="Times New Roman" w:cs="Times New Roman"/>
          <w:bCs/>
          <w:color w:val="auto"/>
        </w:rPr>
        <w:t>(</w:t>
      </w:r>
      <w:r w:rsidR="00E2174F">
        <w:rPr>
          <w:rFonts w:ascii="Times New Roman" w:hAnsi="Times New Roman" w:cs="Times New Roman"/>
          <w:bCs/>
          <w:color w:val="auto"/>
        </w:rPr>
        <w:t xml:space="preserve">1) </w:t>
      </w:r>
      <w:r w:rsidR="00D35531" w:rsidRPr="00A5327B">
        <w:rPr>
          <w:rFonts w:ascii="Times New Roman" w:hAnsi="Times New Roman" w:cs="Times New Roman"/>
          <w:color w:val="auto"/>
        </w:rPr>
        <w:t xml:space="preserve">Yönetim kurulu, Kanun ve </w:t>
      </w:r>
      <w:proofErr w:type="spellStart"/>
      <w:r w:rsidR="00D35531" w:rsidRPr="00A5327B">
        <w:rPr>
          <w:rFonts w:ascii="Times New Roman" w:hAnsi="Times New Roman" w:cs="Times New Roman"/>
          <w:color w:val="auto"/>
        </w:rPr>
        <w:t>anasözleşme</w:t>
      </w:r>
      <w:proofErr w:type="spellEnd"/>
      <w:r w:rsidR="00D35531" w:rsidRPr="00A5327B">
        <w:rPr>
          <w:rFonts w:ascii="Times New Roman" w:hAnsi="Times New Roman" w:cs="Times New Roman"/>
          <w:color w:val="auto"/>
        </w:rPr>
        <w:t xml:space="preserve"> hükümleri içinde Birliğin faaliyetini yöneten ve onu temsil eden icra organıdır.</w:t>
      </w:r>
    </w:p>
    <w:p w:rsidR="00D35531" w:rsidRPr="00A5327B" w:rsidRDefault="00E2174F" w:rsidP="00E2174F">
      <w:pPr>
        <w:autoSpaceDE w:val="0"/>
        <w:autoSpaceDN w:val="0"/>
        <w:adjustRightInd w:val="0"/>
        <w:ind w:firstLine="709"/>
        <w:jc w:val="both"/>
        <w:rPr>
          <w:rFonts w:ascii="Times New Roman" w:hAnsi="Times New Roman" w:cs="Times New Roman"/>
          <w:color w:val="auto"/>
        </w:rPr>
      </w:pPr>
      <w:r w:rsidRPr="00134DA9">
        <w:rPr>
          <w:rFonts w:ascii="Times New Roman" w:hAnsi="Times New Roman" w:cs="Times New Roman"/>
          <w:bCs/>
          <w:color w:val="auto"/>
        </w:rPr>
        <w:t>(</w:t>
      </w:r>
      <w:r>
        <w:rPr>
          <w:rFonts w:ascii="Times New Roman" w:hAnsi="Times New Roman" w:cs="Times New Roman"/>
          <w:bCs/>
          <w:color w:val="auto"/>
        </w:rPr>
        <w:t xml:space="preserve">2) </w:t>
      </w:r>
      <w:r w:rsidR="00D35531" w:rsidRPr="00A5327B">
        <w:rPr>
          <w:rFonts w:ascii="Times New Roman" w:hAnsi="Times New Roman" w:cs="Times New Roman"/>
          <w:color w:val="auto"/>
        </w:rPr>
        <w:t>Yönetim Kurulunun başlıca görev ve yetkileri şunlardır:</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Yıllık bilanço ile gelir – gider hesabının ve tahmini bütçenin hazırlanmasını sağlamak,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 xml:space="preserve">Ortak kooperatifler ile ortak olmak için başvuranların </w:t>
      </w:r>
      <w:proofErr w:type="spellStart"/>
      <w:r w:rsidRPr="00A5327B">
        <w:t>anasözleşmede</w:t>
      </w:r>
      <w:proofErr w:type="spellEnd"/>
      <w:r w:rsidRPr="00A5327B">
        <w:t xml:space="preserve"> belirtilen şartları taşıyıp taşımadıklarını araştırmak,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Bakanlıkça istenecek her türlü evrak ve vesaiki ibraz etmek, bilgi vermek ve denetim için gönderilen yetkili elemanlara gerekli kolaylığı göstermek,</w:t>
      </w:r>
    </w:p>
    <w:p w:rsidR="00D35531" w:rsidRPr="00A5327B" w:rsidRDefault="00E2174F" w:rsidP="00E2174F">
      <w:pPr>
        <w:pStyle w:val="ListeParagraf"/>
        <w:tabs>
          <w:tab w:val="left" w:pos="993"/>
        </w:tabs>
        <w:autoSpaceDE w:val="0"/>
        <w:autoSpaceDN w:val="0"/>
        <w:adjustRightInd w:val="0"/>
        <w:ind w:left="709"/>
        <w:jc w:val="both"/>
      </w:pPr>
      <w:r>
        <w:t xml:space="preserve">ç) </w:t>
      </w:r>
      <w:r w:rsidR="00D35531" w:rsidRPr="00A5327B">
        <w:t>Birliği resmi dairelerde, mahkemelerde ve üçüncü şahıslara karşı temsil etmek,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Dava açmak, sulh olmak veya davadan vazgeçmek,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1163 sayılı Kanunun 42/6’ncı maddesi hükmü gereği genel kurulda karar almak şartı ile birliğe taşınmaz mal almak ve satmak, rehine koymak veya mülkiyetlerini aktarmak,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Doğacak sorumluluk yönetim kuruluna ait olmak üzere, bir veya birkaç kişiyi Birliği ilzam edecek tasarrufta bulunmaya veya muayyen işlerde Birliği temsil etmeye yetkili kılmak ve Birlik personelini atamak,</w:t>
      </w:r>
    </w:p>
    <w:p w:rsidR="00D35531" w:rsidRPr="00A5327B" w:rsidRDefault="00D35531" w:rsidP="00EF3876">
      <w:pPr>
        <w:pStyle w:val="ListeParagraf"/>
        <w:numPr>
          <w:ilvl w:val="0"/>
          <w:numId w:val="12"/>
        </w:numPr>
        <w:tabs>
          <w:tab w:val="left" w:pos="993"/>
        </w:tabs>
        <w:autoSpaceDE w:val="0"/>
        <w:autoSpaceDN w:val="0"/>
        <w:adjustRightInd w:val="0"/>
        <w:ind w:left="0" w:firstLine="709"/>
        <w:jc w:val="both"/>
      </w:pPr>
      <w:r w:rsidRPr="00A5327B">
        <w:t>Defter, hesap ve kayıtların mevzuat dairesinde doğru olarak tutulmasını sağlamak,</w:t>
      </w:r>
    </w:p>
    <w:p w:rsidR="00536AD3" w:rsidRPr="00A5327B" w:rsidRDefault="00E2174F" w:rsidP="00E2174F">
      <w:pPr>
        <w:pStyle w:val="ListeParagraf"/>
        <w:tabs>
          <w:tab w:val="left" w:pos="993"/>
        </w:tabs>
        <w:autoSpaceDE w:val="0"/>
        <w:autoSpaceDN w:val="0"/>
        <w:adjustRightInd w:val="0"/>
        <w:ind w:left="0" w:firstLine="709"/>
        <w:jc w:val="both"/>
      </w:pPr>
      <w:r>
        <w:t xml:space="preserve">ğ) </w:t>
      </w:r>
      <w:r w:rsidR="00D35531" w:rsidRPr="00A5327B">
        <w:t>Birliğin amaçlarına ve ortakların menfaatlerine uygun olarak, birlik işlerini yürütmek ve gerekli kararları almak.</w:t>
      </w:r>
    </w:p>
    <w:p w:rsidR="00AB17B4" w:rsidRPr="00A92465" w:rsidRDefault="00AB17B4" w:rsidP="00EF3876">
      <w:pPr>
        <w:pStyle w:val="ListeParagraf"/>
        <w:numPr>
          <w:ilvl w:val="0"/>
          <w:numId w:val="12"/>
        </w:numPr>
        <w:shd w:val="clear" w:color="auto" w:fill="FFFFFF" w:themeFill="background1"/>
        <w:tabs>
          <w:tab w:val="left" w:pos="993"/>
          <w:tab w:val="left" w:pos="1276"/>
          <w:tab w:val="left" w:pos="1985"/>
        </w:tabs>
        <w:ind w:left="0" w:right="31" w:firstLine="709"/>
        <w:jc w:val="both"/>
      </w:pPr>
      <w:r w:rsidRPr="00A92465">
        <w:rPr>
          <w:rFonts w:eastAsiaTheme="minorEastAsia"/>
          <w:bCs/>
          <w:kern w:val="24"/>
        </w:rPr>
        <w:t>Yönetim kurulu; kendi tutanakları</w:t>
      </w:r>
      <w:r w:rsidRPr="00A92465">
        <w:rPr>
          <w:rFonts w:eastAsiaTheme="minorEastAsia"/>
          <w:kern w:val="24"/>
        </w:rPr>
        <w:t>,</w:t>
      </w:r>
      <w:r w:rsidRPr="00A92465">
        <w:rPr>
          <w:rFonts w:eastAsiaTheme="minorEastAsia"/>
          <w:bCs/>
          <w:kern w:val="24"/>
        </w:rPr>
        <w:t xml:space="preserve"> genel kurul tutanakları, ortak listeleri</w:t>
      </w:r>
      <w:r w:rsidRPr="00A92465">
        <w:rPr>
          <w:rFonts w:eastAsiaTheme="minorEastAsia"/>
          <w:kern w:val="24"/>
        </w:rPr>
        <w:t xml:space="preserve">, gelir-gider hesapları ve yıllık bilançonun usulüne uygun olarak hazırlanması ve saklanmasından, tetkik olunmak üzere denetçilere verilmesinden sorumludur. </w:t>
      </w:r>
    </w:p>
    <w:p w:rsidR="00AB17B4" w:rsidRPr="00A92465" w:rsidRDefault="00AB17B4" w:rsidP="00E2174F">
      <w:pPr>
        <w:pStyle w:val="ListeParagraf"/>
        <w:shd w:val="clear" w:color="auto" w:fill="FFFFFF" w:themeFill="background1"/>
        <w:ind w:left="0" w:firstLine="709"/>
        <w:jc w:val="both"/>
        <w:rPr>
          <w:rFonts w:eastAsiaTheme="minorEastAsia"/>
          <w:strike/>
          <w:kern w:val="24"/>
        </w:rPr>
      </w:pPr>
      <w:r w:rsidRPr="00A92465">
        <w:rPr>
          <w:bCs/>
        </w:rPr>
        <w:t>(</w:t>
      </w:r>
      <w:r w:rsidR="00E2174F" w:rsidRPr="00A92465">
        <w:rPr>
          <w:bCs/>
        </w:rPr>
        <w:t>3</w:t>
      </w:r>
      <w:r w:rsidRPr="00A92465">
        <w:rPr>
          <w:bCs/>
        </w:rPr>
        <w:t xml:space="preserve">) </w:t>
      </w:r>
      <w:r w:rsidRPr="00A92465">
        <w:rPr>
          <w:rFonts w:eastAsiaTheme="minorEastAsia"/>
          <w:kern w:val="24"/>
        </w:rPr>
        <w:t xml:space="preserve">Yönetim kurulu; yıllık faaliyet raporu, bilanço, gelir gider farkı hesapları ve denetleme organı ve dış denetçi tarafından tanzim edilen raporları, genel kurulun yıllık toplantısından en az </w:t>
      </w:r>
      <w:proofErr w:type="spellStart"/>
      <w:r w:rsidRPr="00A92465">
        <w:rPr>
          <w:rFonts w:eastAsiaTheme="minorEastAsia"/>
          <w:kern w:val="24"/>
        </w:rPr>
        <w:t>onbeş</w:t>
      </w:r>
      <w:proofErr w:type="spellEnd"/>
      <w:r w:rsidRPr="00A92465">
        <w:rPr>
          <w:rFonts w:eastAsiaTheme="minorEastAsia"/>
          <w:kern w:val="24"/>
        </w:rPr>
        <w:t xml:space="preserve"> gün öncesinden itibaren bir yıl süre ile </w:t>
      </w:r>
      <w:r w:rsidR="008C2457" w:rsidRPr="00A92465">
        <w:rPr>
          <w:rFonts w:eastAsiaTheme="minorEastAsia"/>
          <w:kern w:val="24"/>
        </w:rPr>
        <w:t>birlik</w:t>
      </w:r>
      <w:r w:rsidRPr="00A92465">
        <w:rPr>
          <w:rFonts w:eastAsiaTheme="minorEastAsia"/>
          <w:kern w:val="24"/>
        </w:rPr>
        <w:t xml:space="preserve"> merkezinde, varsa şubelerinde ve elektronik ortamda </w:t>
      </w:r>
      <w:proofErr w:type="spellStart"/>
      <w:r w:rsidRPr="00A92465">
        <w:rPr>
          <w:rFonts w:eastAsiaTheme="minorEastAsia"/>
          <w:kern w:val="24"/>
        </w:rPr>
        <w:t>KOOPBİS’te</w:t>
      </w:r>
      <w:proofErr w:type="spellEnd"/>
      <w:r w:rsidRPr="00A92465">
        <w:rPr>
          <w:rFonts w:eastAsiaTheme="minorEastAsia"/>
          <w:kern w:val="24"/>
        </w:rPr>
        <w:t xml:space="preserve"> ortakların tetkikine amade tutar</w:t>
      </w:r>
      <w:r w:rsidR="00A92465" w:rsidRPr="00A92465">
        <w:rPr>
          <w:rFonts w:eastAsiaTheme="minorEastAsia"/>
          <w:kern w:val="24"/>
        </w:rPr>
        <w:t>. Elde edilen kişisel veriler, sadece ortakların kooperatif iş ve işlemlerinden haberdar olmaları ve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rsidR="00AB17B4" w:rsidRPr="00A92465" w:rsidRDefault="00AB17B4" w:rsidP="00E2174F">
      <w:pPr>
        <w:pStyle w:val="ListeParagraf"/>
        <w:shd w:val="clear" w:color="auto" w:fill="FFFFFF" w:themeFill="background1"/>
        <w:ind w:left="0" w:firstLine="709"/>
        <w:jc w:val="both"/>
        <w:rPr>
          <w:kern w:val="24"/>
        </w:rPr>
      </w:pPr>
      <w:r w:rsidRPr="00A92465">
        <w:rPr>
          <w:bCs/>
        </w:rPr>
        <w:t>(</w:t>
      </w:r>
      <w:r w:rsidR="00E2174F" w:rsidRPr="00A92465">
        <w:rPr>
          <w:bCs/>
        </w:rPr>
        <w:t>4</w:t>
      </w:r>
      <w:r w:rsidRPr="00A92465">
        <w:rPr>
          <w:bCs/>
        </w:rPr>
        <w:t xml:space="preserve">) </w:t>
      </w:r>
      <w:r w:rsidR="00E2174F" w:rsidRPr="00A92465">
        <w:rPr>
          <w:bCs/>
        </w:rPr>
        <w:t>B</w:t>
      </w:r>
      <w:r w:rsidR="008C2457" w:rsidRPr="00A92465">
        <w:rPr>
          <w:rFonts w:eastAsiaTheme="minorEastAsia"/>
          <w:kern w:val="24"/>
        </w:rPr>
        <w:t xml:space="preserve">irliğin </w:t>
      </w:r>
      <w:r w:rsidRPr="00A92465">
        <w:rPr>
          <w:rFonts w:eastAsiaTheme="minorEastAsia"/>
          <w:kern w:val="24"/>
        </w:rPr>
        <w:t xml:space="preserve">ticaret sicili kayıtlarının, finansal tablolarının, yönetim kurulu ve denetçi raporlarının, genel kurul toplantı evrakının, </w:t>
      </w:r>
      <w:r w:rsidR="007005F4" w:rsidRPr="00A92465">
        <w:rPr>
          <w:rFonts w:eastAsiaTheme="minorEastAsia"/>
          <w:kern w:val="24"/>
        </w:rPr>
        <w:t>ortakların</w:t>
      </w:r>
      <w:r w:rsidRPr="00A92465">
        <w:rPr>
          <w:rFonts w:eastAsiaTheme="minorEastAsia"/>
          <w:kern w:val="24"/>
        </w:rPr>
        <w:t xml:space="preserve"> iletişim, pay ve ö</w:t>
      </w:r>
      <w:r w:rsidR="007005F4" w:rsidRPr="00A92465">
        <w:rPr>
          <w:rFonts w:eastAsiaTheme="minorEastAsia"/>
          <w:kern w:val="24"/>
        </w:rPr>
        <w:t xml:space="preserve">demelerine ilişkin bilgileri ile ortak kooperatiflerin temsilcilerine ait kimlik bilgilerinin, </w:t>
      </w:r>
      <w:proofErr w:type="spellStart"/>
      <w:r w:rsidRPr="00A92465">
        <w:rPr>
          <w:rFonts w:eastAsiaTheme="minorEastAsia"/>
          <w:kern w:val="24"/>
        </w:rPr>
        <w:t>KOOPBİS’e</w:t>
      </w:r>
      <w:proofErr w:type="spellEnd"/>
      <w:r w:rsidRPr="00A92465">
        <w:rPr>
          <w:rFonts w:eastAsiaTheme="minorEastAsia"/>
          <w:kern w:val="24"/>
        </w:rPr>
        <w:t xml:space="preserve"> işlenmesinden yönetim kurulu sorumludur. </w:t>
      </w:r>
    </w:p>
    <w:p w:rsidR="00D35531" w:rsidRPr="00A92465" w:rsidRDefault="00D544C9" w:rsidP="00E2174F">
      <w:pPr>
        <w:autoSpaceDE w:val="0"/>
        <w:autoSpaceDN w:val="0"/>
        <w:adjustRightInd w:val="0"/>
        <w:spacing w:before="120"/>
        <w:ind w:firstLine="709"/>
        <w:jc w:val="both"/>
        <w:rPr>
          <w:rFonts w:ascii="Times New Roman" w:hAnsi="Times New Roman" w:cs="Times New Roman"/>
          <w:b/>
          <w:bCs/>
          <w:color w:val="auto"/>
        </w:rPr>
      </w:pPr>
      <w:r w:rsidRPr="00A92465">
        <w:rPr>
          <w:rFonts w:ascii="Times New Roman" w:hAnsi="Times New Roman" w:cs="Times New Roman"/>
          <w:b/>
          <w:bCs/>
          <w:color w:val="auto"/>
        </w:rPr>
        <w:t>Görev bölümü, toplantılar ve birliğin temsili</w:t>
      </w:r>
    </w:p>
    <w:p w:rsidR="00D35531" w:rsidRPr="00A5327B" w:rsidRDefault="0046725E" w:rsidP="00E2174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5</w:t>
      </w:r>
      <w:r w:rsidR="00D35531" w:rsidRPr="00A5327B">
        <w:rPr>
          <w:rFonts w:ascii="Times New Roman" w:hAnsi="Times New Roman" w:cs="Times New Roman"/>
          <w:b/>
          <w:bCs/>
          <w:color w:val="auto"/>
        </w:rPr>
        <w:t xml:space="preserve"> – </w:t>
      </w:r>
      <w:r w:rsidR="00D544C9" w:rsidRPr="00134DA9">
        <w:rPr>
          <w:rFonts w:ascii="Times New Roman" w:hAnsi="Times New Roman" w:cs="Times New Roman"/>
          <w:bCs/>
          <w:color w:val="auto"/>
        </w:rPr>
        <w:t>(</w:t>
      </w:r>
      <w:r w:rsidR="00D544C9">
        <w:rPr>
          <w:rFonts w:ascii="Times New Roman" w:hAnsi="Times New Roman" w:cs="Times New Roman"/>
          <w:bCs/>
          <w:color w:val="auto"/>
        </w:rPr>
        <w:t xml:space="preserve">1) </w:t>
      </w:r>
      <w:r w:rsidR="00D35531" w:rsidRPr="00A5327B">
        <w:rPr>
          <w:rFonts w:ascii="Times New Roman" w:hAnsi="Times New Roman" w:cs="Times New Roman"/>
          <w:color w:val="auto"/>
        </w:rPr>
        <w:t>Yönetim kurulu, seçimi takiben yapacağı ilk toplantıda üyelerinden birini başkan, iki de başkan vekili seçerek görev bölümü yapar.</w:t>
      </w:r>
    </w:p>
    <w:p w:rsidR="00D35531" w:rsidRPr="00A5327B" w:rsidRDefault="00D544C9" w:rsidP="00E2174F">
      <w:pPr>
        <w:autoSpaceDE w:val="0"/>
        <w:autoSpaceDN w:val="0"/>
        <w:adjustRightInd w:val="0"/>
        <w:ind w:firstLine="709"/>
        <w:jc w:val="both"/>
        <w:rPr>
          <w:rFonts w:ascii="Times New Roman" w:hAnsi="Times New Roman" w:cs="Times New Roman"/>
          <w:color w:val="auto"/>
        </w:rPr>
      </w:pPr>
      <w:r w:rsidRPr="00134DA9">
        <w:rPr>
          <w:rFonts w:ascii="Times New Roman" w:hAnsi="Times New Roman" w:cs="Times New Roman"/>
          <w:bCs/>
          <w:color w:val="auto"/>
        </w:rPr>
        <w:t>(</w:t>
      </w:r>
      <w:r>
        <w:rPr>
          <w:rFonts w:ascii="Times New Roman" w:hAnsi="Times New Roman" w:cs="Times New Roman"/>
          <w:bCs/>
          <w:color w:val="auto"/>
        </w:rPr>
        <w:t xml:space="preserve">2) </w:t>
      </w:r>
      <w:r w:rsidR="00D35531" w:rsidRPr="00A5327B">
        <w:rPr>
          <w:rFonts w:ascii="Times New Roman" w:hAnsi="Times New Roman" w:cs="Times New Roman"/>
          <w:color w:val="auto"/>
        </w:rPr>
        <w:t>Yönetim kurulu, başkanın bulunmadığı zamanlarda başkanın yetkili kılacağı vekillerinden birinin çağrısı ile toplanır. Toplantı en az iki ayda bir defa ve en az yarıdan fazla üyenin katılması ile yapılır. Kararlar toplantıda bulunanların çoğunluğu ile verilir. Oyların eşitliği halinde keyfiyet gelecek toplantıya bırakılır. Onda da eşitlik halinde söz konusu teklif reddedilmiş sayılır.</w:t>
      </w:r>
    </w:p>
    <w:p w:rsidR="006419C8" w:rsidRPr="00D544C9" w:rsidRDefault="00D544C9" w:rsidP="00D544C9">
      <w:pPr>
        <w:ind w:firstLine="709"/>
        <w:jc w:val="both"/>
        <w:rPr>
          <w:rFonts w:ascii="Times New Roman" w:hAnsi="Times New Roman" w:cs="Times New Roman"/>
          <w:color w:val="auto"/>
        </w:rPr>
      </w:pPr>
      <w:r w:rsidRPr="00134DA9">
        <w:rPr>
          <w:rFonts w:ascii="Times New Roman" w:hAnsi="Times New Roman" w:cs="Times New Roman"/>
          <w:bCs/>
          <w:color w:val="auto"/>
        </w:rPr>
        <w:t>(</w:t>
      </w:r>
      <w:r>
        <w:rPr>
          <w:rFonts w:ascii="Times New Roman" w:hAnsi="Times New Roman" w:cs="Times New Roman"/>
          <w:bCs/>
          <w:color w:val="auto"/>
        </w:rPr>
        <w:t xml:space="preserve">3) </w:t>
      </w:r>
      <w:r w:rsidR="006419C8" w:rsidRPr="00D544C9">
        <w:rPr>
          <w:rFonts w:ascii="Times New Roman" w:hAnsi="Times New Roman" w:cs="Times New Roman"/>
        </w:rPr>
        <w:t>Kararların geçerli olabilmesi için toplantıya çağrının ispat edilebilecek bir yöntemle yapılması zorunludur</w:t>
      </w:r>
      <w:r w:rsidR="000055F1">
        <w:rPr>
          <w:rFonts w:ascii="Times New Roman" w:hAnsi="Times New Roman" w:cs="Times New Roman"/>
        </w:rPr>
        <w:t>.</w:t>
      </w:r>
    </w:p>
    <w:p w:rsidR="00D35531" w:rsidRPr="00A92465" w:rsidRDefault="00D544C9" w:rsidP="00E2174F">
      <w:pPr>
        <w:autoSpaceDE w:val="0"/>
        <w:autoSpaceDN w:val="0"/>
        <w:adjustRightInd w:val="0"/>
        <w:ind w:firstLine="709"/>
        <w:jc w:val="both"/>
        <w:rPr>
          <w:rFonts w:ascii="Times New Roman" w:hAnsi="Times New Roman" w:cs="Times New Roman"/>
          <w:color w:val="auto"/>
        </w:rPr>
      </w:pPr>
      <w:r w:rsidRPr="00134DA9">
        <w:rPr>
          <w:rFonts w:ascii="Times New Roman" w:hAnsi="Times New Roman" w:cs="Times New Roman"/>
          <w:bCs/>
          <w:color w:val="auto"/>
        </w:rPr>
        <w:t>(</w:t>
      </w:r>
      <w:r>
        <w:rPr>
          <w:rFonts w:ascii="Times New Roman" w:hAnsi="Times New Roman" w:cs="Times New Roman"/>
          <w:bCs/>
          <w:color w:val="auto"/>
        </w:rPr>
        <w:t xml:space="preserve">4) </w:t>
      </w:r>
      <w:r w:rsidR="00D35531" w:rsidRPr="00A92465">
        <w:rPr>
          <w:rFonts w:ascii="Times New Roman" w:hAnsi="Times New Roman" w:cs="Times New Roman"/>
          <w:color w:val="auto"/>
        </w:rPr>
        <w:t>Toplantıda bulunmayan üyeleri temsilen oy kullanılamaz. Üyeler, şahsi işlerini ilgilendiren hususların görüşülmesi sırasında toplantıya katılamazlar.</w:t>
      </w:r>
    </w:p>
    <w:p w:rsidR="00D35531" w:rsidRPr="00A92465" w:rsidRDefault="00D544C9" w:rsidP="00E2174F">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(5) </w:t>
      </w:r>
      <w:r w:rsidR="00D35531" w:rsidRPr="00A92465">
        <w:rPr>
          <w:rFonts w:ascii="Times New Roman" w:hAnsi="Times New Roman" w:cs="Times New Roman"/>
          <w:color w:val="auto"/>
        </w:rPr>
        <w:t>Özürsüz olarak üst üste üç toplantıda hazır bulunmayan üye çekilmiş sayılır.</w:t>
      </w:r>
    </w:p>
    <w:p w:rsidR="00D35531" w:rsidRPr="00A92465" w:rsidRDefault="00D544C9" w:rsidP="00E2174F">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(6) </w:t>
      </w:r>
      <w:r w:rsidR="00D35531" w:rsidRPr="00A92465">
        <w:rPr>
          <w:rFonts w:ascii="Times New Roman" w:hAnsi="Times New Roman" w:cs="Times New Roman"/>
          <w:color w:val="auto"/>
        </w:rPr>
        <w:t>Toplantılar Birlik Merkezinde veya birliğe ortak herhangi bir kooperatifin çalışma bölgesinde yapılabilir.</w:t>
      </w:r>
    </w:p>
    <w:p w:rsidR="00D35531" w:rsidRPr="00A92465" w:rsidRDefault="00D544C9" w:rsidP="00E2174F">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(7) </w:t>
      </w:r>
      <w:r w:rsidR="00D35531" w:rsidRPr="00A92465">
        <w:rPr>
          <w:rFonts w:ascii="Times New Roman" w:hAnsi="Times New Roman" w:cs="Times New Roman"/>
          <w:color w:val="auto"/>
        </w:rPr>
        <w:t>Alınan kararlar tarih ve numara sırasıyla yönetim kurulu karar defterine işlenir.</w:t>
      </w:r>
    </w:p>
    <w:p w:rsidR="00D35531" w:rsidRPr="00A92465" w:rsidRDefault="00D544C9" w:rsidP="00E2174F">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(8) </w:t>
      </w:r>
      <w:r w:rsidR="00D35531" w:rsidRPr="00A92465">
        <w:rPr>
          <w:rFonts w:ascii="Times New Roman" w:hAnsi="Times New Roman" w:cs="Times New Roman"/>
          <w:color w:val="auto"/>
        </w:rPr>
        <w:t>Üyelerin isimleri kararın baş tarafına yazılır ve alt tarafı toplantıya katılanlarca isim yazılarak imzalanır. Verilen karara karşı olanlarla çekimser kalan üyeler, karşı olma veya çekimser kalma sebeplerini kararın altına yazarak imzalarlar.</w:t>
      </w:r>
    </w:p>
    <w:p w:rsidR="00D544C9" w:rsidRPr="00A92465" w:rsidRDefault="00D544C9" w:rsidP="00E2174F">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(9) </w:t>
      </w:r>
      <w:r w:rsidR="00D35531" w:rsidRPr="00A92465">
        <w:rPr>
          <w:rFonts w:ascii="Times New Roman" w:hAnsi="Times New Roman" w:cs="Times New Roman"/>
          <w:color w:val="auto"/>
        </w:rPr>
        <w:t xml:space="preserve">Birliği dışarıya karşı yönetim kurulu temsil eder. Yönetim kurulu temsil yetkisini kısmen veya tamamen başkana ve başkanın bulunmadığı hallerde başkan vekillerinden birine devredebilir. </w:t>
      </w:r>
    </w:p>
    <w:p w:rsidR="00D544C9" w:rsidRPr="00157226" w:rsidRDefault="00D544C9" w:rsidP="00E2174F">
      <w:pPr>
        <w:autoSpaceDE w:val="0"/>
        <w:autoSpaceDN w:val="0"/>
        <w:adjustRightInd w:val="0"/>
        <w:ind w:firstLine="709"/>
        <w:jc w:val="both"/>
        <w:rPr>
          <w:rFonts w:ascii="Times New Roman" w:hAnsi="Times New Roman" w:cs="Times New Roman"/>
          <w:color w:val="auto"/>
        </w:rPr>
      </w:pPr>
      <w:r w:rsidRPr="00157226">
        <w:rPr>
          <w:rFonts w:ascii="Times New Roman" w:hAnsi="Times New Roman" w:cs="Times New Roman"/>
          <w:color w:val="auto"/>
        </w:rPr>
        <w:t xml:space="preserve">(10) </w:t>
      </w:r>
      <w:r w:rsidR="00D35531" w:rsidRPr="00A92465">
        <w:rPr>
          <w:rFonts w:ascii="Times New Roman" w:hAnsi="Times New Roman" w:cs="Times New Roman"/>
          <w:color w:val="auto"/>
        </w:rPr>
        <w:t xml:space="preserve">Birlik adına düzenlenecek evrakın muteber olması veya birliğin ilzamı için birlik unvanı altında </w:t>
      </w:r>
      <w:r w:rsidR="00AB17B4" w:rsidRPr="00A92465">
        <w:rPr>
          <w:rFonts w:ascii="Times New Roman" w:hAnsi="Times New Roman" w:cs="Times New Roman"/>
          <w:color w:val="auto"/>
        </w:rPr>
        <w:t>temsile yetkili olanlardan en az ikisinin imzası gereklidir</w:t>
      </w:r>
      <w:r w:rsidR="00AB17B4" w:rsidRPr="00157226">
        <w:rPr>
          <w:rFonts w:ascii="Times New Roman" w:hAnsi="Times New Roman" w:cs="Times New Roman"/>
          <w:color w:val="auto"/>
        </w:rPr>
        <w:t xml:space="preserve">. </w:t>
      </w:r>
    </w:p>
    <w:p w:rsidR="00D35531" w:rsidRPr="00A92465" w:rsidRDefault="00D544C9" w:rsidP="00E2174F">
      <w:pPr>
        <w:autoSpaceDE w:val="0"/>
        <w:autoSpaceDN w:val="0"/>
        <w:adjustRightInd w:val="0"/>
        <w:ind w:firstLine="709"/>
        <w:jc w:val="both"/>
        <w:rPr>
          <w:rFonts w:ascii="Times New Roman" w:hAnsi="Times New Roman" w:cs="Times New Roman"/>
          <w:strike/>
          <w:color w:val="auto"/>
        </w:rPr>
      </w:pPr>
      <w:r w:rsidRPr="00A92465">
        <w:rPr>
          <w:rFonts w:ascii="Times New Roman" w:hAnsi="Times New Roman" w:cs="Times New Roman"/>
          <w:bCs/>
          <w:color w:val="auto"/>
        </w:rPr>
        <w:t xml:space="preserve">(11) </w:t>
      </w:r>
      <w:r w:rsidR="00D35531" w:rsidRPr="00A92465">
        <w:rPr>
          <w:rFonts w:ascii="Times New Roman" w:hAnsi="Times New Roman" w:cs="Times New Roman"/>
          <w:color w:val="auto"/>
        </w:rPr>
        <w:t>Yönetim kurulu,</w:t>
      </w:r>
      <w:r w:rsidR="007005F4" w:rsidRPr="00A92465">
        <w:rPr>
          <w:rFonts w:ascii="Times New Roman" w:eastAsiaTheme="minorEastAsia" w:hAnsi="Times New Roman" w:cs="Times New Roman"/>
          <w:color w:val="auto"/>
          <w:kern w:val="24"/>
        </w:rPr>
        <w:t xml:space="preserve"> birliği</w:t>
      </w:r>
      <w:r w:rsidR="00AB17B4" w:rsidRPr="00A92465">
        <w:rPr>
          <w:rFonts w:ascii="Times New Roman" w:eastAsiaTheme="minorEastAsia" w:hAnsi="Times New Roman" w:cs="Times New Roman"/>
          <w:color w:val="auto"/>
          <w:kern w:val="24"/>
        </w:rPr>
        <w:t xml:space="preserve"> temsile yetkili kılınan kimselerin isimlerini ve imzalarını ticaret siciline bildirir ve bu yetkiye dayanak olan kararları ticaret sicili müdürlüğünde yetkilendirilmiş personele tasdik ettirir</w:t>
      </w:r>
      <w:r w:rsidR="00AB17B4" w:rsidRPr="00157226">
        <w:rPr>
          <w:rFonts w:ascii="Times New Roman" w:eastAsiaTheme="minorEastAsia" w:hAnsi="Times New Roman" w:cs="Times New Roman"/>
          <w:color w:val="auto"/>
          <w:kern w:val="24"/>
        </w:rPr>
        <w:t>.</w:t>
      </w:r>
      <w:r w:rsidR="00D35531" w:rsidRPr="00A92465">
        <w:rPr>
          <w:rFonts w:ascii="Times New Roman" w:hAnsi="Times New Roman" w:cs="Times New Roman"/>
          <w:color w:val="auto"/>
        </w:rPr>
        <w:t xml:space="preserve"> </w:t>
      </w:r>
    </w:p>
    <w:p w:rsidR="00D35531" w:rsidRPr="00A92465" w:rsidRDefault="00A25437" w:rsidP="00A25437">
      <w:pPr>
        <w:autoSpaceDE w:val="0"/>
        <w:autoSpaceDN w:val="0"/>
        <w:adjustRightInd w:val="0"/>
        <w:ind w:firstLine="709"/>
        <w:jc w:val="both"/>
        <w:rPr>
          <w:rFonts w:ascii="Times New Roman" w:hAnsi="Times New Roman" w:cs="Times New Roman"/>
          <w:b/>
          <w:bCs/>
          <w:color w:val="auto"/>
        </w:rPr>
      </w:pPr>
      <w:r w:rsidRPr="00A92465">
        <w:rPr>
          <w:rFonts w:ascii="Times New Roman" w:hAnsi="Times New Roman" w:cs="Times New Roman"/>
          <w:b/>
          <w:bCs/>
          <w:color w:val="auto"/>
        </w:rPr>
        <w:t>Yönetim kurulu üyelerinin ücretleri</w:t>
      </w:r>
    </w:p>
    <w:p w:rsidR="00D35531" w:rsidRPr="00A92465" w:rsidRDefault="0046725E" w:rsidP="00A25437">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
          <w:bCs/>
          <w:color w:val="auto"/>
        </w:rPr>
        <w:t>MADDE</w:t>
      </w:r>
      <w:r w:rsidR="00D35531" w:rsidRPr="00A92465">
        <w:rPr>
          <w:rFonts w:ascii="Times New Roman" w:hAnsi="Times New Roman" w:cs="Times New Roman"/>
          <w:b/>
          <w:bCs/>
          <w:color w:val="auto"/>
        </w:rPr>
        <w:t xml:space="preserve"> 2</w:t>
      </w:r>
      <w:r w:rsidR="00B1013F" w:rsidRPr="00A92465">
        <w:rPr>
          <w:rFonts w:ascii="Times New Roman" w:hAnsi="Times New Roman" w:cs="Times New Roman"/>
          <w:b/>
          <w:bCs/>
          <w:color w:val="auto"/>
        </w:rPr>
        <w:t>6</w:t>
      </w:r>
      <w:r w:rsidR="00D35531" w:rsidRPr="00A92465">
        <w:rPr>
          <w:rFonts w:ascii="Times New Roman" w:hAnsi="Times New Roman" w:cs="Times New Roman"/>
          <w:b/>
          <w:bCs/>
          <w:color w:val="auto"/>
        </w:rPr>
        <w:t xml:space="preserve"> – </w:t>
      </w:r>
      <w:r w:rsidR="00A25437" w:rsidRPr="00A92465">
        <w:rPr>
          <w:rFonts w:ascii="Times New Roman" w:hAnsi="Times New Roman" w:cs="Times New Roman"/>
          <w:bCs/>
          <w:color w:val="auto"/>
        </w:rPr>
        <w:t xml:space="preserve">(1) </w:t>
      </w:r>
      <w:r w:rsidR="00D35531" w:rsidRPr="00A92465">
        <w:rPr>
          <w:rFonts w:ascii="Times New Roman" w:hAnsi="Times New Roman" w:cs="Times New Roman"/>
          <w:color w:val="auto"/>
        </w:rPr>
        <w:t>Yönetim kurulu başkan, başkan vekili ve üyelere bu sıfatla yapacakları hizmet için aylık ücret veya katılacakları her toplantı için bir huzur hakkı ve yapacakları görev seyahatleri için yolluk ödenir.</w:t>
      </w:r>
    </w:p>
    <w:p w:rsidR="008C2457" w:rsidRPr="00A92465" w:rsidRDefault="00A25437" w:rsidP="00A25437">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(2) </w:t>
      </w:r>
      <w:r w:rsidRPr="00A92465">
        <w:rPr>
          <w:rFonts w:ascii="Times New Roman" w:hAnsi="Times New Roman" w:cs="Times New Roman"/>
          <w:color w:val="auto"/>
        </w:rPr>
        <w:t>B</w:t>
      </w:r>
      <w:r w:rsidR="008C2457" w:rsidRPr="00A92465">
        <w:rPr>
          <w:rFonts w:ascii="Times New Roman" w:hAnsi="Times New Roman" w:cs="Times New Roman"/>
          <w:color w:val="auto"/>
        </w:rPr>
        <w:t>irlik yönetim kurulu üyeleri, kooperatifte veya birliğin ortağı olduğu üst kuruluşta görev alsalar dahi yalnızca bir ücret veya huzur hakkı alabilirler</w:t>
      </w:r>
      <w:r w:rsidR="00A92465" w:rsidRPr="00A92465">
        <w:rPr>
          <w:rFonts w:ascii="Times New Roman" w:hAnsi="Times New Roman" w:cs="Times New Roman"/>
          <w:color w:val="auto"/>
        </w:rPr>
        <w:t>.</w:t>
      </w:r>
    </w:p>
    <w:p w:rsidR="00D35531" w:rsidRPr="00A92465" w:rsidRDefault="00A25437" w:rsidP="00A25437">
      <w:pPr>
        <w:autoSpaceDE w:val="0"/>
        <w:autoSpaceDN w:val="0"/>
        <w:adjustRightInd w:val="0"/>
        <w:ind w:firstLine="709"/>
        <w:jc w:val="both"/>
        <w:rPr>
          <w:rFonts w:ascii="Times New Roman" w:hAnsi="Times New Roman" w:cs="Times New Roman"/>
          <w:color w:val="auto"/>
        </w:rPr>
      </w:pPr>
      <w:r w:rsidRPr="00A92465">
        <w:rPr>
          <w:rFonts w:ascii="Times New Roman" w:hAnsi="Times New Roman" w:cs="Times New Roman"/>
          <w:bCs/>
          <w:color w:val="auto"/>
        </w:rPr>
        <w:t xml:space="preserve">(3) </w:t>
      </w:r>
      <w:r w:rsidR="00D35531" w:rsidRPr="00A92465">
        <w:rPr>
          <w:rFonts w:ascii="Times New Roman" w:hAnsi="Times New Roman" w:cs="Times New Roman"/>
          <w:color w:val="auto"/>
        </w:rPr>
        <w:t>Yönetim kurulu üyelerine, genel kurulca kararlaştırılan yukarıdaki nev’i ve miktarların dışında hiçbir ödeme yapılamaz.</w:t>
      </w:r>
    </w:p>
    <w:p w:rsidR="00A807A2" w:rsidRPr="00A92465" w:rsidRDefault="00A807A2" w:rsidP="00A807A2">
      <w:pPr>
        <w:shd w:val="clear" w:color="auto" w:fill="FFFFFF" w:themeFill="background1"/>
        <w:spacing w:before="120"/>
        <w:ind w:firstLine="720"/>
        <w:jc w:val="both"/>
        <w:rPr>
          <w:rFonts w:ascii="Times New Roman" w:hAnsi="Times New Roman" w:cs="Times New Roman"/>
          <w:color w:val="auto"/>
        </w:rPr>
      </w:pPr>
      <w:r w:rsidRPr="00A92465">
        <w:rPr>
          <w:rFonts w:ascii="Times New Roman" w:hAnsi="Times New Roman" w:cs="Times New Roman"/>
          <w:b/>
          <w:bCs/>
          <w:color w:val="auto"/>
        </w:rPr>
        <w:t>Devir teslim tutanağı</w:t>
      </w:r>
    </w:p>
    <w:p w:rsidR="00A807A2" w:rsidRPr="00A92465" w:rsidRDefault="00A807A2" w:rsidP="00A807A2">
      <w:pPr>
        <w:shd w:val="clear" w:color="auto" w:fill="FFFFFF" w:themeFill="background1"/>
        <w:ind w:firstLine="720"/>
        <w:jc w:val="both"/>
        <w:rPr>
          <w:color w:val="auto"/>
        </w:rPr>
      </w:pPr>
      <w:r w:rsidRPr="00A92465">
        <w:rPr>
          <w:rFonts w:ascii="Times New Roman" w:hAnsi="Times New Roman" w:cs="Times New Roman"/>
          <w:b/>
          <w:bCs/>
          <w:color w:val="auto"/>
        </w:rPr>
        <w:t>MADDE</w:t>
      </w:r>
      <w:r w:rsidR="00A25437" w:rsidRPr="00A92465">
        <w:rPr>
          <w:rFonts w:ascii="Times New Roman" w:hAnsi="Times New Roman" w:cs="Times New Roman"/>
          <w:b/>
          <w:bCs/>
          <w:color w:val="auto"/>
        </w:rPr>
        <w:t xml:space="preserve"> 2</w:t>
      </w:r>
      <w:r w:rsidR="00B1013F" w:rsidRPr="00A92465">
        <w:rPr>
          <w:rFonts w:ascii="Times New Roman" w:hAnsi="Times New Roman" w:cs="Times New Roman"/>
          <w:b/>
          <w:bCs/>
          <w:color w:val="auto"/>
        </w:rPr>
        <w:t>7</w:t>
      </w:r>
      <w:r w:rsidRPr="00A92465">
        <w:rPr>
          <w:rFonts w:ascii="Times New Roman" w:hAnsi="Times New Roman" w:cs="Times New Roman"/>
          <w:b/>
          <w:bCs/>
          <w:color w:val="auto"/>
        </w:rPr>
        <w:t xml:space="preserve"> </w:t>
      </w:r>
      <w:r w:rsidR="00A25437" w:rsidRPr="00A92465">
        <w:rPr>
          <w:rFonts w:ascii="Times New Roman" w:hAnsi="Times New Roman" w:cs="Times New Roman"/>
          <w:b/>
          <w:bCs/>
          <w:color w:val="auto"/>
        </w:rPr>
        <w:t>–</w:t>
      </w:r>
      <w:r w:rsidRPr="00A92465">
        <w:rPr>
          <w:rFonts w:ascii="Times New Roman" w:hAnsi="Times New Roman" w:cs="Times New Roman"/>
          <w:b/>
          <w:bCs/>
          <w:color w:val="auto"/>
        </w:rPr>
        <w:t xml:space="preserve"> </w:t>
      </w:r>
      <w:r w:rsidRPr="00A92465">
        <w:rPr>
          <w:rFonts w:ascii="Times New Roman" w:hAnsi="Times New Roman" w:cs="Times New Roman"/>
          <w:bCs/>
          <w:color w:val="auto"/>
        </w:rPr>
        <w:t>(1)</w:t>
      </w:r>
      <w:r w:rsidRPr="00A92465">
        <w:rPr>
          <w:rFonts w:ascii="Times New Roman" w:hAnsi="Times New Roman" w:cs="Times New Roman"/>
          <w:color w:val="auto"/>
        </w:rPr>
        <w:t xml:space="preserve"> </w:t>
      </w:r>
      <w:r w:rsidRPr="00A92465">
        <w:rPr>
          <w:rFonts w:ascii="Times New Roman" w:eastAsiaTheme="minorEastAsia" w:hAnsi="Times New Roman" w:cs="Times New Roman"/>
          <w:color w:val="auto"/>
          <w:kern w:val="24"/>
        </w:rPr>
        <w:t xml:space="preserve">Görevi sona eren yönetim kurulu üyeleri ile </w:t>
      </w:r>
      <w:r w:rsidR="00A92465">
        <w:rPr>
          <w:rFonts w:ascii="Times New Roman" w:eastAsiaTheme="minorEastAsia" w:hAnsi="Times New Roman" w:cs="Times New Roman"/>
          <w:color w:val="auto"/>
          <w:kern w:val="24"/>
        </w:rPr>
        <w:t>birlik</w:t>
      </w:r>
      <w:r w:rsidRPr="00A92465">
        <w:rPr>
          <w:rFonts w:ascii="Times New Roman" w:eastAsiaTheme="minorEastAsia" w:hAnsi="Times New Roman" w:cs="Times New Roman"/>
          <w:color w:val="auto"/>
          <w:kern w:val="24"/>
        </w:rPr>
        <w:t xml:space="preserve"> personeli, sorumlulukları altında bulunan para, mal, defter, belge ve diğer </w:t>
      </w:r>
      <w:r w:rsidR="00A92465">
        <w:rPr>
          <w:rFonts w:ascii="Times New Roman" w:eastAsiaTheme="minorEastAsia" w:hAnsi="Times New Roman" w:cs="Times New Roman"/>
          <w:color w:val="auto"/>
          <w:kern w:val="24"/>
        </w:rPr>
        <w:t xml:space="preserve">birlik </w:t>
      </w:r>
      <w:r w:rsidRPr="00A92465">
        <w:rPr>
          <w:rFonts w:ascii="Times New Roman" w:eastAsiaTheme="minorEastAsia" w:hAnsi="Times New Roman" w:cs="Times New Roman"/>
          <w:color w:val="auto"/>
          <w:kern w:val="24"/>
        </w:rPr>
        <w:t>varlıklarını, seçimlerin yapıldığı genel</w:t>
      </w:r>
      <w:r w:rsidR="00A92465">
        <w:rPr>
          <w:rFonts w:ascii="Times New Roman" w:eastAsiaTheme="minorEastAsia" w:hAnsi="Times New Roman" w:cs="Times New Roman"/>
          <w:color w:val="auto"/>
          <w:kern w:val="24"/>
        </w:rPr>
        <w:t xml:space="preserve"> </w:t>
      </w:r>
      <w:r w:rsidRPr="00A92465">
        <w:rPr>
          <w:rFonts w:ascii="Times New Roman" w:eastAsiaTheme="minorEastAsia" w:hAnsi="Times New Roman" w:cs="Times New Roman"/>
          <w:color w:val="auto"/>
          <w:kern w:val="24"/>
        </w:rPr>
        <w:t>kuru</w:t>
      </w:r>
      <w:r w:rsidR="00A92465">
        <w:rPr>
          <w:rFonts w:ascii="Times New Roman" w:eastAsiaTheme="minorEastAsia" w:hAnsi="Times New Roman" w:cs="Times New Roman"/>
          <w:color w:val="auto"/>
          <w:kern w:val="24"/>
        </w:rPr>
        <w:t xml:space="preserve">l </w:t>
      </w:r>
      <w:r w:rsidRPr="00A92465">
        <w:rPr>
          <w:rFonts w:ascii="Times New Roman" w:eastAsiaTheme="minorEastAsia" w:hAnsi="Times New Roman" w:cs="Times New Roman"/>
          <w:color w:val="auto"/>
          <w:kern w:val="24"/>
        </w:rPr>
        <w:t>toplantı tarihinden itibaren üç işgünü içinde tutanakla yeni seçilenlere teslim etmek zorundadır.</w:t>
      </w:r>
    </w:p>
    <w:p w:rsidR="00D35531" w:rsidRPr="00A5327B" w:rsidRDefault="004D7419" w:rsidP="004D7419">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Denetim Kurulu</w:t>
      </w:r>
    </w:p>
    <w:p w:rsidR="00091948" w:rsidRPr="00A92465" w:rsidRDefault="00A92465" w:rsidP="004D7419">
      <w:pPr>
        <w:autoSpaceDE w:val="0"/>
        <w:autoSpaceDN w:val="0"/>
        <w:adjustRightInd w:val="0"/>
        <w:ind w:firstLine="709"/>
        <w:jc w:val="both"/>
        <w:rPr>
          <w:rFonts w:ascii="Times New Roman" w:hAnsi="Times New Roman" w:cs="Times New Roman"/>
          <w:b/>
          <w:bCs/>
          <w:color w:val="auto"/>
        </w:rPr>
      </w:pPr>
      <w:r w:rsidRPr="00A92465">
        <w:rPr>
          <w:rFonts w:ascii="Times New Roman" w:hAnsi="Times New Roman" w:cs="Times New Roman"/>
          <w:b/>
          <w:bCs/>
          <w:color w:val="auto"/>
        </w:rPr>
        <w:t>S</w:t>
      </w:r>
      <w:r w:rsidR="00DE1E0E" w:rsidRPr="00A92465">
        <w:rPr>
          <w:rFonts w:ascii="Times New Roman" w:hAnsi="Times New Roman" w:cs="Times New Roman"/>
          <w:b/>
          <w:bCs/>
          <w:color w:val="auto"/>
        </w:rPr>
        <w:t>eçilme şartları</w:t>
      </w:r>
      <w:r w:rsidR="00091948" w:rsidRPr="00A92465">
        <w:rPr>
          <w:rFonts w:ascii="Times New Roman" w:hAnsi="Times New Roman" w:cs="Times New Roman"/>
          <w:b/>
          <w:bCs/>
          <w:color w:val="auto"/>
        </w:rPr>
        <w:t xml:space="preserve"> ve </w:t>
      </w:r>
      <w:r w:rsidR="004D7419" w:rsidRPr="00A92465">
        <w:rPr>
          <w:rFonts w:ascii="Times New Roman" w:hAnsi="Times New Roman" w:cs="Times New Roman"/>
          <w:b/>
          <w:bCs/>
          <w:color w:val="auto"/>
        </w:rPr>
        <w:t>ü</w:t>
      </w:r>
      <w:r w:rsidR="00091948" w:rsidRPr="00A92465">
        <w:rPr>
          <w:rFonts w:ascii="Times New Roman" w:hAnsi="Times New Roman" w:cs="Times New Roman"/>
          <w:b/>
          <w:bCs/>
          <w:color w:val="auto"/>
        </w:rPr>
        <w:t>cret</w:t>
      </w:r>
    </w:p>
    <w:p w:rsidR="00D35531" w:rsidRPr="00A5327B" w:rsidRDefault="0046725E" w:rsidP="004D741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2</w:t>
      </w:r>
      <w:r w:rsidR="00B1013F">
        <w:rPr>
          <w:rFonts w:ascii="Times New Roman" w:hAnsi="Times New Roman" w:cs="Times New Roman"/>
          <w:b/>
          <w:bCs/>
          <w:color w:val="auto"/>
        </w:rPr>
        <w:t>8</w:t>
      </w:r>
      <w:r w:rsidR="00D35531" w:rsidRPr="00A5327B">
        <w:rPr>
          <w:rFonts w:ascii="Times New Roman" w:hAnsi="Times New Roman" w:cs="Times New Roman"/>
          <w:b/>
          <w:bCs/>
          <w:color w:val="auto"/>
        </w:rPr>
        <w:t xml:space="preserve"> – </w:t>
      </w:r>
      <w:r w:rsidR="004D7419" w:rsidRPr="00134DA9">
        <w:rPr>
          <w:rFonts w:ascii="Times New Roman" w:hAnsi="Times New Roman" w:cs="Times New Roman"/>
          <w:bCs/>
          <w:color w:val="auto"/>
        </w:rPr>
        <w:t>(</w:t>
      </w:r>
      <w:r w:rsidR="004D7419">
        <w:rPr>
          <w:rFonts w:ascii="Times New Roman" w:hAnsi="Times New Roman" w:cs="Times New Roman"/>
          <w:bCs/>
          <w:color w:val="auto"/>
        </w:rPr>
        <w:t xml:space="preserve">1) </w:t>
      </w:r>
      <w:r w:rsidR="00D35531" w:rsidRPr="00A5327B">
        <w:rPr>
          <w:rFonts w:ascii="Times New Roman" w:hAnsi="Times New Roman" w:cs="Times New Roman"/>
          <w:color w:val="auto"/>
        </w:rPr>
        <w:t>Birliğin işlem ve hesaplarını genel kurul adına denetlemek üzere temsilciler arasından veya dışarıdan genel kurulca en az bir</w:t>
      </w:r>
      <w:r w:rsidR="008C2457" w:rsidRPr="00A5327B">
        <w:rPr>
          <w:rFonts w:ascii="Times New Roman" w:hAnsi="Times New Roman" w:cs="Times New Roman"/>
          <w:color w:val="auto"/>
        </w:rPr>
        <w:t xml:space="preserve"> </w:t>
      </w:r>
      <w:r w:rsidR="008C2457" w:rsidRPr="00A92465">
        <w:rPr>
          <w:rFonts w:ascii="Times New Roman" w:hAnsi="Times New Roman" w:cs="Times New Roman"/>
          <w:color w:val="auto"/>
        </w:rPr>
        <w:t>en çok dört</w:t>
      </w:r>
      <w:r w:rsidR="00D35531" w:rsidRPr="00A92465">
        <w:rPr>
          <w:rFonts w:ascii="Times New Roman" w:hAnsi="Times New Roman" w:cs="Times New Roman"/>
          <w:color w:val="auto"/>
        </w:rPr>
        <w:t xml:space="preserve"> yıl için, </w:t>
      </w:r>
      <w:r w:rsidR="00E471D7" w:rsidRPr="00A92465">
        <w:rPr>
          <w:rFonts w:ascii="Times New Roman" w:hAnsi="Times New Roman" w:cs="Times New Roman"/>
          <w:color w:val="auto"/>
        </w:rPr>
        <w:t xml:space="preserve">en fazla </w:t>
      </w:r>
      <w:r w:rsidR="00D35531" w:rsidRPr="00A92465">
        <w:rPr>
          <w:rFonts w:ascii="Times New Roman" w:hAnsi="Times New Roman" w:cs="Times New Roman"/>
          <w:color w:val="auto"/>
        </w:rPr>
        <w:t xml:space="preserve">üç denetim kurulu üyesi </w:t>
      </w:r>
      <w:r w:rsidR="00D35531" w:rsidRPr="00A5327B">
        <w:rPr>
          <w:rFonts w:ascii="Times New Roman" w:hAnsi="Times New Roman" w:cs="Times New Roman"/>
          <w:color w:val="auto"/>
        </w:rPr>
        <w:t xml:space="preserve">ile bir o kadar da yedeği seçilir. Genel kurulca süre tespit edilmemiş ise </w:t>
      </w:r>
      <w:r w:rsidR="00A92465">
        <w:rPr>
          <w:rFonts w:ascii="Times New Roman" w:hAnsi="Times New Roman" w:cs="Times New Roman"/>
          <w:color w:val="auto"/>
        </w:rPr>
        <w:t xml:space="preserve">denetim kurulu üyeleri </w:t>
      </w:r>
      <w:r w:rsidR="00D35531" w:rsidRPr="00A5327B">
        <w:rPr>
          <w:rFonts w:ascii="Times New Roman" w:hAnsi="Times New Roman" w:cs="Times New Roman"/>
          <w:color w:val="auto"/>
        </w:rPr>
        <w:t>bir yıl için seçilmiş sayılır.</w:t>
      </w:r>
    </w:p>
    <w:p w:rsidR="00D35531" w:rsidRPr="00A5327B" w:rsidRDefault="004D7419" w:rsidP="004D7419">
      <w:pPr>
        <w:autoSpaceDE w:val="0"/>
        <w:autoSpaceDN w:val="0"/>
        <w:adjustRightInd w:val="0"/>
        <w:ind w:firstLine="709"/>
        <w:jc w:val="both"/>
        <w:rPr>
          <w:rFonts w:ascii="Times New Roman" w:hAnsi="Times New Roman" w:cs="Times New Roman"/>
          <w:color w:val="auto"/>
        </w:rPr>
      </w:pPr>
      <w:r w:rsidRPr="00134DA9">
        <w:rPr>
          <w:rFonts w:ascii="Times New Roman" w:hAnsi="Times New Roman" w:cs="Times New Roman"/>
          <w:bCs/>
          <w:color w:val="auto"/>
        </w:rPr>
        <w:t>(</w:t>
      </w:r>
      <w:r>
        <w:rPr>
          <w:rFonts w:ascii="Times New Roman" w:hAnsi="Times New Roman" w:cs="Times New Roman"/>
          <w:bCs/>
          <w:color w:val="auto"/>
        </w:rPr>
        <w:t xml:space="preserve">2) </w:t>
      </w:r>
      <w:r w:rsidR="00D35531" w:rsidRPr="00A5327B">
        <w:rPr>
          <w:rFonts w:ascii="Times New Roman" w:hAnsi="Times New Roman" w:cs="Times New Roman"/>
          <w:color w:val="auto"/>
        </w:rPr>
        <w:t>Denetim kurulu, üyelerinden birini başkan olarak seçer.</w:t>
      </w:r>
    </w:p>
    <w:p w:rsidR="00091948" w:rsidRPr="00A92465" w:rsidRDefault="004D7419" w:rsidP="00091948">
      <w:pPr>
        <w:shd w:val="clear" w:color="auto" w:fill="FFFFFF" w:themeFill="background1"/>
        <w:ind w:firstLine="720"/>
        <w:jc w:val="both"/>
        <w:rPr>
          <w:rFonts w:ascii="Times New Roman" w:hAnsi="Times New Roman" w:cs="Times New Roman"/>
          <w:color w:val="auto"/>
        </w:rPr>
      </w:pPr>
      <w:r w:rsidRPr="00A92465">
        <w:rPr>
          <w:rFonts w:ascii="Times New Roman" w:hAnsi="Times New Roman" w:cs="Times New Roman"/>
          <w:bCs/>
          <w:color w:val="auto"/>
        </w:rPr>
        <w:t xml:space="preserve">(3) </w:t>
      </w:r>
      <w:r w:rsidR="00091948" w:rsidRPr="00A92465">
        <w:rPr>
          <w:rFonts w:ascii="Times New Roman" w:hAnsi="Times New Roman" w:cs="Times New Roman"/>
          <w:color w:val="auto"/>
        </w:rPr>
        <w:t>Denetim kurulu üyelerinde aşağıdaki şartlar aranır:</w:t>
      </w:r>
    </w:p>
    <w:p w:rsidR="00091948" w:rsidRPr="00A92465" w:rsidRDefault="00091948" w:rsidP="00091948">
      <w:pPr>
        <w:shd w:val="clear" w:color="auto" w:fill="FFFFFF" w:themeFill="background1"/>
        <w:ind w:firstLine="709"/>
        <w:jc w:val="both"/>
        <w:rPr>
          <w:rFonts w:ascii="Times New Roman" w:hAnsi="Times New Roman" w:cs="Times New Roman"/>
          <w:color w:val="auto"/>
        </w:rPr>
      </w:pPr>
      <w:r w:rsidRPr="00A92465">
        <w:rPr>
          <w:rFonts w:ascii="Times New Roman" w:hAnsi="Times New Roman" w:cs="Times New Roman"/>
          <w:color w:val="auto"/>
        </w:rPr>
        <w:t>a) Türk vatandaşı olmak ve medeni hakları kullanma ehliyetine sahip bulunmak.</w:t>
      </w:r>
    </w:p>
    <w:p w:rsidR="00091948" w:rsidRPr="00A92465" w:rsidRDefault="00091948" w:rsidP="00091948">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hAnsi="Times New Roman" w:cs="Times New Roman"/>
          <w:color w:val="auto"/>
        </w:rPr>
        <w:t xml:space="preserve">b) </w:t>
      </w:r>
      <w:r w:rsidRPr="00A92465">
        <w:rPr>
          <w:rFonts w:ascii="Times New Roman" w:eastAsiaTheme="minorEastAsia" w:hAnsi="Times New Roman" w:cs="Times New Roman"/>
          <w:color w:val="auto"/>
          <w:kern w:val="24"/>
        </w:rPr>
        <w:t>En az lise düzeyinde diploma sahibi olmak.</w:t>
      </w:r>
    </w:p>
    <w:p w:rsidR="00091948" w:rsidRPr="00A92465" w:rsidRDefault="00091948" w:rsidP="00091948">
      <w:pPr>
        <w:shd w:val="clear" w:color="auto" w:fill="FFFFFF" w:themeFill="background1"/>
        <w:ind w:firstLine="709"/>
        <w:jc w:val="both"/>
        <w:rPr>
          <w:rFonts w:ascii="Times New Roman" w:hAnsi="Times New Roman" w:cs="Times New Roman"/>
          <w:color w:val="auto"/>
        </w:rPr>
      </w:pPr>
      <w:r w:rsidRPr="00A92465">
        <w:rPr>
          <w:rFonts w:ascii="Times New Roman" w:hAnsi="Times New Roman" w:cs="Times New Roman"/>
          <w:color w:val="auto"/>
        </w:rPr>
        <w:t>c)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Kanun hükümlerine göre mahkûm olmamak.</w:t>
      </w:r>
    </w:p>
    <w:p w:rsidR="00091948" w:rsidRPr="00A92465" w:rsidRDefault="00091948" w:rsidP="00091948">
      <w:pPr>
        <w:shd w:val="clear" w:color="auto" w:fill="FFFFFF" w:themeFill="background1"/>
        <w:ind w:firstLine="709"/>
        <w:jc w:val="both"/>
        <w:rPr>
          <w:rFonts w:ascii="Times New Roman" w:hAnsi="Times New Roman" w:cs="Times New Roman"/>
          <w:color w:val="auto"/>
        </w:rPr>
      </w:pPr>
      <w:r w:rsidRPr="00A92465">
        <w:rPr>
          <w:rFonts w:ascii="Times New Roman" w:hAnsi="Times New Roman" w:cs="Times New Roman"/>
          <w:color w:val="auto"/>
        </w:rPr>
        <w:t>ç) Aynı zamanda, birlikte yönetim kurulu üyesi, bu üyelerden birinin eşi, birlik personeli veya yönetim kurulu üyeleriyle ikinci derece dâhil kan ve kayın hısımı olmamak, yönetim kurulu üyeleriyle aralarında iş ortaklığı bulunmamak.</w:t>
      </w:r>
    </w:p>
    <w:p w:rsidR="00091948" w:rsidRPr="00A92465" w:rsidRDefault="00091948" w:rsidP="00091948">
      <w:pPr>
        <w:shd w:val="clear" w:color="auto" w:fill="FFFFFF" w:themeFill="background1"/>
        <w:ind w:firstLine="709"/>
        <w:jc w:val="both"/>
        <w:rPr>
          <w:rFonts w:ascii="Times New Roman" w:hAnsi="Times New Roman" w:cs="Times New Roman"/>
          <w:bCs/>
          <w:color w:val="auto"/>
        </w:rPr>
      </w:pPr>
      <w:r w:rsidRPr="00A92465">
        <w:rPr>
          <w:rFonts w:ascii="Times New Roman" w:hAnsi="Times New Roman" w:cs="Times New Roman"/>
          <w:color w:val="auto"/>
        </w:rPr>
        <w:t>d) Aynı zamanda diğer denetim kurulu üyelerinden birinin eşi olmamak ve birbirleri ile ikinci derece dâhil kan ve kayın hısımlığı bulunmamak.</w:t>
      </w:r>
      <w:r w:rsidRPr="00A92465">
        <w:rPr>
          <w:rFonts w:ascii="Times New Roman" w:hAnsi="Times New Roman" w:cs="Times New Roman"/>
          <w:bCs/>
          <w:color w:val="auto"/>
        </w:rPr>
        <w:t xml:space="preserve"> </w:t>
      </w:r>
    </w:p>
    <w:p w:rsidR="00091948" w:rsidRPr="00A92465" w:rsidRDefault="00091948" w:rsidP="00091948">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hAnsi="Times New Roman" w:cs="Times New Roman"/>
          <w:bCs/>
          <w:color w:val="auto"/>
        </w:rPr>
        <w:t>(</w:t>
      </w:r>
      <w:r w:rsidR="004D7419" w:rsidRPr="00A92465">
        <w:rPr>
          <w:rFonts w:ascii="Times New Roman" w:hAnsi="Times New Roman" w:cs="Times New Roman"/>
          <w:bCs/>
          <w:color w:val="auto"/>
        </w:rPr>
        <w:t>4</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eastAsiaTheme="minorEastAsia" w:hAnsi="Times New Roman" w:cs="Times New Roman"/>
          <w:color w:val="auto"/>
          <w:kern w:val="24"/>
        </w:rPr>
        <w:t xml:space="preserve">Haklarında </w:t>
      </w:r>
      <w:r w:rsidR="00DB4CED" w:rsidRPr="00A92465">
        <w:rPr>
          <w:rFonts w:ascii="Times New Roman" w:eastAsiaTheme="minorEastAsia" w:hAnsi="Times New Roman" w:cs="Times New Roman"/>
          <w:color w:val="auto"/>
          <w:kern w:val="24"/>
        </w:rPr>
        <w:t>üçüncü</w:t>
      </w:r>
      <w:r w:rsidRPr="00A92465">
        <w:rPr>
          <w:rFonts w:ascii="Times New Roman" w:eastAsiaTheme="minorEastAsia" w:hAnsi="Times New Roman" w:cs="Times New Roman"/>
          <w:color w:val="auto"/>
          <w:kern w:val="24"/>
        </w:rPr>
        <w:t xml:space="preserve"> fıkranın (c) bendinde sayılan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091948" w:rsidRPr="00A92465" w:rsidRDefault="00091948" w:rsidP="00091948">
      <w:pPr>
        <w:shd w:val="clear" w:color="auto" w:fill="FFFFFF" w:themeFill="background1"/>
        <w:ind w:firstLine="720"/>
        <w:jc w:val="both"/>
        <w:rPr>
          <w:rFonts w:ascii="Times New Roman" w:eastAsia="PMingLiU" w:hAnsi="Times New Roman" w:cs="Times New Roman"/>
          <w:color w:val="auto"/>
          <w:lang w:eastAsia="zh-TW"/>
        </w:rPr>
      </w:pPr>
      <w:r w:rsidRPr="00A92465">
        <w:rPr>
          <w:rFonts w:ascii="Times New Roman" w:hAnsi="Times New Roman" w:cs="Times New Roman"/>
          <w:bCs/>
          <w:color w:val="auto"/>
        </w:rPr>
        <w:t>(</w:t>
      </w:r>
      <w:r w:rsidR="004D7419" w:rsidRPr="00A92465">
        <w:rPr>
          <w:rFonts w:ascii="Times New Roman" w:hAnsi="Times New Roman" w:cs="Times New Roman"/>
          <w:bCs/>
          <w:color w:val="auto"/>
        </w:rPr>
        <w:t>5</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eastAsia="PMingLiU" w:hAnsi="Times New Roman" w:cs="Times New Roman"/>
          <w:color w:val="auto"/>
          <w:lang w:eastAsia="zh-TW"/>
        </w:rPr>
        <w:t xml:space="preserve">Denetim kurulu üyeleri, </w:t>
      </w:r>
      <w:r w:rsidR="0069252B" w:rsidRPr="00A92465">
        <w:rPr>
          <w:rFonts w:ascii="Times New Roman" w:eastAsia="PMingLiU" w:hAnsi="Times New Roman" w:cs="Times New Roman"/>
          <w:color w:val="auto"/>
          <w:lang w:eastAsia="zh-TW"/>
        </w:rPr>
        <w:t>birliğe bağlı kooperatiflere, birlikte</w:t>
      </w:r>
      <w:r w:rsidRPr="00A92465">
        <w:rPr>
          <w:rFonts w:ascii="Times New Roman" w:eastAsia="PMingLiU" w:hAnsi="Times New Roman" w:cs="Times New Roman"/>
          <w:color w:val="auto"/>
          <w:lang w:eastAsia="zh-TW"/>
        </w:rPr>
        <w:t xml:space="preserve"> ve birliğin bağlı olduğu üst kuruluşun hissedarı oldukları şirketlerde, katıldıkları vakıflarda ve diğer teşekküllerde yönetim kurulu üyesi veya denetçi olamazlar, personel olarak yahut başka bir şekilde ücretli olarak görev alamazlar.</w:t>
      </w:r>
    </w:p>
    <w:p w:rsidR="00091948" w:rsidRPr="00A92465" w:rsidRDefault="00091948" w:rsidP="00091948">
      <w:pPr>
        <w:shd w:val="clear" w:color="auto" w:fill="FFFFFF" w:themeFill="background1"/>
        <w:ind w:firstLine="720"/>
        <w:jc w:val="both"/>
        <w:rPr>
          <w:rFonts w:ascii="Times New Roman" w:eastAsia="PMingLiU" w:hAnsi="Times New Roman" w:cs="Times New Roman"/>
          <w:color w:val="auto"/>
          <w:lang w:eastAsia="zh-TW"/>
        </w:rPr>
      </w:pPr>
      <w:r w:rsidRPr="00A92465">
        <w:rPr>
          <w:rFonts w:ascii="Times New Roman" w:hAnsi="Times New Roman" w:cs="Times New Roman"/>
          <w:bCs/>
          <w:color w:val="auto"/>
        </w:rPr>
        <w:t>(</w:t>
      </w:r>
      <w:r w:rsidR="004D7419" w:rsidRPr="00A92465">
        <w:rPr>
          <w:rFonts w:ascii="Times New Roman" w:hAnsi="Times New Roman" w:cs="Times New Roman"/>
          <w:bCs/>
          <w:color w:val="auto"/>
        </w:rPr>
        <w:t>6</w:t>
      </w:r>
      <w:r w:rsidRPr="00A92465">
        <w:rPr>
          <w:rFonts w:ascii="Times New Roman" w:hAnsi="Times New Roman" w:cs="Times New Roman"/>
          <w:bCs/>
          <w:color w:val="auto"/>
        </w:rPr>
        <w:t xml:space="preserve">) </w:t>
      </w:r>
      <w:r w:rsidR="006A2809" w:rsidRPr="00A92465">
        <w:rPr>
          <w:rFonts w:ascii="Times New Roman" w:eastAsiaTheme="minorEastAsia" w:hAnsi="Times New Roman" w:cs="Times New Roman"/>
          <w:color w:val="auto"/>
          <w:kern w:val="24"/>
        </w:rPr>
        <w:t>Beşinci</w:t>
      </w:r>
      <w:r w:rsidRPr="00A92465">
        <w:rPr>
          <w:rFonts w:ascii="Times New Roman" w:eastAsia="PMingLiU" w:hAnsi="Times New Roman" w:cs="Times New Roman"/>
          <w:color w:val="auto"/>
          <w:lang w:eastAsia="zh-TW"/>
        </w:rPr>
        <w:t xml:space="preserve">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w:t>
      </w:r>
      <w:r w:rsidR="00E471D7" w:rsidRPr="00A92465">
        <w:rPr>
          <w:rFonts w:ascii="Times New Roman" w:eastAsia="PMingLiU" w:hAnsi="Times New Roman" w:cs="Times New Roman"/>
          <w:color w:val="auto"/>
          <w:lang w:eastAsia="zh-TW"/>
        </w:rPr>
        <w:t>beşinci</w:t>
      </w:r>
      <w:r w:rsidR="006A2809" w:rsidRPr="00A92465">
        <w:rPr>
          <w:rFonts w:ascii="Times New Roman" w:eastAsia="PMingLiU" w:hAnsi="Times New Roman" w:cs="Times New Roman"/>
          <w:color w:val="auto"/>
          <w:lang w:eastAsia="zh-TW"/>
        </w:rPr>
        <w:t xml:space="preserve"> </w:t>
      </w:r>
      <w:r w:rsidRPr="00A92465">
        <w:rPr>
          <w:rFonts w:ascii="Times New Roman" w:eastAsia="PMingLiU" w:hAnsi="Times New Roman" w:cs="Times New Roman"/>
          <w:color w:val="auto"/>
          <w:lang w:eastAsia="zh-TW"/>
        </w:rPr>
        <w:t>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091948" w:rsidRPr="00A92465" w:rsidRDefault="00091948" w:rsidP="00091948">
      <w:pPr>
        <w:shd w:val="clear" w:color="auto" w:fill="FFFFFF" w:themeFill="background1"/>
        <w:ind w:firstLine="720"/>
        <w:jc w:val="both"/>
        <w:rPr>
          <w:rFonts w:ascii="Times New Roman" w:eastAsia="PMingLiU" w:hAnsi="Times New Roman" w:cs="Times New Roman"/>
          <w:color w:val="auto"/>
          <w:lang w:eastAsia="zh-TW"/>
        </w:rPr>
      </w:pPr>
      <w:r w:rsidRPr="00A92465">
        <w:rPr>
          <w:rFonts w:ascii="Times New Roman" w:hAnsi="Times New Roman" w:cs="Times New Roman"/>
          <w:bCs/>
          <w:color w:val="auto"/>
        </w:rPr>
        <w:t>(</w:t>
      </w:r>
      <w:r w:rsidR="004D7419" w:rsidRPr="00A92465">
        <w:rPr>
          <w:rFonts w:ascii="Times New Roman" w:hAnsi="Times New Roman" w:cs="Times New Roman"/>
          <w:bCs/>
          <w:color w:val="auto"/>
        </w:rPr>
        <w:t>7</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eastAsia="PMingLiU" w:hAnsi="Times New Roman" w:cs="Times New Roman"/>
          <w:color w:val="auto"/>
          <w:lang w:eastAsia="zh-TW"/>
        </w:rPr>
        <w:t>Denetim kurulu üyelerinin fiilen bu görevleri yürüttükleri dönemde; bunların eş ve ikinci derece dahil kan ve kayın hısımları</w:t>
      </w:r>
      <w:r w:rsidR="00DB4CED" w:rsidRPr="00A92465">
        <w:rPr>
          <w:rFonts w:ascii="Times New Roman" w:eastAsia="PMingLiU" w:hAnsi="Times New Roman" w:cs="Times New Roman"/>
          <w:color w:val="auto"/>
          <w:lang w:eastAsia="zh-TW"/>
        </w:rPr>
        <w:t>,</w:t>
      </w:r>
      <w:r w:rsidRPr="00A92465">
        <w:rPr>
          <w:rFonts w:ascii="Times New Roman" w:eastAsia="PMingLiU" w:hAnsi="Times New Roman" w:cs="Times New Roman"/>
          <w:color w:val="auto"/>
          <w:lang w:eastAsia="zh-TW"/>
        </w:rPr>
        <w:t xml:space="preserve"> </w:t>
      </w:r>
      <w:r w:rsidR="0069252B" w:rsidRPr="00A92465">
        <w:rPr>
          <w:rFonts w:ascii="Times New Roman" w:eastAsia="PMingLiU" w:hAnsi="Times New Roman" w:cs="Times New Roman"/>
          <w:color w:val="auto"/>
          <w:lang w:eastAsia="zh-TW"/>
        </w:rPr>
        <w:t>birliğe bağlı kooperatiflerde, birlikte</w:t>
      </w:r>
      <w:r w:rsidRPr="00A92465">
        <w:rPr>
          <w:rFonts w:ascii="Times New Roman" w:eastAsia="PMingLiU" w:hAnsi="Times New Roman" w:cs="Times New Roman"/>
          <w:color w:val="auto"/>
          <w:lang w:eastAsia="zh-TW"/>
        </w:rPr>
        <w:t xml:space="preserve"> ve birliğin bağlı bulunduğu üst kuruluş</w:t>
      </w:r>
      <w:r w:rsidR="00DB4CED" w:rsidRPr="00A92465">
        <w:rPr>
          <w:rFonts w:ascii="Times New Roman" w:eastAsia="PMingLiU" w:hAnsi="Times New Roman" w:cs="Times New Roman"/>
          <w:color w:val="auto"/>
          <w:lang w:eastAsia="zh-TW"/>
        </w:rPr>
        <w:t xml:space="preserve"> </w:t>
      </w:r>
      <w:r w:rsidRPr="00A92465">
        <w:rPr>
          <w:rFonts w:ascii="Times New Roman" w:eastAsia="PMingLiU" w:hAnsi="Times New Roman" w:cs="Times New Roman"/>
          <w:color w:val="auto"/>
          <w:lang w:eastAsia="zh-TW"/>
        </w:rPr>
        <w:t xml:space="preserve">ile bunların </w:t>
      </w:r>
      <w:proofErr w:type="gramStart"/>
      <w:r w:rsidRPr="00A92465">
        <w:rPr>
          <w:rFonts w:ascii="Times New Roman" w:eastAsia="PMingLiU" w:hAnsi="Times New Roman" w:cs="Times New Roman"/>
          <w:color w:val="auto"/>
          <w:lang w:eastAsia="zh-TW"/>
        </w:rPr>
        <w:t>% 50</w:t>
      </w:r>
      <w:proofErr w:type="gramEnd"/>
      <w:r w:rsidRPr="00A92465">
        <w:rPr>
          <w:rFonts w:ascii="Times New Roman" w:eastAsia="PMingLiU" w:hAnsi="Times New Roman" w:cs="Times New Roman"/>
          <w:color w:val="auto"/>
          <w:lang w:eastAsia="zh-TW"/>
        </w:rPr>
        <w:t xml:space="preserve"> den fazla hissedarı oldukları şirketlerde, katıldıkları vakıflarda ve diğer teşekküllerde yönetim kurulu üyesi veya denetçi olamazlar, personel olarak veya başka bir şekilde ücretli olarak işe alınamazlar.</w:t>
      </w:r>
      <w:r w:rsidRPr="00A92465">
        <w:rPr>
          <w:rFonts w:ascii="Times New Roman" w:eastAsia="PMingLiU" w:hAnsi="Times New Roman" w:cs="Times New Roman"/>
          <w:color w:val="auto"/>
          <w:lang w:eastAsia="zh-TW"/>
        </w:rPr>
        <w:tab/>
      </w:r>
    </w:p>
    <w:p w:rsidR="00091948" w:rsidRPr="00A92465" w:rsidRDefault="00091948" w:rsidP="00091948">
      <w:pPr>
        <w:shd w:val="clear" w:color="auto" w:fill="FFFFFF" w:themeFill="background1"/>
        <w:ind w:firstLine="720"/>
        <w:jc w:val="both"/>
        <w:rPr>
          <w:rFonts w:ascii="Times New Roman" w:eastAsia="PMingLiU" w:hAnsi="Times New Roman" w:cs="Times New Roman"/>
          <w:color w:val="auto"/>
          <w:lang w:eastAsia="zh-TW"/>
        </w:rPr>
      </w:pPr>
      <w:r w:rsidRPr="00A92465">
        <w:rPr>
          <w:rFonts w:ascii="Times New Roman" w:hAnsi="Times New Roman" w:cs="Times New Roman"/>
          <w:bCs/>
          <w:color w:val="auto"/>
        </w:rPr>
        <w:t>(</w:t>
      </w:r>
      <w:r w:rsidR="004D7419" w:rsidRPr="00A92465">
        <w:rPr>
          <w:rFonts w:ascii="Times New Roman" w:hAnsi="Times New Roman" w:cs="Times New Roman"/>
          <w:bCs/>
          <w:color w:val="auto"/>
        </w:rPr>
        <w:t>8</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eastAsia="PMingLiU" w:hAnsi="Times New Roman" w:cs="Times New Roman"/>
          <w:color w:val="auto"/>
          <w:lang w:eastAsia="zh-TW"/>
        </w:rPr>
        <w:t>Bu madde hükümlerine aykırı uygulamalar denetçiler tarafından araştırılır.</w:t>
      </w:r>
    </w:p>
    <w:p w:rsidR="00091948" w:rsidRPr="00A92465" w:rsidRDefault="00DB4CED" w:rsidP="00091948">
      <w:pPr>
        <w:shd w:val="clear" w:color="auto" w:fill="FFFFFF" w:themeFill="background1"/>
        <w:ind w:firstLine="720"/>
        <w:jc w:val="both"/>
        <w:rPr>
          <w:rFonts w:ascii="Times New Roman" w:eastAsiaTheme="minorEastAsia" w:hAnsi="Times New Roman" w:cs="Times New Roman"/>
          <w:color w:val="auto"/>
          <w:kern w:val="24"/>
        </w:rPr>
      </w:pPr>
      <w:r w:rsidRPr="00A92465">
        <w:rPr>
          <w:rFonts w:ascii="Times New Roman" w:hAnsi="Times New Roman" w:cs="Times New Roman"/>
          <w:bCs/>
          <w:color w:val="auto"/>
        </w:rPr>
        <w:t>(9)</w:t>
      </w:r>
      <w:r w:rsidRPr="00A92465">
        <w:rPr>
          <w:rFonts w:ascii="Times New Roman" w:hAnsi="Times New Roman" w:cs="Times New Roman"/>
          <w:b/>
          <w:bCs/>
          <w:color w:val="auto"/>
        </w:rPr>
        <w:t xml:space="preserve"> </w:t>
      </w:r>
      <w:r w:rsidR="00091948" w:rsidRPr="00A92465">
        <w:rPr>
          <w:rFonts w:ascii="Times New Roman" w:eastAsiaTheme="minorEastAsia" w:hAnsi="Times New Roman" w:cs="Times New Roman"/>
          <w:color w:val="auto"/>
          <w:kern w:val="24"/>
        </w:rPr>
        <w:t>Denetim kurulu üyelerine genel kurulca belirlenen aylık ücret ve yolluk dışında hiçbir ad altında başkaca ödeme yapılamaz.</w:t>
      </w:r>
    </w:p>
    <w:p w:rsidR="00091948" w:rsidRPr="00A92465" w:rsidRDefault="00091948" w:rsidP="00091948">
      <w:pPr>
        <w:shd w:val="clear" w:color="auto" w:fill="FFFFFF" w:themeFill="background1"/>
        <w:ind w:firstLine="720"/>
        <w:jc w:val="both"/>
        <w:rPr>
          <w:rFonts w:ascii="Times New Roman" w:hAnsi="Times New Roman" w:cs="Times New Roman"/>
          <w:bCs/>
          <w:color w:val="auto"/>
        </w:rPr>
      </w:pPr>
      <w:r w:rsidRPr="00A92465">
        <w:rPr>
          <w:rFonts w:ascii="Times New Roman" w:hAnsi="Times New Roman" w:cs="Times New Roman"/>
          <w:bCs/>
          <w:color w:val="auto"/>
        </w:rPr>
        <w:t>(</w:t>
      </w:r>
      <w:r w:rsidR="00DB4CED" w:rsidRPr="00A92465">
        <w:rPr>
          <w:rFonts w:ascii="Times New Roman" w:hAnsi="Times New Roman" w:cs="Times New Roman"/>
          <w:bCs/>
          <w:color w:val="auto"/>
        </w:rPr>
        <w:t>10</w:t>
      </w:r>
      <w:r w:rsidRPr="00A92465">
        <w:rPr>
          <w:rFonts w:ascii="Times New Roman" w:hAnsi="Times New Roman" w:cs="Times New Roman"/>
          <w:bCs/>
          <w:color w:val="auto"/>
        </w:rPr>
        <w:t xml:space="preserve">) Birlik denetim kurulu üyeleri, </w:t>
      </w:r>
      <w:r w:rsidR="006634F7" w:rsidRPr="00A92465">
        <w:rPr>
          <w:rFonts w:ascii="Times New Roman" w:eastAsia="PMingLiU" w:hAnsi="Times New Roman" w:cs="Times New Roman"/>
          <w:color w:val="auto"/>
          <w:lang w:eastAsia="zh-TW"/>
        </w:rPr>
        <w:t xml:space="preserve">birliğe bağlı </w:t>
      </w:r>
      <w:r w:rsidRPr="00A92465">
        <w:rPr>
          <w:rFonts w:ascii="Times New Roman" w:hAnsi="Times New Roman" w:cs="Times New Roman"/>
          <w:bCs/>
          <w:color w:val="auto"/>
        </w:rPr>
        <w:t>kooperatifte, birliğin ortağı olduğu üst kuruluş</w:t>
      </w:r>
      <w:r w:rsidR="006A2809" w:rsidRPr="00A92465">
        <w:rPr>
          <w:rFonts w:ascii="Times New Roman" w:hAnsi="Times New Roman" w:cs="Times New Roman"/>
          <w:bCs/>
          <w:color w:val="auto"/>
        </w:rPr>
        <w:t>t</w:t>
      </w:r>
      <w:r w:rsidRPr="00A92465">
        <w:rPr>
          <w:rFonts w:ascii="Times New Roman" w:hAnsi="Times New Roman" w:cs="Times New Roman"/>
          <w:bCs/>
          <w:color w:val="auto"/>
        </w:rPr>
        <w:t xml:space="preserve">a görev alsalar dahi bunların yalnızca birinden ücret veya huzur hakkı alabilirler. </w:t>
      </w:r>
    </w:p>
    <w:p w:rsidR="00D35531" w:rsidRPr="00A5327B" w:rsidRDefault="00CA05B9" w:rsidP="00CA05B9">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Görev ve yetkileri</w:t>
      </w:r>
    </w:p>
    <w:p w:rsidR="00D35531" w:rsidRPr="00A5327B" w:rsidRDefault="0046725E" w:rsidP="00CA05B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6634F7">
        <w:rPr>
          <w:rFonts w:ascii="Times New Roman" w:hAnsi="Times New Roman" w:cs="Times New Roman"/>
          <w:b/>
          <w:bCs/>
          <w:color w:val="auto"/>
        </w:rPr>
        <w:t xml:space="preserve"> 2</w:t>
      </w:r>
      <w:r w:rsidR="00B1013F">
        <w:rPr>
          <w:rFonts w:ascii="Times New Roman" w:hAnsi="Times New Roman" w:cs="Times New Roman"/>
          <w:b/>
          <w:bCs/>
          <w:color w:val="auto"/>
        </w:rPr>
        <w:t>9</w:t>
      </w:r>
      <w:r w:rsidR="00D35531" w:rsidRPr="00A5327B">
        <w:rPr>
          <w:rFonts w:ascii="Times New Roman" w:hAnsi="Times New Roman" w:cs="Times New Roman"/>
          <w:b/>
          <w:bCs/>
          <w:color w:val="auto"/>
        </w:rPr>
        <w:t xml:space="preserve"> – </w:t>
      </w:r>
      <w:r w:rsidR="00CA05B9" w:rsidRPr="00CA05B9">
        <w:rPr>
          <w:rFonts w:ascii="Times New Roman" w:hAnsi="Times New Roman" w:cs="Times New Roman"/>
          <w:bCs/>
          <w:color w:val="auto"/>
        </w:rPr>
        <w:t>(1)</w:t>
      </w:r>
      <w:r w:rsidR="00CA05B9">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Denetim kurulu üyeleri, kendilerine Kanun ve </w:t>
      </w:r>
      <w:proofErr w:type="spellStart"/>
      <w:r w:rsidR="00D35531" w:rsidRPr="00A5327B">
        <w:rPr>
          <w:rFonts w:ascii="Times New Roman" w:hAnsi="Times New Roman" w:cs="Times New Roman"/>
          <w:color w:val="auto"/>
        </w:rPr>
        <w:t>anasözleşme</w:t>
      </w:r>
      <w:proofErr w:type="spellEnd"/>
      <w:r w:rsidR="00D35531" w:rsidRPr="00A5327B">
        <w:rPr>
          <w:rFonts w:ascii="Times New Roman" w:hAnsi="Times New Roman" w:cs="Times New Roman"/>
          <w:color w:val="auto"/>
        </w:rPr>
        <w:t xml:space="preserve"> ile verilen görev ve yetkileri yerine getirmekle yükümlü olup, aksine hareketlerden sorumludurlar.</w:t>
      </w:r>
    </w:p>
    <w:p w:rsidR="00815558" w:rsidRPr="00A92465" w:rsidRDefault="00CA05B9" w:rsidP="00CA05B9">
      <w:pPr>
        <w:shd w:val="clear" w:color="auto" w:fill="FFFFFF" w:themeFill="background1"/>
        <w:ind w:firstLine="720"/>
        <w:jc w:val="both"/>
        <w:rPr>
          <w:rFonts w:ascii="Times New Roman" w:eastAsiaTheme="minorEastAsia" w:hAnsi="Times New Roman" w:cs="Times New Roman"/>
          <w:color w:val="auto"/>
          <w:kern w:val="24"/>
        </w:rPr>
      </w:pPr>
      <w:r w:rsidRPr="00A92465">
        <w:rPr>
          <w:rFonts w:ascii="Times New Roman" w:hAnsi="Times New Roman" w:cs="Times New Roman"/>
          <w:bCs/>
          <w:color w:val="auto"/>
        </w:rPr>
        <w:t>(2)</w:t>
      </w:r>
      <w:r w:rsidRPr="00A92465">
        <w:rPr>
          <w:rFonts w:ascii="Times New Roman" w:hAnsi="Times New Roman" w:cs="Times New Roman"/>
          <w:b/>
          <w:bCs/>
          <w:color w:val="auto"/>
        </w:rPr>
        <w:t xml:space="preserve"> </w:t>
      </w:r>
      <w:r w:rsidR="00815558" w:rsidRPr="00A92465">
        <w:rPr>
          <w:rFonts w:ascii="Times New Roman" w:eastAsiaTheme="minorEastAsia" w:hAnsi="Times New Roman" w:cs="Times New Roman"/>
          <w:color w:val="auto"/>
          <w:kern w:val="24"/>
        </w:rPr>
        <w:t>Denetim kurulunun başlıca görev ve yetkileri şunlardır:</w:t>
      </w:r>
    </w:p>
    <w:p w:rsidR="00815558" w:rsidRPr="00A92465" w:rsidRDefault="00815558"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Yıllık bilanço ve sonuç hesaplarını inceleyerek bu husustaki görüşlerini birlikte veya tek başına genel kurula bir raporla bildirmek,</w:t>
      </w:r>
    </w:p>
    <w:p w:rsidR="00815558" w:rsidRPr="00A92465" w:rsidRDefault="006634F7"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 xml:space="preserve">Birlik </w:t>
      </w:r>
      <w:r w:rsidR="00815558" w:rsidRPr="00A92465">
        <w:t>işlemlerinden bilgi edinmek ve gerekli kayıtların düzenli olarak tutulmasını sağlamak amacıyla en az üç ayda bir defa birliğin defterlerini incelemek,</w:t>
      </w:r>
    </w:p>
    <w:p w:rsidR="00815558" w:rsidRPr="00A92465" w:rsidRDefault="00815558"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En az üç ayda bir defa birliğin nakit mevcudu ile menkul değerlerini kontrol etmek,</w:t>
      </w:r>
    </w:p>
    <w:p w:rsidR="00815558" w:rsidRPr="00A92465" w:rsidRDefault="00815558" w:rsidP="00CA05B9">
      <w:pPr>
        <w:pStyle w:val="ListeParagraf"/>
        <w:shd w:val="clear" w:color="auto" w:fill="FFFFFF" w:themeFill="background1"/>
        <w:tabs>
          <w:tab w:val="left" w:pos="993"/>
        </w:tabs>
        <w:ind w:left="0" w:firstLine="709"/>
        <w:jc w:val="both"/>
      </w:pPr>
      <w:r w:rsidRPr="00A92465">
        <w:t>ç) Bütçe, bilanço ve gelir-gider cetvelini denetlemek,</w:t>
      </w:r>
    </w:p>
    <w:p w:rsidR="00815558" w:rsidRPr="00A92465" w:rsidRDefault="00815558"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Yönetim kurulunun ihmali halinde genel kurulu olağan veya olağanüstü toplantıya davet etmek,</w:t>
      </w:r>
    </w:p>
    <w:p w:rsidR="00815558" w:rsidRPr="00A92465" w:rsidRDefault="00815558"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 xml:space="preserve">Yönetim kurulu üyelerinin kanun ve </w:t>
      </w:r>
      <w:proofErr w:type="spellStart"/>
      <w:r w:rsidRPr="00A92465">
        <w:t>anasözleşme</w:t>
      </w:r>
      <w:proofErr w:type="spellEnd"/>
      <w:r w:rsidRPr="00A92465">
        <w:t xml:space="preserve"> hükümleri ile iyi niyet esaslarına uygun davranmalarına nezaret etmek,</w:t>
      </w:r>
    </w:p>
    <w:p w:rsidR="00815558" w:rsidRPr="00A92465" w:rsidRDefault="00815558"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 xml:space="preserve">Yönetim kurulu üyeleri </w:t>
      </w:r>
      <w:r w:rsidRPr="00A92465">
        <w:rPr>
          <w:rFonts w:eastAsiaTheme="minorEastAsia"/>
          <w:kern w:val="24"/>
        </w:rPr>
        <w:t>ile dış denetçinin</w:t>
      </w:r>
      <w:r w:rsidRPr="00A92465">
        <w:t xml:space="preserve"> gerekli şartları taşıyıp taşımadıklarını araştırmak, </w:t>
      </w:r>
      <w:r w:rsidRPr="00A92465">
        <w:rPr>
          <w:rFonts w:eastAsiaTheme="minorEastAsia"/>
          <w:kern w:val="24"/>
        </w:rPr>
        <w:t>yönetim kurulu</w:t>
      </w:r>
      <w:r w:rsidRPr="00A92465">
        <w:t xml:space="preserve"> toplantı nisabının kaybedilmesi halinde boşalan bu üyeliklere geciktirilmeksizin yeteri kadar yedek üye çağırmak,</w:t>
      </w:r>
    </w:p>
    <w:p w:rsidR="00815558" w:rsidRPr="00A92465" w:rsidRDefault="00CA05B9" w:rsidP="00EF3876">
      <w:pPr>
        <w:pStyle w:val="ListeParagraf"/>
        <w:widowControl w:val="0"/>
        <w:numPr>
          <w:ilvl w:val="0"/>
          <w:numId w:val="5"/>
        </w:numPr>
        <w:shd w:val="clear" w:color="auto" w:fill="FFFFFF" w:themeFill="background1"/>
        <w:tabs>
          <w:tab w:val="left" w:pos="993"/>
        </w:tabs>
        <w:autoSpaceDE w:val="0"/>
        <w:autoSpaceDN w:val="0"/>
        <w:adjustRightInd w:val="0"/>
        <w:ind w:left="0" w:firstLine="709"/>
        <w:contextualSpacing/>
        <w:jc w:val="both"/>
      </w:pPr>
      <w:r w:rsidRPr="00A92465">
        <w:t>B</w:t>
      </w:r>
      <w:r w:rsidR="00815558" w:rsidRPr="00A92465">
        <w:t>irlik ortaklarının, yönet</w:t>
      </w:r>
      <w:r w:rsidR="00EF2CBC" w:rsidRPr="00A92465">
        <w:t xml:space="preserve">im kurulu üyeleri ve birlik </w:t>
      </w:r>
      <w:r w:rsidR="00815558" w:rsidRPr="00A92465">
        <w:t>personeli hakkındaki şikâyetlerini incelemek ve inceleme sonucu yıllık raporunda açıklamak,</w:t>
      </w:r>
    </w:p>
    <w:p w:rsidR="00815558" w:rsidRPr="00A92465" w:rsidRDefault="00815558" w:rsidP="00CA05B9">
      <w:pPr>
        <w:pStyle w:val="ListeParagraf"/>
        <w:shd w:val="clear" w:color="auto" w:fill="FFFFFF" w:themeFill="background1"/>
        <w:tabs>
          <w:tab w:val="left" w:pos="993"/>
        </w:tabs>
        <w:ind w:left="0" w:firstLine="709"/>
        <w:jc w:val="both"/>
      </w:pPr>
      <w:r w:rsidRPr="00A92465">
        <w:t>ğ) Uygun gördükleri teklifleri yönetim kurulu ve genel kurul toplantıları gündemine koydurmak.</w:t>
      </w:r>
    </w:p>
    <w:p w:rsidR="00815558" w:rsidRPr="00A92465" w:rsidRDefault="00815558" w:rsidP="00CA05B9">
      <w:pPr>
        <w:shd w:val="clear" w:color="auto" w:fill="FFFFFF" w:themeFill="background1"/>
        <w:ind w:firstLine="720"/>
        <w:jc w:val="both"/>
        <w:rPr>
          <w:rFonts w:ascii="Times New Roman" w:hAnsi="Times New Roman" w:cs="Times New Roman"/>
          <w:color w:val="auto"/>
        </w:rPr>
      </w:pPr>
      <w:r w:rsidRPr="00A92465">
        <w:rPr>
          <w:rFonts w:ascii="Times New Roman" w:hAnsi="Times New Roman" w:cs="Times New Roman"/>
          <w:bCs/>
          <w:color w:val="auto"/>
        </w:rPr>
        <w:t>(</w:t>
      </w:r>
      <w:r w:rsidR="00CA05B9" w:rsidRPr="00A92465">
        <w:rPr>
          <w:rFonts w:ascii="Times New Roman" w:hAnsi="Times New Roman" w:cs="Times New Roman"/>
          <w:bCs/>
          <w:color w:val="auto"/>
        </w:rPr>
        <w:t>3</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hAnsi="Times New Roman" w:cs="Times New Roman"/>
          <w:color w:val="auto"/>
        </w:rPr>
        <w:t>Denetim kurulu üyeleri, görevleri çerçevesinde işlerin yürütülmesinde gördükler</w:t>
      </w:r>
      <w:r w:rsidRPr="00A92465">
        <w:rPr>
          <w:color w:val="auto"/>
        </w:rPr>
        <w:t xml:space="preserve">i </w:t>
      </w:r>
      <w:r w:rsidRPr="00A92465">
        <w:rPr>
          <w:rFonts w:ascii="Times New Roman" w:hAnsi="Times New Roman" w:cs="Times New Roman"/>
          <w:color w:val="auto"/>
        </w:rPr>
        <w:t xml:space="preserve">noksanlıkları, kanun ve </w:t>
      </w:r>
      <w:proofErr w:type="spellStart"/>
      <w:r w:rsidRPr="00A92465">
        <w:rPr>
          <w:rFonts w:ascii="Times New Roman" w:hAnsi="Times New Roman" w:cs="Times New Roman"/>
          <w:color w:val="auto"/>
        </w:rPr>
        <w:t>anasözleşmeye</w:t>
      </w:r>
      <w:proofErr w:type="spellEnd"/>
      <w:r w:rsidRPr="00A92465">
        <w:rPr>
          <w:rFonts w:ascii="Times New Roman" w:hAnsi="Times New Roman" w:cs="Times New Roman"/>
          <w:color w:val="auto"/>
        </w:rPr>
        <w:t xml:space="preserve"> aykırı hareketleri bundan sorumlu olanların bağlı bulundukları organa ve gerekli hallerde aynı zamanda genel kurula haber vermekle yükümlüdürler.</w:t>
      </w:r>
    </w:p>
    <w:p w:rsidR="00815558" w:rsidRPr="00A92465" w:rsidRDefault="00815558" w:rsidP="00CA05B9">
      <w:pPr>
        <w:shd w:val="clear" w:color="auto" w:fill="FFFFFF" w:themeFill="background1"/>
        <w:ind w:firstLine="720"/>
        <w:jc w:val="both"/>
        <w:rPr>
          <w:rFonts w:ascii="Times New Roman" w:hAnsi="Times New Roman" w:cs="Times New Roman"/>
          <w:color w:val="auto"/>
        </w:rPr>
      </w:pPr>
      <w:r w:rsidRPr="00A92465">
        <w:rPr>
          <w:rFonts w:ascii="Times New Roman" w:hAnsi="Times New Roman" w:cs="Times New Roman"/>
          <w:bCs/>
          <w:color w:val="auto"/>
        </w:rPr>
        <w:t>(</w:t>
      </w:r>
      <w:r w:rsidR="00CA05B9" w:rsidRPr="00A92465">
        <w:rPr>
          <w:rFonts w:ascii="Times New Roman" w:hAnsi="Times New Roman" w:cs="Times New Roman"/>
          <w:bCs/>
          <w:color w:val="auto"/>
        </w:rPr>
        <w:t>4</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hAnsi="Times New Roman" w:cs="Times New Roman"/>
          <w:color w:val="auto"/>
        </w:rPr>
        <w:t xml:space="preserve">Denetim kurulu üyeleri, </w:t>
      </w:r>
      <w:r w:rsidR="006634F7" w:rsidRPr="00A92465">
        <w:rPr>
          <w:rFonts w:ascii="Times New Roman" w:hAnsi="Times New Roman" w:cs="Times New Roman"/>
          <w:color w:val="auto"/>
        </w:rPr>
        <w:t xml:space="preserve">birliği </w:t>
      </w:r>
      <w:r w:rsidRPr="00A92465">
        <w:rPr>
          <w:rFonts w:ascii="Times New Roman" w:hAnsi="Times New Roman" w:cs="Times New Roman"/>
          <w:color w:val="auto"/>
        </w:rPr>
        <w:t xml:space="preserve">genel kurul toplantısına çağırma yetkisi hariç olmak üzere kendilerine kanun ve </w:t>
      </w:r>
      <w:proofErr w:type="spellStart"/>
      <w:r w:rsidRPr="00A92465">
        <w:rPr>
          <w:rFonts w:ascii="Times New Roman" w:hAnsi="Times New Roman" w:cs="Times New Roman"/>
          <w:color w:val="auto"/>
        </w:rPr>
        <w:t>anasözleşme</w:t>
      </w:r>
      <w:proofErr w:type="spellEnd"/>
      <w:r w:rsidRPr="00A92465">
        <w:rPr>
          <w:rFonts w:ascii="Times New Roman" w:hAnsi="Times New Roman" w:cs="Times New Roman"/>
          <w:color w:val="auto"/>
        </w:rPr>
        <w:t xml:space="preserve"> ile verilen görev ve yetkileri, gerektiğinde tek başlarına da kullanabilirler.</w:t>
      </w:r>
    </w:p>
    <w:p w:rsidR="00815558" w:rsidRPr="00A92465" w:rsidRDefault="00815558" w:rsidP="00CA05B9">
      <w:pPr>
        <w:shd w:val="clear" w:color="auto" w:fill="FFFFFF" w:themeFill="background1"/>
        <w:ind w:firstLine="720"/>
        <w:jc w:val="both"/>
        <w:rPr>
          <w:rFonts w:ascii="Times New Roman" w:hAnsi="Times New Roman" w:cs="Times New Roman"/>
          <w:color w:val="auto"/>
        </w:rPr>
      </w:pPr>
      <w:r w:rsidRPr="00A92465">
        <w:rPr>
          <w:rFonts w:ascii="Times New Roman" w:hAnsi="Times New Roman" w:cs="Times New Roman"/>
          <w:bCs/>
          <w:color w:val="auto"/>
        </w:rPr>
        <w:t>(</w:t>
      </w:r>
      <w:r w:rsidR="00CA05B9" w:rsidRPr="00A92465">
        <w:rPr>
          <w:rFonts w:ascii="Times New Roman" w:hAnsi="Times New Roman" w:cs="Times New Roman"/>
          <w:bCs/>
          <w:color w:val="auto"/>
        </w:rPr>
        <w:t>5</w:t>
      </w:r>
      <w:r w:rsidRPr="00A92465">
        <w:rPr>
          <w:rFonts w:ascii="Times New Roman" w:hAnsi="Times New Roman" w:cs="Times New Roman"/>
          <w:bCs/>
          <w:color w:val="auto"/>
        </w:rPr>
        <w:t>)</w:t>
      </w:r>
      <w:r w:rsidRPr="00A92465">
        <w:rPr>
          <w:rFonts w:ascii="Times New Roman" w:hAnsi="Times New Roman" w:cs="Times New Roman"/>
          <w:b/>
          <w:bCs/>
          <w:color w:val="auto"/>
        </w:rPr>
        <w:t xml:space="preserve"> </w:t>
      </w:r>
      <w:r w:rsidRPr="00A92465">
        <w:rPr>
          <w:rFonts w:ascii="Times New Roman" w:hAnsi="Times New Roman" w:cs="Times New Roman"/>
          <w:color w:val="auto"/>
        </w:rPr>
        <w:t>Denetim kurulu üyeleri, yönetim kurulu ve genel kurul toplantılarına katılırlar. Ancak, yönetim kurulu toplantılarında oy kullanamazlar.</w:t>
      </w:r>
    </w:p>
    <w:p w:rsidR="00815558" w:rsidRPr="00A5327B" w:rsidRDefault="00815558" w:rsidP="00CA05B9">
      <w:pPr>
        <w:shd w:val="clear" w:color="auto" w:fill="FFFFFF" w:themeFill="background1"/>
        <w:ind w:firstLine="720"/>
        <w:jc w:val="both"/>
        <w:rPr>
          <w:rFonts w:ascii="Times New Roman" w:eastAsiaTheme="minorEastAsia" w:hAnsi="Times New Roman" w:cs="Times New Roman"/>
          <w:color w:val="4F81BD" w:themeColor="accent1"/>
          <w:kern w:val="24"/>
        </w:rPr>
      </w:pPr>
      <w:bookmarkStart w:id="5" w:name="_Hlk97717628"/>
      <w:r w:rsidRPr="00A92465">
        <w:rPr>
          <w:rFonts w:ascii="Times New Roman" w:hAnsi="Times New Roman" w:cs="Times New Roman"/>
          <w:color w:val="auto"/>
        </w:rPr>
        <w:t>(</w:t>
      </w:r>
      <w:r w:rsidR="00CA05B9" w:rsidRPr="00A92465">
        <w:rPr>
          <w:rFonts w:ascii="Times New Roman" w:hAnsi="Times New Roman" w:cs="Times New Roman"/>
          <w:color w:val="auto"/>
        </w:rPr>
        <w:t>6</w:t>
      </w:r>
      <w:r w:rsidRPr="00A92465">
        <w:rPr>
          <w:rFonts w:ascii="Times New Roman" w:hAnsi="Times New Roman" w:cs="Times New Roman"/>
          <w:color w:val="auto"/>
        </w:rPr>
        <w:t xml:space="preserve">) </w:t>
      </w:r>
      <w:r w:rsidRPr="00A92465">
        <w:rPr>
          <w:rFonts w:ascii="Times New Roman" w:eastAsiaTheme="minorEastAsia" w:hAnsi="Times New Roman" w:cs="Times New Roman"/>
          <w:color w:val="auto"/>
          <w:kern w:val="24"/>
        </w:rPr>
        <w:t>Denetim kurulu üyelerinin yapacağı denetim 1163 sayılı Kanunun 69 uncu maddesi gereğince çıkarılan Kooperatif ve Üst Kuruluşlarının Denetimine Dair Yönetmelik kapsamında yürütülür.</w:t>
      </w:r>
      <w:bookmarkEnd w:id="5"/>
    </w:p>
    <w:p w:rsidR="00C97B3B" w:rsidRPr="00A92465" w:rsidRDefault="00C97B3B" w:rsidP="00C97B3B">
      <w:pPr>
        <w:shd w:val="clear" w:color="auto" w:fill="FFFFFF" w:themeFill="background1"/>
        <w:tabs>
          <w:tab w:val="left" w:pos="-1701"/>
        </w:tabs>
        <w:spacing w:before="120"/>
        <w:ind w:left="720"/>
        <w:jc w:val="both"/>
        <w:rPr>
          <w:rFonts w:ascii="Times New Roman" w:eastAsiaTheme="minorEastAsia" w:hAnsi="Times New Roman" w:cs="Times New Roman"/>
          <w:b/>
          <w:color w:val="auto"/>
          <w:kern w:val="24"/>
        </w:rPr>
      </w:pPr>
      <w:bookmarkStart w:id="6" w:name="_Hlk97718420"/>
      <w:bookmarkStart w:id="7" w:name="_Hlk97717446"/>
      <w:r w:rsidRPr="00A92465">
        <w:rPr>
          <w:rFonts w:ascii="Times New Roman" w:eastAsiaTheme="minorEastAsia" w:hAnsi="Times New Roman" w:cs="Times New Roman"/>
          <w:b/>
          <w:color w:val="auto"/>
          <w:kern w:val="24"/>
        </w:rPr>
        <w:t>2. Dış Denetim</w:t>
      </w:r>
    </w:p>
    <w:p w:rsidR="00C97B3B" w:rsidRPr="00A92465" w:rsidRDefault="00C97B3B" w:rsidP="00C97B3B">
      <w:pPr>
        <w:shd w:val="clear" w:color="auto" w:fill="FFFFFF" w:themeFill="background1"/>
        <w:tabs>
          <w:tab w:val="left" w:pos="-1701"/>
        </w:tabs>
        <w:ind w:left="720"/>
        <w:jc w:val="both"/>
        <w:rPr>
          <w:rFonts w:ascii="Times New Roman" w:eastAsiaTheme="minorEastAsia" w:hAnsi="Times New Roman" w:cs="Times New Roman"/>
          <w:b/>
          <w:color w:val="auto"/>
          <w:kern w:val="24"/>
        </w:rPr>
      </w:pPr>
      <w:r w:rsidRPr="00A92465">
        <w:rPr>
          <w:rFonts w:ascii="Times New Roman" w:eastAsiaTheme="minorEastAsia" w:hAnsi="Times New Roman" w:cs="Times New Roman"/>
          <w:b/>
          <w:color w:val="auto"/>
          <w:kern w:val="24"/>
        </w:rPr>
        <w:t>Konusu ve kapsamı</w:t>
      </w:r>
    </w:p>
    <w:p w:rsidR="00C97B3B" w:rsidRPr="00A92465" w:rsidRDefault="00EF2CBC" w:rsidP="00C97B3B">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hAnsi="Times New Roman" w:cs="Times New Roman"/>
          <w:b/>
          <w:bCs/>
          <w:color w:val="auto"/>
        </w:rPr>
        <w:t xml:space="preserve">MADDE </w:t>
      </w:r>
      <w:r w:rsidR="006634F7" w:rsidRPr="00A92465">
        <w:rPr>
          <w:rFonts w:ascii="Times New Roman" w:hAnsi="Times New Roman" w:cs="Times New Roman"/>
          <w:b/>
          <w:bCs/>
          <w:color w:val="auto"/>
        </w:rPr>
        <w:t xml:space="preserve">29 </w:t>
      </w:r>
      <w:r w:rsidR="00C97B3B" w:rsidRPr="00A92465">
        <w:rPr>
          <w:rFonts w:ascii="Times New Roman" w:hAnsi="Times New Roman" w:cs="Times New Roman"/>
          <w:b/>
          <w:bCs/>
          <w:color w:val="auto"/>
        </w:rPr>
        <w:t xml:space="preserve">- </w:t>
      </w:r>
      <w:r w:rsidR="00C97B3B" w:rsidRPr="00A92465">
        <w:rPr>
          <w:rFonts w:ascii="Times New Roman" w:eastAsiaTheme="minorEastAsia" w:hAnsi="Times New Roman" w:cs="Times New Roman"/>
          <w:color w:val="auto"/>
          <w:kern w:val="24"/>
        </w:rPr>
        <w:t xml:space="preserve">(1) </w:t>
      </w:r>
      <w:r w:rsidR="00EE3103" w:rsidRPr="00A92465">
        <w:rPr>
          <w:rFonts w:ascii="Times New Roman" w:eastAsiaTheme="minorEastAsia" w:hAnsi="Times New Roman" w:cs="Times New Roman"/>
          <w:color w:val="auto"/>
          <w:kern w:val="24"/>
        </w:rPr>
        <w:t>Birlik</w:t>
      </w:r>
      <w:r w:rsidR="00C97B3B" w:rsidRPr="00A92465">
        <w:rPr>
          <w:rFonts w:ascii="Times New Roman" w:eastAsiaTheme="minorEastAsia" w:hAnsi="Times New Roman" w:cs="Times New Roman"/>
          <w:color w:val="auto"/>
          <w:kern w:val="24"/>
        </w:rPr>
        <w:t xml:space="preserve">, 1163 sayılı Kanunun 69 uncu maddesi kapsamında çıkarılan </w:t>
      </w:r>
      <w:r w:rsidR="00C97B3B" w:rsidRPr="00A92465">
        <w:rPr>
          <w:rFonts w:ascii="Times New Roman" w:eastAsia="Calibri" w:hAnsi="Times New Roman" w:cs="Times New Roman"/>
          <w:color w:val="auto"/>
        </w:rPr>
        <w:t xml:space="preserve">01/02/2022 tarihli ve 31737 sayılı Resmi </w:t>
      </w:r>
      <w:proofErr w:type="spellStart"/>
      <w:r w:rsidR="00C97B3B" w:rsidRPr="00A92465">
        <w:rPr>
          <w:rFonts w:ascii="Times New Roman" w:eastAsia="Calibri" w:hAnsi="Times New Roman" w:cs="Times New Roman"/>
          <w:color w:val="auto"/>
        </w:rPr>
        <w:t>Gazete'de</w:t>
      </w:r>
      <w:proofErr w:type="spellEnd"/>
      <w:r w:rsidR="00C97B3B" w:rsidRPr="00A92465">
        <w:rPr>
          <w:rFonts w:ascii="Times New Roman" w:eastAsia="Calibri" w:hAnsi="Times New Roman" w:cs="Times New Roman"/>
          <w:color w:val="auto"/>
        </w:rPr>
        <w:t xml:space="preserve"> yayımlanan </w:t>
      </w:r>
      <w:r w:rsidR="00C97B3B" w:rsidRPr="00A92465">
        <w:rPr>
          <w:rFonts w:ascii="Times New Roman" w:eastAsiaTheme="minorEastAsia" w:hAnsi="Times New Roman" w:cs="Times New Roman"/>
          <w:color w:val="auto"/>
          <w:kern w:val="24"/>
        </w:rPr>
        <w:t xml:space="preserve">Kooperatif ve Üst Kuruluşlarının Denetimine Dair Yönetmelik kapsamında dış denetime tabidir. </w:t>
      </w:r>
    </w:p>
    <w:p w:rsidR="00C97B3B" w:rsidRPr="00A92465" w:rsidRDefault="00C97B3B" w:rsidP="00C97B3B">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eastAsiaTheme="minorEastAsia" w:hAnsi="Times New Roman" w:cs="Times New Roman"/>
          <w:color w:val="auto"/>
          <w:kern w:val="24"/>
        </w:rPr>
        <w:t xml:space="preserve">(2) </w:t>
      </w:r>
      <w:r w:rsidR="00EE3103" w:rsidRPr="00A92465">
        <w:rPr>
          <w:rFonts w:ascii="Times New Roman" w:eastAsiaTheme="minorEastAsia" w:hAnsi="Times New Roman" w:cs="Times New Roman"/>
          <w:color w:val="auto"/>
          <w:kern w:val="24"/>
        </w:rPr>
        <w:t xml:space="preserve">Birliğin </w:t>
      </w:r>
      <w:r w:rsidRPr="00A92465">
        <w:rPr>
          <w:rFonts w:ascii="Times New Roman" w:eastAsiaTheme="minorEastAsia" w:hAnsi="Times New Roman" w:cs="Times New Roman"/>
          <w:color w:val="auto"/>
          <w:kern w:val="24"/>
        </w:rPr>
        <w:t xml:space="preserve">finansal tablolarının; </w:t>
      </w:r>
      <w:r w:rsidR="00EE3103" w:rsidRPr="00A92465">
        <w:rPr>
          <w:rFonts w:ascii="Times New Roman" w:eastAsiaTheme="minorEastAsia" w:hAnsi="Times New Roman" w:cs="Times New Roman"/>
          <w:color w:val="auto"/>
          <w:kern w:val="24"/>
        </w:rPr>
        <w:t xml:space="preserve">Birliklerin </w:t>
      </w:r>
      <w:r w:rsidRPr="00A92465">
        <w:rPr>
          <w:rFonts w:ascii="Times New Roman" w:eastAsiaTheme="minorEastAsia" w:hAnsi="Times New Roman" w:cs="Times New Roman"/>
          <w:color w:val="auto"/>
          <w:kern w:val="24"/>
        </w:rPr>
        <w:t>tabi olduğu 1163 sayılı Kanun, 6102 sayılı Kanun, 4/1/1961 tarihli ve 213 sayılı Vergi Usul Kanunu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hususları dış denetimin konusunu oluşturur. Yönetim kurulu yıllık faaliyet raporu içerisinde yer alan finansal bilgiler de dış denetimin kapsamı içindedir.</w:t>
      </w:r>
    </w:p>
    <w:p w:rsidR="00C97B3B" w:rsidRPr="00A92465" w:rsidRDefault="00C97B3B" w:rsidP="00C97B3B">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eastAsiaTheme="minorEastAsia" w:hAnsi="Times New Roman" w:cs="Times New Roman"/>
          <w:color w:val="auto"/>
          <w:kern w:val="24"/>
        </w:rPr>
        <w:t xml:space="preserve">(3) Dış Denetçi raporu genel kurula sunulmayan </w:t>
      </w:r>
      <w:r w:rsidR="00EE3103" w:rsidRPr="00A92465">
        <w:rPr>
          <w:rFonts w:ascii="Times New Roman" w:eastAsiaTheme="minorEastAsia" w:hAnsi="Times New Roman" w:cs="Times New Roman"/>
          <w:color w:val="auto"/>
          <w:kern w:val="24"/>
        </w:rPr>
        <w:t>birliklerde</w:t>
      </w:r>
      <w:r w:rsidRPr="00A92465">
        <w:rPr>
          <w:rFonts w:ascii="Times New Roman" w:eastAsiaTheme="minorEastAsia" w:hAnsi="Times New Roman" w:cs="Times New Roman"/>
          <w:color w:val="auto"/>
          <w:kern w:val="24"/>
        </w:rPr>
        <w:t>; finansal tablolar, yönetim kurulu yıllık faaliyet raporu ve ibra hakkında alınan kararlar geçersizdir.</w:t>
      </w:r>
    </w:p>
    <w:p w:rsidR="00C97B3B" w:rsidRPr="00A92465" w:rsidRDefault="00C97B3B" w:rsidP="00C97B3B">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eastAsiaTheme="minorEastAsia" w:hAnsi="Times New Roman" w:cs="Times New Roman"/>
          <w:color w:val="auto"/>
          <w:kern w:val="24"/>
        </w:rPr>
        <w:t>(4) Yönetim kurulu gecikmeksizin dış denetçileri ticaret siciline tescil ettirir ve Türkiye Ticaret Sicili Gazetesi ile internet sitesinde ilan ettirir.</w:t>
      </w:r>
    </w:p>
    <w:p w:rsidR="00C97B3B" w:rsidRPr="00A92465" w:rsidRDefault="00C97B3B" w:rsidP="00C97B3B">
      <w:pPr>
        <w:shd w:val="clear" w:color="auto" w:fill="FFFFFF" w:themeFill="background1"/>
        <w:ind w:firstLine="709"/>
        <w:jc w:val="both"/>
        <w:rPr>
          <w:rFonts w:ascii="Times New Roman" w:eastAsiaTheme="minorEastAsia" w:hAnsi="Times New Roman" w:cs="Times New Roman"/>
          <w:color w:val="auto"/>
          <w:kern w:val="24"/>
        </w:rPr>
      </w:pPr>
      <w:bookmarkStart w:id="8" w:name="_Hlk97717495"/>
      <w:r w:rsidRPr="00A92465">
        <w:rPr>
          <w:rFonts w:ascii="Times New Roman" w:eastAsiaTheme="minorEastAsia" w:hAnsi="Times New Roman" w:cs="Times New Roman"/>
          <w:color w:val="auto"/>
          <w:kern w:val="24"/>
        </w:rPr>
        <w:t xml:space="preserve">(5) Dış denetçiler hakkında 1163 sayılı Kanunun 56 </w:t>
      </w:r>
      <w:proofErr w:type="spellStart"/>
      <w:r w:rsidRPr="00A92465">
        <w:rPr>
          <w:rFonts w:ascii="Times New Roman" w:eastAsiaTheme="minorEastAsia" w:hAnsi="Times New Roman" w:cs="Times New Roman"/>
          <w:color w:val="auto"/>
          <w:kern w:val="24"/>
        </w:rPr>
        <w:t>ncı</w:t>
      </w:r>
      <w:proofErr w:type="spellEnd"/>
      <w:r w:rsidRPr="00A92465">
        <w:rPr>
          <w:rFonts w:ascii="Times New Roman" w:eastAsiaTheme="minorEastAsia" w:hAnsi="Times New Roman" w:cs="Times New Roman"/>
          <w:color w:val="auto"/>
          <w:kern w:val="24"/>
        </w:rPr>
        <w:t xml:space="preserve"> maddesinin birinci fıkrasının (1) ve (3) numaralı bentleri ile üçüncü ve altıncı fıkrasında yer alan hükümler uygulanır.</w:t>
      </w:r>
    </w:p>
    <w:bookmarkEnd w:id="8"/>
    <w:p w:rsidR="00C97B3B" w:rsidRPr="00A92465" w:rsidRDefault="00C97B3B" w:rsidP="00C97B3B">
      <w:pPr>
        <w:shd w:val="clear" w:color="auto" w:fill="FFFFFF" w:themeFill="background1"/>
        <w:ind w:firstLine="709"/>
        <w:jc w:val="both"/>
        <w:rPr>
          <w:rFonts w:ascii="Times New Roman" w:eastAsiaTheme="minorEastAsia" w:hAnsi="Times New Roman" w:cs="Times New Roman"/>
          <w:color w:val="auto"/>
          <w:kern w:val="24"/>
        </w:rPr>
      </w:pPr>
      <w:r w:rsidRPr="00A92465">
        <w:rPr>
          <w:rFonts w:ascii="Times New Roman" w:eastAsiaTheme="minorEastAsia" w:hAnsi="Times New Roman" w:cs="Times New Roman"/>
          <w:color w:val="auto"/>
          <w:kern w:val="24"/>
        </w:rPr>
        <w:t>(6) Dış denetime ilişkin usul ve esaslar, dış denetçilerin nitelikleri, uyacakları etik ilkeler, görev ve yetkileri, seçilmeleri, görevden alınmaları veya ayrılmaları, denetimin ve denetim raporlarının içeriği ve raporun genel kurula sunulması hususlarında Kooperatif ve Üst Kuruluşlarının Denetimine Dair Yönetmelik ile ilgili diğer mevzuat hükümleri uygulanır.</w:t>
      </w:r>
      <w:bookmarkEnd w:id="6"/>
    </w:p>
    <w:bookmarkEnd w:id="7"/>
    <w:p w:rsidR="00C97B3B" w:rsidRPr="00A5327B" w:rsidRDefault="00C97B3B" w:rsidP="00D35531">
      <w:pPr>
        <w:autoSpaceDE w:val="0"/>
        <w:autoSpaceDN w:val="0"/>
        <w:adjustRightInd w:val="0"/>
        <w:jc w:val="both"/>
        <w:rPr>
          <w:rFonts w:ascii="Times New Roman" w:hAnsi="Times New Roman" w:cs="Times New Roman"/>
          <w:color w:val="auto"/>
        </w:rPr>
      </w:pPr>
    </w:p>
    <w:p w:rsidR="00D35531" w:rsidRPr="00A5327B" w:rsidRDefault="00D35531" w:rsidP="00D35531">
      <w:pPr>
        <w:autoSpaceDE w:val="0"/>
        <w:autoSpaceDN w:val="0"/>
        <w:adjustRightInd w:val="0"/>
        <w:jc w:val="both"/>
        <w:rPr>
          <w:rFonts w:ascii="Times New Roman" w:hAnsi="Times New Roman" w:cs="Times New Roman"/>
          <w:color w:val="auto"/>
        </w:rPr>
      </w:pP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BEŞİNCİ BÖLÜM</w:t>
      </w:r>
    </w:p>
    <w:p w:rsidR="003E7A12" w:rsidRPr="006C090B" w:rsidRDefault="003E7A12" w:rsidP="00D35531">
      <w:pPr>
        <w:autoSpaceDE w:val="0"/>
        <w:autoSpaceDN w:val="0"/>
        <w:adjustRightInd w:val="0"/>
        <w:jc w:val="center"/>
        <w:rPr>
          <w:rFonts w:ascii="Times New Roman" w:hAnsi="Times New Roman" w:cs="Times New Roman"/>
          <w:b/>
          <w:bCs/>
          <w:color w:val="auto"/>
        </w:rPr>
      </w:pPr>
      <w:r w:rsidRPr="006C090B">
        <w:rPr>
          <w:rFonts w:ascii="Times New Roman" w:hAnsi="Times New Roman" w:cs="Times New Roman"/>
          <w:b/>
          <w:bCs/>
          <w:color w:val="auto"/>
        </w:rPr>
        <w:t>Birliğin Hesapları ve Defterler</w:t>
      </w:r>
    </w:p>
    <w:p w:rsidR="00D35531" w:rsidRPr="00A5327B" w:rsidRDefault="009B54AF" w:rsidP="009B54AF">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Bütçe ve bilanço</w:t>
      </w:r>
    </w:p>
    <w:p w:rsidR="00D35531" w:rsidRPr="00A5327B" w:rsidRDefault="0046725E"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FC1613">
        <w:rPr>
          <w:rFonts w:ascii="Times New Roman" w:hAnsi="Times New Roman" w:cs="Times New Roman"/>
          <w:b/>
          <w:bCs/>
          <w:color w:val="auto"/>
        </w:rPr>
        <w:t xml:space="preserve"> 30</w:t>
      </w:r>
      <w:r w:rsidR="00D35531" w:rsidRPr="00A5327B">
        <w:rPr>
          <w:rFonts w:ascii="Times New Roman" w:hAnsi="Times New Roman" w:cs="Times New Roman"/>
          <w:b/>
          <w:bCs/>
          <w:color w:val="auto"/>
        </w:rPr>
        <w:t xml:space="preserve"> – </w:t>
      </w:r>
      <w:r w:rsidR="009B54AF" w:rsidRPr="009B54AF">
        <w:rPr>
          <w:rFonts w:ascii="Times New Roman" w:eastAsiaTheme="minorEastAsia" w:hAnsi="Times New Roman" w:cs="Times New Roman"/>
          <w:color w:val="auto"/>
          <w:kern w:val="24"/>
        </w:rPr>
        <w:t xml:space="preserve">(1) </w:t>
      </w:r>
      <w:r w:rsidR="00D35531" w:rsidRPr="00A5327B">
        <w:rPr>
          <w:rFonts w:ascii="Times New Roman" w:hAnsi="Times New Roman" w:cs="Times New Roman"/>
          <w:color w:val="auto"/>
        </w:rPr>
        <w:t>Yönetim kurulu elde edilecek gelirler ile yapılacak harcamaları tespit ederek bir yıllık gelir - gider bütçesini düzenler.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2</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Birliğin gelir ve giderleri noterlikçe onaylı defterlere yazıldıktan sonra her ay mizan ve 31 Aralık tarihine göre yıllık bilanço düzenlenir.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3</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Bütçe ve bilanço denetim kurulu üyeleri ile genel kurula sunulur.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4</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Bakanlık ve Merkez Birliğince muhasebe ve bilanço örnekleri tespit edildiği takdirde Birlik hesapları ve bilançosu bu örneklere göre düzenlenir.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5</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Birliğin gelirleri; tesis, işletme ve iştirak, menkul ve gayrimenkul gelir ve iratlarından, ortak kooperatiflerin katılım payları ile diğer faaliyet gelirleri ve banka faizlerinden oluşur.</w:t>
      </w:r>
    </w:p>
    <w:p w:rsidR="00D35531" w:rsidRPr="00A5327B" w:rsidRDefault="009B54AF" w:rsidP="009B54AF">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Gelir – gider farkı ve dağıtımı</w:t>
      </w:r>
    </w:p>
    <w:p w:rsidR="00D35531" w:rsidRPr="00A5327B" w:rsidRDefault="0046725E"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 xml:space="preserve">MADDE </w:t>
      </w:r>
      <w:r w:rsidR="00FC1613">
        <w:rPr>
          <w:rFonts w:ascii="Times New Roman" w:hAnsi="Times New Roman" w:cs="Times New Roman"/>
          <w:b/>
          <w:bCs/>
          <w:color w:val="auto"/>
        </w:rPr>
        <w:t>31</w:t>
      </w:r>
      <w:r w:rsidR="00D35531" w:rsidRPr="00A5327B">
        <w:rPr>
          <w:rFonts w:ascii="Times New Roman" w:hAnsi="Times New Roman" w:cs="Times New Roman"/>
          <w:b/>
          <w:bCs/>
          <w:color w:val="auto"/>
        </w:rPr>
        <w:t xml:space="preserve"> – </w:t>
      </w:r>
      <w:r w:rsidR="009B54AF" w:rsidRPr="009B54AF">
        <w:rPr>
          <w:rFonts w:ascii="Times New Roman" w:eastAsiaTheme="minorEastAsia" w:hAnsi="Times New Roman" w:cs="Times New Roman"/>
          <w:color w:val="auto"/>
          <w:kern w:val="24"/>
        </w:rPr>
        <w:t xml:space="preserve">(1) </w:t>
      </w:r>
      <w:r w:rsidR="00D35531" w:rsidRPr="00A5327B">
        <w:rPr>
          <w:rFonts w:ascii="Times New Roman" w:hAnsi="Times New Roman" w:cs="Times New Roman"/>
          <w:color w:val="auto"/>
        </w:rPr>
        <w:t>Gelir - gider farkı, genel kurulca onaylanan yıllık bilançoya göre tespit edilir.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2</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Gelir gider müspet farkının;</w:t>
      </w:r>
    </w:p>
    <w:p w:rsidR="00D35531" w:rsidRPr="00A5327B" w:rsidRDefault="00D35531"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color w:val="auto"/>
        </w:rPr>
        <w:t>% 10’u Kanuni yedek akçe,</w:t>
      </w:r>
    </w:p>
    <w:p w:rsidR="00D35531" w:rsidRPr="00A5327B" w:rsidRDefault="00D35531"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color w:val="auto"/>
        </w:rPr>
        <w:t>% 10’u Fevkalade yedek akçe,</w:t>
      </w:r>
    </w:p>
    <w:p w:rsidR="00D35531" w:rsidRPr="00A5327B" w:rsidRDefault="00D35531"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color w:val="auto"/>
        </w:rPr>
        <w:t>% 60’ı Geliştirme fonu,</w:t>
      </w:r>
    </w:p>
    <w:p w:rsidR="00D35531" w:rsidRPr="00A5327B" w:rsidRDefault="00D35531" w:rsidP="009B54AF">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color w:val="auto"/>
        </w:rPr>
        <w:t>% 20’si Sosyal yardım fonu,</w:t>
      </w:r>
    </w:p>
    <w:p w:rsidR="00D35531" w:rsidRPr="00A5327B" w:rsidRDefault="00D35531" w:rsidP="009B54AF">
      <w:pPr>
        <w:autoSpaceDE w:val="0"/>
        <w:autoSpaceDN w:val="0"/>
        <w:adjustRightInd w:val="0"/>
        <w:ind w:firstLine="709"/>
        <w:jc w:val="both"/>
        <w:rPr>
          <w:rFonts w:ascii="Times New Roman" w:hAnsi="Times New Roman" w:cs="Times New Roman"/>
          <w:color w:val="auto"/>
        </w:rPr>
      </w:pPr>
      <w:proofErr w:type="gramStart"/>
      <w:r w:rsidRPr="00A5327B">
        <w:rPr>
          <w:rFonts w:ascii="Times New Roman" w:hAnsi="Times New Roman" w:cs="Times New Roman"/>
          <w:color w:val="auto"/>
        </w:rPr>
        <w:t>olarak</w:t>
      </w:r>
      <w:proofErr w:type="gramEnd"/>
      <w:r w:rsidRPr="00A5327B">
        <w:rPr>
          <w:rFonts w:ascii="Times New Roman" w:hAnsi="Times New Roman" w:cs="Times New Roman"/>
          <w:color w:val="auto"/>
        </w:rPr>
        <w:t xml:space="preserve"> ayrılır.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3</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Geliştirme Fonu, genel kurulca alınacak karara göre Birliğin gelişmesine yarayacak işlerde kullanılır.</w:t>
      </w:r>
    </w:p>
    <w:p w:rsidR="00D35531" w:rsidRPr="00A5327B" w:rsidRDefault="009B54AF" w:rsidP="00FC1613">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Pr>
          <w:rFonts w:ascii="Times New Roman" w:eastAsiaTheme="minorEastAsia" w:hAnsi="Times New Roman" w:cs="Times New Roman"/>
          <w:color w:val="auto"/>
          <w:kern w:val="24"/>
        </w:rPr>
        <w:t>4</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Sosyal Yardım Fonu, genel kurulca alınacak karara göre, bağlı kooperatif ortaklarının ve çalışanlarının ihtiyaçlarını karşılamak üzere sağlık ve dinlenme tesisleri, bakımevleri ve kreşler kurmak veya kurulmasına yardımcı olmak amacıyla kullanılır.</w:t>
      </w:r>
      <w:r w:rsidR="00FC1613">
        <w:rPr>
          <w:rFonts w:ascii="Times New Roman" w:hAnsi="Times New Roman" w:cs="Times New Roman"/>
          <w:color w:val="auto"/>
        </w:rPr>
        <w:t xml:space="preserve"> </w:t>
      </w:r>
      <w:r w:rsidR="00D35531" w:rsidRPr="00A5327B">
        <w:rPr>
          <w:rFonts w:ascii="Times New Roman" w:hAnsi="Times New Roman" w:cs="Times New Roman"/>
          <w:color w:val="auto"/>
        </w:rPr>
        <w:t>Bu fona; bağlı kooperatif, kooperatif ortakları, diğer müessese ve vatandaşlardan da yardım alınabilir. Fonun çalışma esasları bir yönetmelikle düzenlenir.</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sidR="00FC1613">
        <w:rPr>
          <w:rFonts w:ascii="Times New Roman" w:eastAsiaTheme="minorEastAsia" w:hAnsi="Times New Roman" w:cs="Times New Roman"/>
          <w:color w:val="auto"/>
          <w:kern w:val="24"/>
        </w:rPr>
        <w:t>5</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Yedek akçeler ortaklara dağıtılamaz.</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sidR="00FC1613">
        <w:rPr>
          <w:rFonts w:ascii="Times New Roman" w:eastAsiaTheme="minorEastAsia" w:hAnsi="Times New Roman" w:cs="Times New Roman"/>
          <w:color w:val="auto"/>
          <w:kern w:val="24"/>
        </w:rPr>
        <w:t>6</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Sermaye üzerinden kazanç dağıtılamaz.</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sidR="00FC1613">
        <w:rPr>
          <w:rFonts w:ascii="Times New Roman" w:eastAsiaTheme="minorEastAsia" w:hAnsi="Times New Roman" w:cs="Times New Roman"/>
          <w:color w:val="auto"/>
          <w:kern w:val="24"/>
        </w:rPr>
        <w:t>7</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Yönetim ve denetim kurulu üyelerine kazanç üzerinden pay verilemez.</w:t>
      </w:r>
    </w:p>
    <w:p w:rsidR="00D35531" w:rsidRPr="00A5327B" w:rsidRDefault="009B54AF" w:rsidP="009B54AF">
      <w:pPr>
        <w:autoSpaceDE w:val="0"/>
        <w:autoSpaceDN w:val="0"/>
        <w:adjustRightInd w:val="0"/>
        <w:ind w:firstLine="709"/>
        <w:jc w:val="both"/>
        <w:rPr>
          <w:rFonts w:ascii="Times New Roman" w:hAnsi="Times New Roman" w:cs="Times New Roman"/>
          <w:color w:val="auto"/>
        </w:rPr>
      </w:pPr>
      <w:r w:rsidRPr="009B54AF">
        <w:rPr>
          <w:rFonts w:ascii="Times New Roman" w:eastAsiaTheme="minorEastAsia" w:hAnsi="Times New Roman" w:cs="Times New Roman"/>
          <w:color w:val="auto"/>
          <w:kern w:val="24"/>
        </w:rPr>
        <w:t>(</w:t>
      </w:r>
      <w:r w:rsidR="00FC1613">
        <w:rPr>
          <w:rFonts w:ascii="Times New Roman" w:eastAsiaTheme="minorEastAsia" w:hAnsi="Times New Roman" w:cs="Times New Roman"/>
          <w:color w:val="auto"/>
          <w:kern w:val="24"/>
        </w:rPr>
        <w:t>8</w:t>
      </w:r>
      <w:r w:rsidRPr="009B54AF">
        <w:rPr>
          <w:rFonts w:ascii="Times New Roman" w:eastAsiaTheme="minorEastAsia" w:hAnsi="Times New Roman" w:cs="Times New Roman"/>
          <w:color w:val="auto"/>
          <w:kern w:val="24"/>
        </w:rPr>
        <w:t xml:space="preserve">) </w:t>
      </w:r>
      <w:r w:rsidR="00D35531" w:rsidRPr="00A5327B">
        <w:rPr>
          <w:rFonts w:ascii="Times New Roman" w:hAnsi="Times New Roman" w:cs="Times New Roman"/>
          <w:color w:val="auto"/>
        </w:rPr>
        <w:t>Birlik yalnız ortaklarıyla iş yapar.</w:t>
      </w:r>
    </w:p>
    <w:p w:rsidR="00A807A2" w:rsidRPr="006C090B" w:rsidRDefault="00A807A2" w:rsidP="00A807A2">
      <w:pPr>
        <w:shd w:val="clear" w:color="auto" w:fill="FFFFFF" w:themeFill="background1"/>
        <w:spacing w:before="200"/>
        <w:ind w:firstLine="720"/>
        <w:jc w:val="both"/>
        <w:rPr>
          <w:rFonts w:ascii="Times New Roman" w:hAnsi="Times New Roman" w:cs="Times New Roman"/>
          <w:b/>
          <w:color w:val="auto"/>
        </w:rPr>
      </w:pPr>
      <w:r w:rsidRPr="006C090B">
        <w:rPr>
          <w:rFonts w:ascii="Times New Roman" w:hAnsi="Times New Roman" w:cs="Times New Roman"/>
          <w:b/>
          <w:color w:val="auto"/>
        </w:rPr>
        <w:t>Defterler</w:t>
      </w:r>
    </w:p>
    <w:p w:rsidR="00A807A2" w:rsidRPr="006C090B" w:rsidRDefault="00A807A2" w:rsidP="00A807A2">
      <w:pPr>
        <w:shd w:val="clear" w:color="auto" w:fill="FFFFFF" w:themeFill="background1"/>
        <w:ind w:firstLine="720"/>
        <w:jc w:val="both"/>
        <w:rPr>
          <w:rFonts w:ascii="Times New Roman" w:hAnsi="Times New Roman" w:cs="Times New Roman"/>
          <w:b/>
          <w:color w:val="auto"/>
        </w:rPr>
      </w:pPr>
      <w:r w:rsidRPr="006C090B">
        <w:rPr>
          <w:rFonts w:ascii="Times New Roman" w:hAnsi="Times New Roman" w:cs="Times New Roman"/>
          <w:b/>
          <w:color w:val="auto"/>
        </w:rPr>
        <w:t>Tutulacak defterler</w:t>
      </w:r>
    </w:p>
    <w:p w:rsidR="00A807A2" w:rsidRPr="006C090B" w:rsidRDefault="00A807A2" w:rsidP="00A807A2">
      <w:pPr>
        <w:shd w:val="clear" w:color="auto" w:fill="FFFFFF" w:themeFill="background1"/>
        <w:ind w:firstLine="720"/>
        <w:jc w:val="both"/>
        <w:rPr>
          <w:rFonts w:ascii="Times New Roman" w:hAnsi="Times New Roman" w:cs="Times New Roman"/>
          <w:color w:val="auto"/>
        </w:rPr>
      </w:pPr>
      <w:r w:rsidRPr="006C090B">
        <w:rPr>
          <w:rFonts w:ascii="Times New Roman" w:hAnsi="Times New Roman" w:cs="Times New Roman"/>
          <w:b/>
          <w:color w:val="auto"/>
        </w:rPr>
        <w:t xml:space="preserve">MADDE </w:t>
      </w:r>
      <w:r w:rsidR="00D11DF9" w:rsidRPr="006C090B">
        <w:rPr>
          <w:rFonts w:ascii="Times New Roman" w:hAnsi="Times New Roman" w:cs="Times New Roman"/>
          <w:b/>
          <w:color w:val="auto"/>
        </w:rPr>
        <w:t>3</w:t>
      </w:r>
      <w:r w:rsidR="00FC1613" w:rsidRPr="006C090B">
        <w:rPr>
          <w:rFonts w:ascii="Times New Roman" w:hAnsi="Times New Roman" w:cs="Times New Roman"/>
          <w:b/>
          <w:color w:val="auto"/>
        </w:rPr>
        <w:t>2</w:t>
      </w:r>
      <w:r w:rsidRPr="006C090B">
        <w:rPr>
          <w:rFonts w:ascii="Times New Roman" w:hAnsi="Times New Roman" w:cs="Times New Roman"/>
          <w:b/>
          <w:color w:val="auto"/>
        </w:rPr>
        <w:t xml:space="preserve">- </w:t>
      </w:r>
      <w:r w:rsidRPr="006C090B">
        <w:rPr>
          <w:rFonts w:ascii="Times New Roman" w:hAnsi="Times New Roman" w:cs="Times New Roman"/>
          <w:bCs/>
          <w:color w:val="auto"/>
        </w:rPr>
        <w:t>(1)</w:t>
      </w:r>
      <w:r w:rsidRPr="006C090B">
        <w:rPr>
          <w:rFonts w:ascii="Times New Roman" w:hAnsi="Times New Roman" w:cs="Times New Roman"/>
          <w:b/>
          <w:bCs/>
          <w:color w:val="auto"/>
        </w:rPr>
        <w:t xml:space="preserve"> </w:t>
      </w:r>
      <w:r w:rsidR="00FC1613" w:rsidRPr="006C090B">
        <w:rPr>
          <w:rFonts w:ascii="Times New Roman" w:hAnsi="Times New Roman" w:cs="Times New Roman"/>
          <w:color w:val="auto"/>
        </w:rPr>
        <w:t>Birlikte</w:t>
      </w:r>
      <w:r w:rsidRPr="006C090B">
        <w:rPr>
          <w:rFonts w:ascii="Times New Roman" w:hAnsi="Times New Roman" w:cs="Times New Roman"/>
          <w:color w:val="auto"/>
        </w:rPr>
        <w:t xml:space="preserve"> aşağıdaki defterlerin tutulması zorunludur:</w:t>
      </w:r>
    </w:p>
    <w:p w:rsidR="00A807A2" w:rsidRPr="006C090B" w:rsidRDefault="00A807A2" w:rsidP="00EF3876">
      <w:pPr>
        <w:pStyle w:val="ListeParagraf"/>
        <w:widowControl w:val="0"/>
        <w:numPr>
          <w:ilvl w:val="0"/>
          <w:numId w:val="4"/>
        </w:numPr>
        <w:shd w:val="clear" w:color="auto" w:fill="FFFFFF" w:themeFill="background1"/>
        <w:tabs>
          <w:tab w:val="left" w:pos="993"/>
        </w:tabs>
        <w:autoSpaceDE w:val="0"/>
        <w:autoSpaceDN w:val="0"/>
        <w:adjustRightInd w:val="0"/>
        <w:ind w:left="709" w:firstLine="0"/>
        <w:contextualSpacing/>
        <w:jc w:val="both"/>
      </w:pPr>
      <w:r w:rsidRPr="006C090B">
        <w:t xml:space="preserve">Yevmiye defteri, </w:t>
      </w:r>
    </w:p>
    <w:p w:rsidR="00A807A2" w:rsidRPr="006C090B" w:rsidRDefault="00A807A2" w:rsidP="00EF3876">
      <w:pPr>
        <w:pStyle w:val="ListeParagraf"/>
        <w:widowControl w:val="0"/>
        <w:numPr>
          <w:ilvl w:val="0"/>
          <w:numId w:val="4"/>
        </w:numPr>
        <w:shd w:val="clear" w:color="auto" w:fill="FFFFFF" w:themeFill="background1"/>
        <w:tabs>
          <w:tab w:val="left" w:pos="993"/>
        </w:tabs>
        <w:autoSpaceDE w:val="0"/>
        <w:autoSpaceDN w:val="0"/>
        <w:adjustRightInd w:val="0"/>
        <w:ind w:left="709" w:firstLine="0"/>
        <w:contextualSpacing/>
        <w:jc w:val="both"/>
      </w:pPr>
      <w:r w:rsidRPr="006C090B">
        <w:t>Defteri kebir,</w:t>
      </w:r>
    </w:p>
    <w:p w:rsidR="00A807A2" w:rsidRPr="006C090B" w:rsidRDefault="00A807A2" w:rsidP="00EF3876">
      <w:pPr>
        <w:pStyle w:val="ListeParagraf"/>
        <w:widowControl w:val="0"/>
        <w:numPr>
          <w:ilvl w:val="0"/>
          <w:numId w:val="4"/>
        </w:numPr>
        <w:shd w:val="clear" w:color="auto" w:fill="FFFFFF" w:themeFill="background1"/>
        <w:tabs>
          <w:tab w:val="left" w:pos="993"/>
        </w:tabs>
        <w:autoSpaceDE w:val="0"/>
        <w:autoSpaceDN w:val="0"/>
        <w:adjustRightInd w:val="0"/>
        <w:ind w:left="709" w:firstLine="0"/>
        <w:contextualSpacing/>
        <w:jc w:val="both"/>
      </w:pPr>
      <w:r w:rsidRPr="006C090B">
        <w:t xml:space="preserve">Envanter defteri, </w:t>
      </w:r>
    </w:p>
    <w:p w:rsidR="00A807A2" w:rsidRPr="006C090B" w:rsidRDefault="00A807A2" w:rsidP="00A807A2">
      <w:pPr>
        <w:pStyle w:val="ListeParagraf"/>
        <w:shd w:val="clear" w:color="auto" w:fill="FFFFFF" w:themeFill="background1"/>
        <w:tabs>
          <w:tab w:val="left" w:pos="993"/>
        </w:tabs>
        <w:ind w:left="709"/>
        <w:jc w:val="both"/>
      </w:pPr>
      <w:r w:rsidRPr="006C090B">
        <w:t>ç) Ortaklar/Pay defteri,</w:t>
      </w:r>
    </w:p>
    <w:p w:rsidR="00A807A2" w:rsidRPr="006C090B" w:rsidRDefault="00A807A2" w:rsidP="00EF3876">
      <w:pPr>
        <w:pStyle w:val="ListeParagraf"/>
        <w:widowControl w:val="0"/>
        <w:numPr>
          <w:ilvl w:val="0"/>
          <w:numId w:val="4"/>
        </w:numPr>
        <w:shd w:val="clear" w:color="auto" w:fill="FFFFFF" w:themeFill="background1"/>
        <w:tabs>
          <w:tab w:val="left" w:pos="993"/>
        </w:tabs>
        <w:autoSpaceDE w:val="0"/>
        <w:autoSpaceDN w:val="0"/>
        <w:adjustRightInd w:val="0"/>
        <w:ind w:left="709" w:firstLine="0"/>
        <w:contextualSpacing/>
        <w:jc w:val="both"/>
      </w:pPr>
      <w:r w:rsidRPr="006C090B">
        <w:t xml:space="preserve">Yönetim kurulu karar defteri, </w:t>
      </w:r>
    </w:p>
    <w:p w:rsidR="00A807A2" w:rsidRPr="006C090B" w:rsidRDefault="00A807A2" w:rsidP="00EF3876">
      <w:pPr>
        <w:pStyle w:val="ListeParagraf"/>
        <w:widowControl w:val="0"/>
        <w:numPr>
          <w:ilvl w:val="0"/>
          <w:numId w:val="4"/>
        </w:numPr>
        <w:shd w:val="clear" w:color="auto" w:fill="FFFFFF" w:themeFill="background1"/>
        <w:tabs>
          <w:tab w:val="left" w:pos="993"/>
        </w:tabs>
        <w:autoSpaceDE w:val="0"/>
        <w:autoSpaceDN w:val="0"/>
        <w:adjustRightInd w:val="0"/>
        <w:ind w:left="709" w:firstLine="0"/>
        <w:contextualSpacing/>
        <w:jc w:val="both"/>
      </w:pPr>
      <w:r w:rsidRPr="006C090B">
        <w:t>Genel kurul karar ve müzakere defteri.</w:t>
      </w:r>
    </w:p>
    <w:p w:rsidR="00A807A2" w:rsidRPr="006C090B" w:rsidRDefault="00A807A2" w:rsidP="00EF2CBC">
      <w:pPr>
        <w:shd w:val="clear" w:color="auto" w:fill="FFFFFF" w:themeFill="background1"/>
        <w:ind w:firstLine="709"/>
        <w:jc w:val="both"/>
        <w:rPr>
          <w:color w:val="auto"/>
        </w:rPr>
      </w:pPr>
      <w:r w:rsidRPr="006C090B">
        <w:rPr>
          <w:rFonts w:ascii="Times New Roman" w:hAnsi="Times New Roman" w:cs="Times New Roman"/>
          <w:bCs/>
          <w:color w:val="auto"/>
        </w:rPr>
        <w:t>(2)</w:t>
      </w:r>
      <w:r w:rsidRPr="006C090B">
        <w:rPr>
          <w:rFonts w:ascii="Times New Roman" w:hAnsi="Times New Roman" w:cs="Times New Roman"/>
          <w:b/>
          <w:bCs/>
          <w:color w:val="auto"/>
        </w:rPr>
        <w:t xml:space="preserve"> </w:t>
      </w:r>
      <w:r w:rsidR="00FC1613" w:rsidRPr="006C090B">
        <w:rPr>
          <w:rFonts w:ascii="Times New Roman" w:hAnsi="Times New Roman" w:cs="Times New Roman"/>
          <w:color w:val="auto"/>
        </w:rPr>
        <w:t>Birlikte</w:t>
      </w:r>
      <w:r w:rsidRPr="006C090B">
        <w:rPr>
          <w:rFonts w:ascii="Times New Roman" w:hAnsi="Times New Roman" w:cs="Times New Roman"/>
          <w:color w:val="auto"/>
        </w:rPr>
        <w:t xml:space="preserve"> bu defterlerden başka 6102 sayılı </w:t>
      </w:r>
      <w:r w:rsidRPr="002653E4">
        <w:rPr>
          <w:rFonts w:ascii="Times New Roman" w:eastAsia="ヒラギノ明朝 Pro W3" w:hAnsi="Times New Roman" w:cs="Times New Roman"/>
          <w:color w:val="auto"/>
          <w:lang w:eastAsia="en-US"/>
        </w:rPr>
        <w:t>Kanunun 64 üncü maddesinin beşinci fıkrası gereği işin mahiyeti ve öneminin gerektirdiği diğer defterler de tutulur.</w:t>
      </w:r>
    </w:p>
    <w:p w:rsidR="00EF2CBC" w:rsidRPr="006C090B" w:rsidRDefault="00EF2CBC" w:rsidP="00EF2CBC">
      <w:pPr>
        <w:pStyle w:val="3-NormalYaz"/>
        <w:shd w:val="clear" w:color="auto" w:fill="FFFFFF" w:themeFill="background1"/>
        <w:tabs>
          <w:tab w:val="clear" w:pos="566"/>
          <w:tab w:val="left" w:pos="-2694"/>
        </w:tabs>
        <w:spacing w:before="120"/>
        <w:ind w:firstLine="709"/>
        <w:rPr>
          <w:rFonts w:hAnsi="Times New Roman"/>
          <w:b/>
          <w:sz w:val="24"/>
          <w:szCs w:val="24"/>
        </w:rPr>
      </w:pPr>
      <w:r w:rsidRPr="006C090B">
        <w:rPr>
          <w:rFonts w:hAnsi="Times New Roman"/>
          <w:b/>
          <w:sz w:val="24"/>
          <w:szCs w:val="24"/>
        </w:rPr>
        <w:t>Saklama zorunluluğu</w:t>
      </w:r>
    </w:p>
    <w:p w:rsidR="00EF2CBC" w:rsidRPr="006C090B" w:rsidRDefault="0012664B" w:rsidP="00EF2CBC">
      <w:pPr>
        <w:pStyle w:val="3-NormalYaz"/>
        <w:shd w:val="clear" w:color="auto" w:fill="FFFFFF" w:themeFill="background1"/>
        <w:tabs>
          <w:tab w:val="clear" w:pos="566"/>
          <w:tab w:val="left" w:pos="-2694"/>
        </w:tabs>
        <w:ind w:firstLine="709"/>
        <w:rPr>
          <w:rFonts w:hAnsi="Times New Roman"/>
          <w:sz w:val="24"/>
          <w:szCs w:val="24"/>
        </w:rPr>
      </w:pPr>
      <w:r w:rsidRPr="006C090B">
        <w:rPr>
          <w:rFonts w:hAnsi="Times New Roman"/>
          <w:b/>
          <w:sz w:val="24"/>
          <w:szCs w:val="24"/>
        </w:rPr>
        <w:t xml:space="preserve">MADDE </w:t>
      </w:r>
      <w:r w:rsidR="00D11DF9" w:rsidRPr="006C090B">
        <w:rPr>
          <w:rFonts w:hAnsi="Times New Roman"/>
          <w:b/>
          <w:sz w:val="24"/>
          <w:szCs w:val="24"/>
        </w:rPr>
        <w:t>3</w:t>
      </w:r>
      <w:r w:rsidR="00FC1613" w:rsidRPr="006C090B">
        <w:rPr>
          <w:rFonts w:hAnsi="Times New Roman"/>
          <w:b/>
          <w:sz w:val="24"/>
          <w:szCs w:val="24"/>
        </w:rPr>
        <w:t>3</w:t>
      </w:r>
      <w:r w:rsidR="00D11DF9" w:rsidRPr="006C090B">
        <w:rPr>
          <w:rFonts w:hAnsi="Times New Roman"/>
          <w:b/>
          <w:sz w:val="24"/>
          <w:szCs w:val="24"/>
        </w:rPr>
        <w:t xml:space="preserve"> </w:t>
      </w:r>
      <w:r w:rsidR="00EF2CBC" w:rsidRPr="006C090B">
        <w:rPr>
          <w:rFonts w:hAnsi="Times New Roman"/>
          <w:b/>
          <w:sz w:val="24"/>
          <w:szCs w:val="24"/>
        </w:rPr>
        <w:t>-</w:t>
      </w:r>
      <w:r w:rsidR="00EF2CBC" w:rsidRPr="006C090B">
        <w:rPr>
          <w:rFonts w:hAnsi="Times New Roman"/>
          <w:sz w:val="24"/>
          <w:szCs w:val="24"/>
        </w:rPr>
        <w:t xml:space="preserve"> </w:t>
      </w:r>
      <w:r w:rsidR="00EF2CBC" w:rsidRPr="006C090B">
        <w:rPr>
          <w:bCs/>
          <w:sz w:val="24"/>
          <w:szCs w:val="24"/>
        </w:rPr>
        <w:t>(1)</w:t>
      </w:r>
      <w:r w:rsidR="00EF2CBC" w:rsidRPr="006C090B">
        <w:rPr>
          <w:b/>
          <w:bCs/>
          <w:sz w:val="24"/>
          <w:szCs w:val="24"/>
        </w:rPr>
        <w:t xml:space="preserve"> </w:t>
      </w:r>
      <w:r w:rsidR="00EF2CBC" w:rsidRPr="006C090B">
        <w:rPr>
          <w:rFonts w:hAnsi="Times New Roman"/>
          <w:sz w:val="24"/>
          <w:szCs w:val="24"/>
        </w:rPr>
        <w:t>Birlik; tutmakla yükümlü olduğu ticari defterleri ve bu defterlere yapılan kayıtların dayandığı belgeleri sınıflandırılmış bir şekilde on yıl saklamakla yükümlüdür.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 xml:space="preserve">(2) </w:t>
      </w:r>
      <w:r w:rsidRPr="006C090B">
        <w:rPr>
          <w:rFonts w:hAnsi="Times New Roman"/>
          <w:sz w:val="24"/>
          <w:szCs w:val="24"/>
        </w:rPr>
        <w:t>213 sayılı Kanun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(3)</w:t>
      </w:r>
      <w:r w:rsidRPr="006C090B">
        <w:rPr>
          <w:b/>
          <w:bCs/>
          <w:sz w:val="24"/>
          <w:szCs w:val="24"/>
        </w:rPr>
        <w:t xml:space="preserve"> </w:t>
      </w:r>
      <w:r w:rsidRPr="006C090B">
        <w:rPr>
          <w:rFonts w:hAnsi="Times New Roman"/>
          <w:sz w:val="24"/>
          <w:szCs w:val="24"/>
        </w:rPr>
        <w:t>Saklama süresi, ticari defterlere son kaydın yapıldığı veya muhasebe belgelerinin oluştuğu takvim yılının bitişiyle başlar.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(4)</w:t>
      </w:r>
      <w:r w:rsidRPr="006C090B">
        <w:rPr>
          <w:b/>
          <w:bCs/>
          <w:sz w:val="24"/>
          <w:szCs w:val="24"/>
        </w:rPr>
        <w:t xml:space="preserve"> </w:t>
      </w:r>
      <w:r w:rsidRPr="006C090B">
        <w:rPr>
          <w:rFonts w:hAnsi="Times New Roman"/>
          <w:sz w:val="24"/>
          <w:szCs w:val="24"/>
        </w:rPr>
        <w:t xml:space="preserve">Birliğin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6C090B">
        <w:rPr>
          <w:rFonts w:hAnsi="Times New Roman"/>
          <w:sz w:val="24"/>
          <w:szCs w:val="24"/>
        </w:rPr>
        <w:t>onbeş</w:t>
      </w:r>
      <w:proofErr w:type="spellEnd"/>
      <w:r w:rsidRPr="006C090B">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rsidR="00EF2CBC" w:rsidRPr="002653E4" w:rsidRDefault="00EF2CBC" w:rsidP="00EF2CBC">
      <w:pPr>
        <w:shd w:val="clear" w:color="auto" w:fill="FFFFFF" w:themeFill="background1"/>
        <w:tabs>
          <w:tab w:val="left" w:pos="-2694"/>
        </w:tabs>
        <w:ind w:firstLine="709"/>
        <w:jc w:val="both"/>
        <w:rPr>
          <w:rFonts w:ascii="Times New Roman" w:eastAsia="ヒラギノ明朝 Pro W3" w:hAnsi="Times New Roman" w:cs="Times New Roman"/>
          <w:color w:val="auto"/>
          <w:lang w:eastAsia="en-US"/>
        </w:rPr>
      </w:pPr>
      <w:r w:rsidRPr="002653E4">
        <w:rPr>
          <w:rFonts w:ascii="Times New Roman" w:eastAsia="ヒラギノ明朝 Pro W3" w:hAnsi="Times New Roman" w:cs="Times New Roman"/>
          <w:color w:val="auto"/>
          <w:lang w:eastAsia="en-US"/>
        </w:rPr>
        <w:t xml:space="preserve">(5) Birliğin sona ermesi halinde ilgili belgeler 6102 sayılı Kanunun 82 </w:t>
      </w:r>
      <w:proofErr w:type="spellStart"/>
      <w:r w:rsidRPr="002653E4">
        <w:rPr>
          <w:rFonts w:ascii="Times New Roman" w:eastAsia="ヒラギノ明朝 Pro W3" w:hAnsi="Times New Roman" w:cs="Times New Roman"/>
          <w:color w:val="auto"/>
          <w:lang w:eastAsia="en-US"/>
        </w:rPr>
        <w:t>nci</w:t>
      </w:r>
      <w:proofErr w:type="spellEnd"/>
      <w:r w:rsidRPr="002653E4">
        <w:rPr>
          <w:rFonts w:ascii="Times New Roman" w:eastAsia="ヒラギノ明朝 Pro W3" w:hAnsi="Times New Roman" w:cs="Times New Roman"/>
          <w:color w:val="auto"/>
          <w:lang w:eastAsia="en-US"/>
        </w:rPr>
        <w:t xml:space="preserve"> maddesi uyarınca on yıl süre ile sulh hukuk mahkemesi tarafından saklanır.</w:t>
      </w:r>
    </w:p>
    <w:p w:rsidR="00EF2CBC" w:rsidRPr="006C090B" w:rsidRDefault="00EF2CBC" w:rsidP="00EF2CBC">
      <w:pPr>
        <w:pStyle w:val="3-NormalYaz"/>
        <w:shd w:val="clear" w:color="auto" w:fill="FFFFFF" w:themeFill="background1"/>
        <w:tabs>
          <w:tab w:val="clear" w:pos="566"/>
          <w:tab w:val="left" w:pos="-2694"/>
        </w:tabs>
        <w:spacing w:before="120"/>
        <w:ind w:firstLine="709"/>
        <w:rPr>
          <w:rFonts w:hAnsi="Times New Roman"/>
          <w:b/>
          <w:sz w:val="24"/>
          <w:szCs w:val="24"/>
        </w:rPr>
      </w:pPr>
      <w:r w:rsidRPr="006C090B">
        <w:rPr>
          <w:rFonts w:hAnsi="Times New Roman"/>
          <w:b/>
          <w:sz w:val="24"/>
          <w:szCs w:val="24"/>
        </w:rPr>
        <w:t>Açılış onayı yapılacak defterler ve onay zamanı</w:t>
      </w:r>
    </w:p>
    <w:p w:rsidR="00EF2CBC" w:rsidRPr="006C090B" w:rsidRDefault="0012664B" w:rsidP="00EF2CBC">
      <w:pPr>
        <w:pStyle w:val="3-NormalYaz"/>
        <w:shd w:val="clear" w:color="auto" w:fill="FFFFFF" w:themeFill="background1"/>
        <w:tabs>
          <w:tab w:val="clear" w:pos="566"/>
          <w:tab w:val="left" w:pos="-2694"/>
        </w:tabs>
        <w:ind w:firstLine="709"/>
        <w:rPr>
          <w:rFonts w:hAnsi="Times New Roman"/>
          <w:sz w:val="24"/>
          <w:szCs w:val="24"/>
        </w:rPr>
      </w:pPr>
      <w:r w:rsidRPr="006C090B">
        <w:rPr>
          <w:rFonts w:hAnsi="Times New Roman"/>
          <w:b/>
          <w:sz w:val="24"/>
          <w:szCs w:val="24"/>
        </w:rPr>
        <w:t xml:space="preserve">MADDE </w:t>
      </w:r>
      <w:proofErr w:type="gramStart"/>
      <w:r w:rsidR="00FC1613" w:rsidRPr="006C090B">
        <w:rPr>
          <w:rFonts w:hAnsi="Times New Roman"/>
          <w:b/>
          <w:sz w:val="24"/>
          <w:szCs w:val="24"/>
        </w:rPr>
        <w:t>34</w:t>
      </w:r>
      <w:r w:rsidR="00D11DF9" w:rsidRPr="006C090B">
        <w:rPr>
          <w:rFonts w:hAnsi="Times New Roman"/>
          <w:b/>
          <w:sz w:val="24"/>
          <w:szCs w:val="24"/>
        </w:rPr>
        <w:t xml:space="preserve"> </w:t>
      </w:r>
      <w:r w:rsidR="00EF2CBC" w:rsidRPr="006C090B">
        <w:rPr>
          <w:rFonts w:hAnsi="Times New Roman"/>
          <w:b/>
          <w:sz w:val="24"/>
          <w:szCs w:val="24"/>
        </w:rPr>
        <w:t>-</w:t>
      </w:r>
      <w:proofErr w:type="gramEnd"/>
      <w:r w:rsidR="00EF2CBC" w:rsidRPr="006C090B">
        <w:rPr>
          <w:rFonts w:hAnsi="Times New Roman"/>
          <w:b/>
          <w:sz w:val="24"/>
          <w:szCs w:val="24"/>
        </w:rPr>
        <w:t xml:space="preserve"> </w:t>
      </w:r>
      <w:r w:rsidR="00EF2CBC" w:rsidRPr="006C090B">
        <w:rPr>
          <w:bCs/>
          <w:sz w:val="24"/>
          <w:szCs w:val="24"/>
        </w:rPr>
        <w:t>(1)</w:t>
      </w:r>
      <w:r w:rsidR="00EF2CBC" w:rsidRPr="006C090B">
        <w:rPr>
          <w:b/>
          <w:bCs/>
          <w:sz w:val="24"/>
          <w:szCs w:val="24"/>
        </w:rPr>
        <w:t xml:space="preserve"> </w:t>
      </w:r>
      <w:r w:rsidRPr="006C090B">
        <w:rPr>
          <w:rFonts w:hAnsi="Times New Roman"/>
          <w:sz w:val="24"/>
          <w:szCs w:val="24"/>
        </w:rPr>
        <w:t>Birliğin</w:t>
      </w:r>
      <w:r w:rsidR="00EF2CBC" w:rsidRPr="006C090B">
        <w:rPr>
          <w:rFonts w:hAnsi="Times New Roman"/>
          <w:sz w:val="24"/>
          <w:szCs w:val="24"/>
        </w:rPr>
        <w:t xml:space="preserve"> tutmakla yükümlü olduğu yevmiye defteri, defteri kebir, envanter defteri, pay/ortaklar defteri, yönetim kurulu karar defteri ile genel kurul toplantı ve müzakere defterinin açılış onayları, 6102 sayılı Kanunda belirtilen süreler dahilinde, bu Kanun ve ticari defterlerin tasdikine ilişkin diğer mevzuat uyarınca yapılır.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(2)</w:t>
      </w:r>
      <w:r w:rsidRPr="006C090B">
        <w:rPr>
          <w:b/>
          <w:bCs/>
          <w:sz w:val="24"/>
          <w:szCs w:val="24"/>
        </w:rPr>
        <w:t xml:space="preserve"> </w:t>
      </w:r>
      <w:r w:rsidRPr="006C090B">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(3)</w:t>
      </w:r>
      <w:r w:rsidRPr="006C090B">
        <w:rPr>
          <w:b/>
          <w:bCs/>
          <w:sz w:val="24"/>
          <w:szCs w:val="24"/>
        </w:rPr>
        <w:t xml:space="preserve"> </w:t>
      </w:r>
      <w:r w:rsidRPr="006C090B">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EF2CBC" w:rsidRPr="006C090B" w:rsidRDefault="00EF2CBC" w:rsidP="00EF2CBC">
      <w:pPr>
        <w:pStyle w:val="3-NormalYaz"/>
        <w:shd w:val="clear" w:color="auto" w:fill="FFFFFF" w:themeFill="background1"/>
        <w:tabs>
          <w:tab w:val="clear" w:pos="566"/>
          <w:tab w:val="left" w:pos="-2694"/>
        </w:tabs>
        <w:ind w:firstLine="709"/>
        <w:rPr>
          <w:rFonts w:hAnsi="Times New Roman"/>
          <w:sz w:val="24"/>
          <w:szCs w:val="24"/>
        </w:rPr>
      </w:pPr>
      <w:r w:rsidRPr="006C090B">
        <w:rPr>
          <w:bCs/>
          <w:sz w:val="24"/>
          <w:szCs w:val="24"/>
        </w:rPr>
        <w:t>(4)</w:t>
      </w:r>
      <w:r w:rsidRPr="006C090B">
        <w:rPr>
          <w:b/>
          <w:bCs/>
          <w:sz w:val="24"/>
          <w:szCs w:val="24"/>
        </w:rPr>
        <w:t xml:space="preserve"> </w:t>
      </w:r>
      <w:r w:rsidRPr="006C090B">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EF2CBC" w:rsidRPr="006C090B" w:rsidRDefault="00EF2CBC" w:rsidP="00EF2CBC">
      <w:pPr>
        <w:pStyle w:val="3-NormalYaz"/>
        <w:shd w:val="clear" w:color="auto" w:fill="FFFFFF" w:themeFill="background1"/>
        <w:tabs>
          <w:tab w:val="clear" w:pos="566"/>
          <w:tab w:val="left" w:pos="-2694"/>
        </w:tabs>
        <w:spacing w:before="120"/>
        <w:ind w:firstLine="709"/>
        <w:rPr>
          <w:rFonts w:hAnsi="Times New Roman"/>
          <w:b/>
          <w:sz w:val="24"/>
          <w:szCs w:val="24"/>
        </w:rPr>
      </w:pPr>
      <w:r w:rsidRPr="006C090B">
        <w:rPr>
          <w:rFonts w:hAnsi="Times New Roman"/>
          <w:b/>
          <w:sz w:val="24"/>
          <w:szCs w:val="24"/>
        </w:rPr>
        <w:t>Kapanış onayı yapılacak defterler ile onay zamanı ve şekli</w:t>
      </w:r>
    </w:p>
    <w:p w:rsidR="00EF2CBC" w:rsidRPr="006C090B" w:rsidRDefault="0012664B" w:rsidP="00EF2CBC">
      <w:pPr>
        <w:pStyle w:val="3-NormalYaz"/>
        <w:shd w:val="clear" w:color="auto" w:fill="FFFFFF" w:themeFill="background1"/>
        <w:tabs>
          <w:tab w:val="clear" w:pos="566"/>
          <w:tab w:val="left" w:pos="-2694"/>
        </w:tabs>
        <w:ind w:firstLine="709"/>
        <w:rPr>
          <w:rFonts w:hAnsi="Times New Roman"/>
          <w:sz w:val="24"/>
          <w:szCs w:val="24"/>
        </w:rPr>
      </w:pPr>
      <w:r w:rsidRPr="006C090B">
        <w:rPr>
          <w:rFonts w:hAnsi="Times New Roman"/>
          <w:b/>
          <w:sz w:val="24"/>
          <w:szCs w:val="24"/>
        </w:rPr>
        <w:t xml:space="preserve">MADDE </w:t>
      </w:r>
      <w:proofErr w:type="gramStart"/>
      <w:r w:rsidR="00D11DF9" w:rsidRPr="006C090B">
        <w:rPr>
          <w:rFonts w:hAnsi="Times New Roman"/>
          <w:b/>
          <w:sz w:val="24"/>
          <w:szCs w:val="24"/>
        </w:rPr>
        <w:t>3</w:t>
      </w:r>
      <w:r w:rsidR="00FC1613" w:rsidRPr="006C090B">
        <w:rPr>
          <w:rFonts w:hAnsi="Times New Roman"/>
          <w:b/>
          <w:sz w:val="24"/>
          <w:szCs w:val="24"/>
        </w:rPr>
        <w:t>5</w:t>
      </w:r>
      <w:r w:rsidR="00D11DF9" w:rsidRPr="006C090B">
        <w:rPr>
          <w:rFonts w:hAnsi="Times New Roman"/>
          <w:b/>
          <w:sz w:val="24"/>
          <w:szCs w:val="24"/>
        </w:rPr>
        <w:t xml:space="preserve"> </w:t>
      </w:r>
      <w:r w:rsidR="00EF2CBC" w:rsidRPr="006C090B">
        <w:rPr>
          <w:rFonts w:hAnsi="Times New Roman"/>
          <w:b/>
          <w:sz w:val="24"/>
          <w:szCs w:val="24"/>
        </w:rPr>
        <w:t>-</w:t>
      </w:r>
      <w:proofErr w:type="gramEnd"/>
      <w:r w:rsidR="00EF2CBC" w:rsidRPr="006C090B">
        <w:rPr>
          <w:rFonts w:hAnsi="Times New Roman"/>
          <w:b/>
          <w:sz w:val="24"/>
          <w:szCs w:val="24"/>
        </w:rPr>
        <w:t xml:space="preserve"> </w:t>
      </w:r>
      <w:r w:rsidR="00EF2CBC" w:rsidRPr="006C090B">
        <w:rPr>
          <w:bCs/>
          <w:sz w:val="24"/>
          <w:szCs w:val="24"/>
        </w:rPr>
        <w:t>(1)</w:t>
      </w:r>
      <w:r w:rsidR="00EF2CBC" w:rsidRPr="006C090B">
        <w:rPr>
          <w:b/>
          <w:bCs/>
          <w:sz w:val="24"/>
          <w:szCs w:val="24"/>
        </w:rPr>
        <w:t xml:space="preserve"> </w:t>
      </w:r>
      <w:r w:rsidR="00EF2CBC" w:rsidRPr="006C090B">
        <w:rPr>
          <w:rFonts w:hAnsi="Times New Roman"/>
          <w:sz w:val="24"/>
          <w:szCs w:val="24"/>
        </w:rPr>
        <w:t xml:space="preserve">Yevmiye defteri ile yönetim kurulu karar defteri 6102 sayılı Kanunun </w:t>
      </w:r>
      <w:r w:rsidR="00EF2CBC" w:rsidRPr="006C090B">
        <w:rPr>
          <w:rFonts w:eastAsiaTheme="minorEastAsia" w:hAnsi="Times New Roman"/>
          <w:kern w:val="24"/>
          <w:sz w:val="24"/>
          <w:szCs w:val="24"/>
          <w:lang w:eastAsia="tr-TR"/>
        </w:rPr>
        <w:t>64 üncü maddesinin üçüncü fıkrasında</w:t>
      </w:r>
      <w:r w:rsidR="00EF2CBC" w:rsidRPr="006C090B">
        <w:rPr>
          <w:rFonts w:hAnsi="Times New Roman"/>
          <w:sz w:val="24"/>
          <w:szCs w:val="24"/>
        </w:rPr>
        <w:t xml:space="preserve"> belirlenen süreler dahilinde notere ibraz edilip, son kaydın altına noterce “Görülmüştür” ibaresi yazılarak mühür ve imza ile onaylanması zorunludur.</w:t>
      </w:r>
    </w:p>
    <w:p w:rsidR="00EF2CBC" w:rsidRPr="006C090B" w:rsidRDefault="00EF2CBC" w:rsidP="00EF2CBC">
      <w:pPr>
        <w:pStyle w:val="3-NormalYaz"/>
        <w:shd w:val="clear" w:color="auto" w:fill="FFFFFF" w:themeFill="background1"/>
        <w:tabs>
          <w:tab w:val="clear" w:pos="566"/>
          <w:tab w:val="left" w:pos="-2694"/>
        </w:tabs>
        <w:spacing w:before="120"/>
        <w:ind w:firstLine="709"/>
        <w:rPr>
          <w:rFonts w:hAnsi="Times New Roman"/>
          <w:b/>
          <w:sz w:val="24"/>
          <w:szCs w:val="24"/>
        </w:rPr>
      </w:pPr>
      <w:r w:rsidRPr="006C090B">
        <w:rPr>
          <w:rFonts w:hAnsi="Times New Roman"/>
          <w:b/>
          <w:sz w:val="24"/>
          <w:szCs w:val="24"/>
        </w:rPr>
        <w:t>Onay yenileme</w:t>
      </w:r>
    </w:p>
    <w:p w:rsidR="00EF2CBC" w:rsidRPr="006C090B" w:rsidRDefault="0012664B" w:rsidP="00EF2CBC">
      <w:pPr>
        <w:pStyle w:val="3-NormalYaz"/>
        <w:shd w:val="clear" w:color="auto" w:fill="FFFFFF" w:themeFill="background1"/>
        <w:tabs>
          <w:tab w:val="clear" w:pos="566"/>
          <w:tab w:val="left" w:pos="-2694"/>
          <w:tab w:val="left" w:pos="708"/>
        </w:tabs>
        <w:ind w:firstLine="709"/>
        <w:rPr>
          <w:rFonts w:hAnsi="Times New Roman"/>
          <w:sz w:val="24"/>
          <w:szCs w:val="24"/>
        </w:rPr>
      </w:pPr>
      <w:r w:rsidRPr="006C090B">
        <w:rPr>
          <w:rFonts w:hAnsi="Times New Roman"/>
          <w:b/>
          <w:sz w:val="24"/>
          <w:szCs w:val="24"/>
        </w:rPr>
        <w:t xml:space="preserve">MADDE </w:t>
      </w:r>
      <w:proofErr w:type="gramStart"/>
      <w:r w:rsidR="00FC1613" w:rsidRPr="006C090B">
        <w:rPr>
          <w:rFonts w:hAnsi="Times New Roman"/>
          <w:b/>
          <w:sz w:val="24"/>
          <w:szCs w:val="24"/>
        </w:rPr>
        <w:t>36</w:t>
      </w:r>
      <w:r w:rsidR="00D11DF9" w:rsidRPr="006C090B">
        <w:rPr>
          <w:rFonts w:hAnsi="Times New Roman"/>
          <w:b/>
          <w:sz w:val="24"/>
          <w:szCs w:val="24"/>
        </w:rPr>
        <w:t xml:space="preserve"> </w:t>
      </w:r>
      <w:r w:rsidR="00EF2CBC" w:rsidRPr="006C090B">
        <w:rPr>
          <w:rFonts w:hAnsi="Times New Roman"/>
          <w:b/>
          <w:sz w:val="24"/>
          <w:szCs w:val="24"/>
        </w:rPr>
        <w:t>-</w:t>
      </w:r>
      <w:proofErr w:type="gramEnd"/>
      <w:r w:rsidR="00EF2CBC" w:rsidRPr="006C090B">
        <w:rPr>
          <w:rFonts w:hAnsi="Times New Roman"/>
          <w:sz w:val="24"/>
          <w:szCs w:val="24"/>
        </w:rPr>
        <w:t xml:space="preserve"> </w:t>
      </w:r>
      <w:bookmarkStart w:id="9" w:name="_Hlk107220375"/>
      <w:r w:rsidR="00EF2CBC" w:rsidRPr="006C090B">
        <w:rPr>
          <w:bCs/>
          <w:sz w:val="24"/>
          <w:szCs w:val="24"/>
        </w:rPr>
        <w:t>(1)</w:t>
      </w:r>
      <w:r w:rsidR="00EF2CBC" w:rsidRPr="006C090B">
        <w:rPr>
          <w:b/>
          <w:bCs/>
          <w:sz w:val="24"/>
          <w:szCs w:val="24"/>
        </w:rPr>
        <w:t xml:space="preserve"> </w:t>
      </w:r>
      <w:bookmarkEnd w:id="9"/>
      <w:r w:rsidR="00EF2CBC" w:rsidRPr="006C090B">
        <w:rPr>
          <w:rFonts w:hAnsi="Times New Roman"/>
          <w:sz w:val="24"/>
          <w:szCs w:val="24"/>
        </w:rPr>
        <w:t>Yönetim kurulu karar defteri, yevmiye defteri, envanter defteri ve defteri kebir yeterli yaprakları bulunması halinde yeni hesap döneminin ilk ayı içerisinde onay yenilemek suretiyle kullanılmaya devam edilebilir.</w:t>
      </w:r>
    </w:p>
    <w:p w:rsidR="00EF2CBC" w:rsidRPr="006C090B" w:rsidRDefault="00EF2CBC" w:rsidP="00EF2CBC">
      <w:pPr>
        <w:pStyle w:val="3-NormalYaz"/>
        <w:shd w:val="clear" w:color="auto" w:fill="FFFFFF" w:themeFill="background1"/>
        <w:tabs>
          <w:tab w:val="clear" w:pos="566"/>
          <w:tab w:val="left" w:pos="-2694"/>
          <w:tab w:val="left" w:pos="708"/>
        </w:tabs>
        <w:ind w:firstLine="709"/>
        <w:rPr>
          <w:rFonts w:hAnsi="Times New Roman"/>
          <w:sz w:val="24"/>
          <w:szCs w:val="24"/>
        </w:rPr>
      </w:pPr>
      <w:r w:rsidRPr="006C090B">
        <w:rPr>
          <w:bCs/>
          <w:sz w:val="24"/>
          <w:szCs w:val="24"/>
        </w:rPr>
        <w:t>(2)</w:t>
      </w:r>
      <w:r w:rsidRPr="006C090B">
        <w:rPr>
          <w:b/>
          <w:bCs/>
          <w:sz w:val="24"/>
          <w:szCs w:val="24"/>
        </w:rPr>
        <w:t xml:space="preserve"> </w:t>
      </w:r>
      <w:r w:rsidRPr="006C090B">
        <w:rPr>
          <w:rFonts w:hAnsi="Times New Roman"/>
          <w:sz w:val="24"/>
          <w:szCs w:val="24"/>
        </w:rPr>
        <w:t>Onay yenilemede defterlerin türü değiştirilemez.</w:t>
      </w:r>
    </w:p>
    <w:p w:rsidR="0012664B" w:rsidRPr="00A5327B" w:rsidRDefault="0012664B" w:rsidP="00EF2CBC">
      <w:pPr>
        <w:pStyle w:val="3-NormalYaz"/>
        <w:shd w:val="clear" w:color="auto" w:fill="FFFFFF" w:themeFill="background1"/>
        <w:tabs>
          <w:tab w:val="clear" w:pos="566"/>
          <w:tab w:val="left" w:pos="-2694"/>
          <w:tab w:val="left" w:pos="708"/>
        </w:tabs>
        <w:ind w:firstLine="709"/>
        <w:rPr>
          <w:rFonts w:hAnsi="Times New Roman"/>
          <w:color w:val="0070C0"/>
          <w:sz w:val="24"/>
          <w:szCs w:val="24"/>
        </w:rPr>
      </w:pPr>
    </w:p>
    <w:p w:rsidR="00D35531" w:rsidRPr="00A5327B" w:rsidRDefault="00D35531" w:rsidP="0012664B">
      <w:pPr>
        <w:shd w:val="clear" w:color="auto" w:fill="FFFFFF" w:themeFill="background1"/>
        <w:jc w:val="center"/>
        <w:rPr>
          <w:rFonts w:ascii="Times New Roman" w:hAnsi="Times New Roman" w:cs="Times New Roman"/>
          <w:b/>
          <w:bCs/>
          <w:color w:val="auto"/>
        </w:rPr>
      </w:pPr>
      <w:r w:rsidRPr="00A5327B">
        <w:rPr>
          <w:rFonts w:ascii="Times New Roman" w:hAnsi="Times New Roman" w:cs="Times New Roman"/>
          <w:b/>
          <w:bCs/>
          <w:color w:val="auto"/>
        </w:rPr>
        <w:t>ALTINCI BÖLÜM</w:t>
      </w:r>
    </w:p>
    <w:p w:rsidR="00D35531" w:rsidRPr="00A5327B" w:rsidRDefault="00D11DF9"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 xml:space="preserve">Dağılma </w:t>
      </w:r>
      <w:r>
        <w:rPr>
          <w:rFonts w:ascii="Times New Roman" w:hAnsi="Times New Roman" w:cs="Times New Roman"/>
          <w:b/>
          <w:bCs/>
          <w:color w:val="auto"/>
        </w:rPr>
        <w:t>v</w:t>
      </w:r>
      <w:r w:rsidRPr="00A5327B">
        <w:rPr>
          <w:rFonts w:ascii="Times New Roman" w:hAnsi="Times New Roman" w:cs="Times New Roman"/>
          <w:b/>
          <w:bCs/>
          <w:color w:val="auto"/>
        </w:rPr>
        <w:t>e Tasfiye</w:t>
      </w:r>
    </w:p>
    <w:p w:rsidR="00D35531" w:rsidRPr="00A5327B" w:rsidRDefault="00D11DF9" w:rsidP="00D11DF9">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Dağılma sebepleri</w:t>
      </w:r>
    </w:p>
    <w:p w:rsidR="00D35531" w:rsidRPr="00A5327B" w:rsidRDefault="0046725E" w:rsidP="00D11DF9">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3</w:t>
      </w:r>
      <w:r w:rsidR="00FC1613">
        <w:rPr>
          <w:rFonts w:ascii="Times New Roman" w:hAnsi="Times New Roman" w:cs="Times New Roman"/>
          <w:b/>
          <w:bCs/>
          <w:color w:val="auto"/>
        </w:rPr>
        <w:t>7</w:t>
      </w:r>
      <w:r w:rsidR="00D35531" w:rsidRPr="00A5327B">
        <w:rPr>
          <w:rFonts w:ascii="Times New Roman" w:hAnsi="Times New Roman" w:cs="Times New Roman"/>
          <w:b/>
          <w:bCs/>
          <w:color w:val="auto"/>
        </w:rPr>
        <w:t xml:space="preserve"> </w:t>
      </w:r>
      <w:r w:rsidR="00D35531" w:rsidRPr="00CA6561">
        <w:rPr>
          <w:rFonts w:ascii="Times New Roman" w:hAnsi="Times New Roman" w:cs="Times New Roman"/>
          <w:b/>
          <w:bCs/>
          <w:color w:val="auto"/>
        </w:rPr>
        <w:t xml:space="preserve">– </w:t>
      </w:r>
      <w:r w:rsidR="00CA6561" w:rsidRPr="00CA6561">
        <w:rPr>
          <w:rFonts w:ascii="Times New Roman" w:hAnsi="Times New Roman" w:cs="Times New Roman"/>
          <w:bCs/>
          <w:color w:val="auto"/>
        </w:rPr>
        <w:t>(1)</w:t>
      </w:r>
      <w:r w:rsidR="00CA6561" w:rsidRPr="00CA6561">
        <w:rPr>
          <w:b/>
          <w:bCs/>
          <w:color w:val="auto"/>
        </w:rPr>
        <w:t xml:space="preserve"> </w:t>
      </w:r>
      <w:r w:rsidR="00D35531" w:rsidRPr="00A5327B">
        <w:rPr>
          <w:rFonts w:ascii="Times New Roman" w:hAnsi="Times New Roman" w:cs="Times New Roman"/>
          <w:color w:val="auto"/>
        </w:rPr>
        <w:t>Birlik;</w:t>
      </w:r>
    </w:p>
    <w:p w:rsidR="00D35531" w:rsidRPr="00A5327B" w:rsidRDefault="00D35531" w:rsidP="00EF3876">
      <w:pPr>
        <w:pStyle w:val="ListeParagraf"/>
        <w:numPr>
          <w:ilvl w:val="0"/>
          <w:numId w:val="13"/>
        </w:numPr>
        <w:tabs>
          <w:tab w:val="left" w:pos="993"/>
        </w:tabs>
        <w:autoSpaceDE w:val="0"/>
        <w:autoSpaceDN w:val="0"/>
        <w:adjustRightInd w:val="0"/>
        <w:ind w:left="0" w:firstLine="709"/>
        <w:jc w:val="both"/>
      </w:pPr>
      <w:r w:rsidRPr="00A5327B">
        <w:t>Ortak sayısının 7’ den aşağı düşmesi üzerine,</w:t>
      </w:r>
    </w:p>
    <w:p w:rsidR="00D35531" w:rsidRPr="00A5327B" w:rsidRDefault="00D35531" w:rsidP="00EF3876">
      <w:pPr>
        <w:pStyle w:val="ListeParagraf"/>
        <w:numPr>
          <w:ilvl w:val="0"/>
          <w:numId w:val="13"/>
        </w:numPr>
        <w:tabs>
          <w:tab w:val="left" w:pos="993"/>
        </w:tabs>
        <w:autoSpaceDE w:val="0"/>
        <w:autoSpaceDN w:val="0"/>
        <w:adjustRightInd w:val="0"/>
        <w:ind w:left="0" w:firstLine="709"/>
        <w:jc w:val="both"/>
      </w:pPr>
      <w:r w:rsidRPr="00A5327B">
        <w:t>Genel kurul kararıyla,</w:t>
      </w:r>
    </w:p>
    <w:p w:rsidR="00D35531" w:rsidRPr="00A5327B" w:rsidRDefault="00D35531" w:rsidP="00EF3876">
      <w:pPr>
        <w:pStyle w:val="ListeParagraf"/>
        <w:numPr>
          <w:ilvl w:val="0"/>
          <w:numId w:val="13"/>
        </w:numPr>
        <w:tabs>
          <w:tab w:val="left" w:pos="993"/>
        </w:tabs>
        <w:autoSpaceDE w:val="0"/>
        <w:autoSpaceDN w:val="0"/>
        <w:adjustRightInd w:val="0"/>
        <w:ind w:left="0" w:firstLine="709"/>
        <w:jc w:val="both"/>
      </w:pPr>
      <w:r w:rsidRPr="00A5327B">
        <w:t>İflasın açılmasıyla,</w:t>
      </w:r>
    </w:p>
    <w:p w:rsidR="00D35531" w:rsidRPr="00E77959" w:rsidRDefault="00D11DF9" w:rsidP="00D11DF9">
      <w:pPr>
        <w:pStyle w:val="ListeParagraf"/>
        <w:tabs>
          <w:tab w:val="left" w:pos="993"/>
        </w:tabs>
        <w:autoSpaceDE w:val="0"/>
        <w:autoSpaceDN w:val="0"/>
        <w:adjustRightInd w:val="0"/>
        <w:ind w:left="0" w:firstLine="709"/>
        <w:jc w:val="both"/>
      </w:pPr>
      <w:r>
        <w:t xml:space="preserve">ç) </w:t>
      </w:r>
      <w:r w:rsidR="00D35531" w:rsidRPr="00A5327B">
        <w:t xml:space="preserve">Kanunlarda öngörülen diğer hallerde, </w:t>
      </w:r>
      <w:r w:rsidR="00D35531" w:rsidRPr="00E77959">
        <w:t>Ticaret Bakanlığının mahkemeden alacağı karar üzerine,</w:t>
      </w:r>
    </w:p>
    <w:p w:rsidR="00D35531" w:rsidRPr="00E77959" w:rsidRDefault="00D35531" w:rsidP="00EF3876">
      <w:pPr>
        <w:pStyle w:val="ListeParagraf"/>
        <w:numPr>
          <w:ilvl w:val="0"/>
          <w:numId w:val="13"/>
        </w:numPr>
        <w:tabs>
          <w:tab w:val="left" w:pos="993"/>
        </w:tabs>
        <w:autoSpaceDE w:val="0"/>
        <w:autoSpaceDN w:val="0"/>
        <w:adjustRightInd w:val="0"/>
        <w:ind w:left="0" w:firstLine="709"/>
        <w:jc w:val="both"/>
      </w:pPr>
      <w:r w:rsidRPr="00E77959">
        <w:t>Diğer bir birlikle birleşmesi veya devralınması suretiyle,</w:t>
      </w:r>
    </w:p>
    <w:p w:rsidR="00D35531" w:rsidRPr="00E77959" w:rsidRDefault="00D35531" w:rsidP="00EF3876">
      <w:pPr>
        <w:pStyle w:val="ListeParagraf"/>
        <w:numPr>
          <w:ilvl w:val="0"/>
          <w:numId w:val="13"/>
        </w:numPr>
        <w:tabs>
          <w:tab w:val="left" w:pos="993"/>
        </w:tabs>
        <w:autoSpaceDE w:val="0"/>
        <w:autoSpaceDN w:val="0"/>
        <w:adjustRightInd w:val="0"/>
        <w:ind w:left="0" w:firstLine="709"/>
        <w:jc w:val="both"/>
      </w:pPr>
      <w:r w:rsidRPr="00E77959">
        <w:t>Üç yıl olağan genel kurul toplantısını yapmaması halinde,</w:t>
      </w:r>
    </w:p>
    <w:p w:rsidR="00D35531" w:rsidRPr="00A5327B" w:rsidRDefault="00D35531" w:rsidP="00EF3876">
      <w:pPr>
        <w:pStyle w:val="ListeParagraf"/>
        <w:numPr>
          <w:ilvl w:val="0"/>
          <w:numId w:val="13"/>
        </w:numPr>
        <w:tabs>
          <w:tab w:val="left" w:pos="993"/>
        </w:tabs>
        <w:autoSpaceDE w:val="0"/>
        <w:autoSpaceDN w:val="0"/>
        <w:adjustRightInd w:val="0"/>
        <w:ind w:left="0" w:firstLine="709"/>
        <w:jc w:val="both"/>
      </w:pPr>
      <w:r w:rsidRPr="00E77959">
        <w:t xml:space="preserve">Amacına ulaşma imkânının kalmadığının Ticaret Bakanlığınca </w:t>
      </w:r>
      <w:r w:rsidRPr="00A5327B">
        <w:t>tespiti halinde mahkemeden alacağı kararla dağılır.</w:t>
      </w:r>
    </w:p>
    <w:p w:rsidR="00D35531" w:rsidRPr="00A5327B" w:rsidRDefault="00CA6561" w:rsidP="00CA6561">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Tasfiye kurulu ve tasfiyenin yürütülmesi</w:t>
      </w:r>
    </w:p>
    <w:p w:rsidR="00D35531" w:rsidRPr="00A5327B" w:rsidRDefault="0046725E" w:rsidP="00CA6561">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FC1613">
        <w:rPr>
          <w:rFonts w:ascii="Times New Roman" w:hAnsi="Times New Roman" w:cs="Times New Roman"/>
          <w:b/>
          <w:bCs/>
          <w:color w:val="auto"/>
        </w:rPr>
        <w:t xml:space="preserve"> 38</w:t>
      </w:r>
      <w:r w:rsidR="00D35531" w:rsidRPr="00A5327B">
        <w:rPr>
          <w:rFonts w:ascii="Times New Roman" w:hAnsi="Times New Roman" w:cs="Times New Roman"/>
          <w:b/>
          <w:bCs/>
          <w:color w:val="auto"/>
        </w:rPr>
        <w:t xml:space="preserve"> – </w:t>
      </w:r>
      <w:r w:rsidR="00CA6561" w:rsidRPr="00CA6561">
        <w:rPr>
          <w:rFonts w:ascii="Times New Roman" w:hAnsi="Times New Roman" w:cs="Times New Roman"/>
          <w:bCs/>
          <w:color w:val="auto"/>
        </w:rPr>
        <w:t>(1)</w:t>
      </w:r>
      <w:r w:rsidR="00CA6561"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Tasfiye </w:t>
      </w:r>
      <w:r w:rsidR="00CA6561">
        <w:rPr>
          <w:rFonts w:ascii="Times New Roman" w:hAnsi="Times New Roman" w:cs="Times New Roman"/>
          <w:color w:val="auto"/>
        </w:rPr>
        <w:t>k</w:t>
      </w:r>
      <w:r w:rsidR="00D35531" w:rsidRPr="00A5327B">
        <w:rPr>
          <w:rFonts w:ascii="Times New Roman" w:hAnsi="Times New Roman" w:cs="Times New Roman"/>
          <w:color w:val="auto"/>
        </w:rPr>
        <w:t xml:space="preserve">urulu genel kurul tarafından seçilecek en az üç kişiden oluşur. Genel kurul veya mahkeme tarafından tasfiye kurulu seçilmezse, tasfiye işlerini yönetim kurulu yürütür. Tasfiye </w:t>
      </w:r>
      <w:r w:rsidR="00CA6561">
        <w:rPr>
          <w:rFonts w:ascii="Times New Roman" w:hAnsi="Times New Roman" w:cs="Times New Roman"/>
          <w:color w:val="auto"/>
        </w:rPr>
        <w:t>k</w:t>
      </w:r>
      <w:r w:rsidR="00D35531" w:rsidRPr="00A5327B">
        <w:rPr>
          <w:rFonts w:ascii="Times New Roman" w:hAnsi="Times New Roman" w:cs="Times New Roman"/>
          <w:color w:val="auto"/>
        </w:rPr>
        <w:t>urulu genel kurulca her zaman azledilebilir.</w:t>
      </w:r>
    </w:p>
    <w:p w:rsidR="00D35531" w:rsidRPr="00A5327B" w:rsidRDefault="00CA6561" w:rsidP="00CA6561">
      <w:pPr>
        <w:autoSpaceDE w:val="0"/>
        <w:autoSpaceDN w:val="0"/>
        <w:adjustRightInd w:val="0"/>
        <w:ind w:firstLine="709"/>
        <w:jc w:val="both"/>
        <w:rPr>
          <w:rFonts w:ascii="Times New Roman" w:hAnsi="Times New Roman" w:cs="Times New Roman"/>
          <w:color w:val="auto"/>
        </w:rPr>
      </w:pPr>
      <w:r w:rsidRPr="00CA6561">
        <w:rPr>
          <w:rFonts w:ascii="Times New Roman" w:hAnsi="Times New Roman" w:cs="Times New Roman"/>
          <w:bCs/>
          <w:color w:val="auto"/>
        </w:rPr>
        <w:t>(</w:t>
      </w:r>
      <w:r>
        <w:rPr>
          <w:rFonts w:ascii="Times New Roman" w:hAnsi="Times New Roman" w:cs="Times New Roman"/>
          <w:bCs/>
          <w:color w:val="auto"/>
        </w:rPr>
        <w:t>2</w:t>
      </w:r>
      <w:r w:rsidRPr="00CA6561">
        <w:rPr>
          <w:rFonts w:ascii="Times New Roman" w:hAnsi="Times New Roman" w:cs="Times New Roman"/>
          <w:bCs/>
          <w:color w:val="auto"/>
        </w:rPr>
        <w:t>)</w:t>
      </w:r>
      <w:r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Tasfiye </w:t>
      </w:r>
      <w:r>
        <w:rPr>
          <w:rFonts w:ascii="Times New Roman" w:hAnsi="Times New Roman" w:cs="Times New Roman"/>
          <w:color w:val="auto"/>
        </w:rPr>
        <w:t>k</w:t>
      </w:r>
      <w:r w:rsidR="00D35531" w:rsidRPr="00A5327B">
        <w:rPr>
          <w:rFonts w:ascii="Times New Roman" w:hAnsi="Times New Roman" w:cs="Times New Roman"/>
          <w:color w:val="auto"/>
        </w:rPr>
        <w:t>urulu, tasfiye işlerinin bir an önce bitirilmesi için çalışmakla yükümlü olup yasalarda öngörülen tasfiye, tescil ve ilan işlemlerini yürütür.</w:t>
      </w:r>
    </w:p>
    <w:p w:rsidR="00D35531" w:rsidRPr="00A5327B" w:rsidRDefault="00CA6561" w:rsidP="00CA6561">
      <w:pPr>
        <w:autoSpaceDE w:val="0"/>
        <w:autoSpaceDN w:val="0"/>
        <w:adjustRightInd w:val="0"/>
        <w:ind w:firstLine="709"/>
        <w:jc w:val="both"/>
        <w:rPr>
          <w:rFonts w:ascii="Times New Roman" w:hAnsi="Times New Roman" w:cs="Times New Roman"/>
          <w:color w:val="auto"/>
        </w:rPr>
      </w:pPr>
      <w:r w:rsidRPr="00CA6561">
        <w:rPr>
          <w:rFonts w:ascii="Times New Roman" w:hAnsi="Times New Roman" w:cs="Times New Roman"/>
          <w:bCs/>
          <w:color w:val="auto"/>
        </w:rPr>
        <w:t>(</w:t>
      </w:r>
      <w:r>
        <w:rPr>
          <w:rFonts w:ascii="Times New Roman" w:hAnsi="Times New Roman" w:cs="Times New Roman"/>
          <w:bCs/>
          <w:color w:val="auto"/>
        </w:rPr>
        <w:t>3</w:t>
      </w:r>
      <w:r w:rsidRPr="00CA6561">
        <w:rPr>
          <w:rFonts w:ascii="Times New Roman" w:hAnsi="Times New Roman" w:cs="Times New Roman"/>
          <w:bCs/>
          <w:color w:val="auto"/>
        </w:rPr>
        <w:t>)</w:t>
      </w:r>
      <w:r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Tasfiye süresince Birliğin unvanı, “Tasfiye Halinde” ibaresi eklenerek kullanılır.</w:t>
      </w:r>
    </w:p>
    <w:p w:rsidR="00D35531" w:rsidRPr="00A5327B" w:rsidRDefault="00CA6561" w:rsidP="00CA6561">
      <w:pPr>
        <w:autoSpaceDE w:val="0"/>
        <w:autoSpaceDN w:val="0"/>
        <w:adjustRightInd w:val="0"/>
        <w:ind w:firstLine="709"/>
        <w:jc w:val="both"/>
        <w:rPr>
          <w:rFonts w:ascii="Times New Roman" w:hAnsi="Times New Roman" w:cs="Times New Roman"/>
          <w:color w:val="auto"/>
        </w:rPr>
      </w:pPr>
      <w:r w:rsidRPr="00CA6561">
        <w:rPr>
          <w:rFonts w:ascii="Times New Roman" w:hAnsi="Times New Roman" w:cs="Times New Roman"/>
          <w:bCs/>
          <w:color w:val="auto"/>
        </w:rPr>
        <w:t>(</w:t>
      </w:r>
      <w:r>
        <w:rPr>
          <w:rFonts w:ascii="Times New Roman" w:hAnsi="Times New Roman" w:cs="Times New Roman"/>
          <w:bCs/>
          <w:color w:val="auto"/>
        </w:rPr>
        <w:t>4</w:t>
      </w:r>
      <w:r w:rsidRPr="00CA6561">
        <w:rPr>
          <w:rFonts w:ascii="Times New Roman" w:hAnsi="Times New Roman" w:cs="Times New Roman"/>
          <w:bCs/>
          <w:color w:val="auto"/>
        </w:rPr>
        <w:t>)</w:t>
      </w:r>
      <w:r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Tasfiye </w:t>
      </w:r>
      <w:r>
        <w:rPr>
          <w:rFonts w:ascii="Times New Roman" w:hAnsi="Times New Roman" w:cs="Times New Roman"/>
          <w:color w:val="auto"/>
        </w:rPr>
        <w:t>k</w:t>
      </w:r>
      <w:r w:rsidR="00D35531" w:rsidRPr="00A5327B">
        <w:rPr>
          <w:rFonts w:ascii="Times New Roman" w:hAnsi="Times New Roman" w:cs="Times New Roman"/>
          <w:color w:val="auto"/>
        </w:rPr>
        <w:t>urulu üyelerine kendilerini seçen merci tarafından saptanacak miktarda ücret ödenir.</w:t>
      </w:r>
    </w:p>
    <w:p w:rsidR="00D35531" w:rsidRPr="00A5327B" w:rsidRDefault="00D35531" w:rsidP="00D35531">
      <w:pPr>
        <w:autoSpaceDE w:val="0"/>
        <w:autoSpaceDN w:val="0"/>
        <w:adjustRightInd w:val="0"/>
        <w:jc w:val="center"/>
        <w:rPr>
          <w:rFonts w:ascii="Times New Roman" w:hAnsi="Times New Roman" w:cs="Times New Roman"/>
          <w:b/>
          <w:bCs/>
          <w:color w:val="auto"/>
        </w:rPr>
      </w:pPr>
    </w:p>
    <w:p w:rsidR="00D35531" w:rsidRPr="00A5327B" w:rsidRDefault="00D3553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YEDİNCİ BÖLÜM</w:t>
      </w:r>
    </w:p>
    <w:p w:rsidR="00D35531" w:rsidRPr="00A5327B" w:rsidRDefault="00CA6561" w:rsidP="00D35531">
      <w:pPr>
        <w:autoSpaceDE w:val="0"/>
        <w:autoSpaceDN w:val="0"/>
        <w:adjustRightInd w:val="0"/>
        <w:jc w:val="center"/>
        <w:rPr>
          <w:rFonts w:ascii="Times New Roman" w:hAnsi="Times New Roman" w:cs="Times New Roman"/>
          <w:b/>
          <w:bCs/>
          <w:color w:val="auto"/>
        </w:rPr>
      </w:pPr>
      <w:r w:rsidRPr="00A5327B">
        <w:rPr>
          <w:rFonts w:ascii="Times New Roman" w:hAnsi="Times New Roman" w:cs="Times New Roman"/>
          <w:b/>
          <w:bCs/>
          <w:color w:val="auto"/>
        </w:rPr>
        <w:t>Çeşitli Hükümler</w:t>
      </w:r>
    </w:p>
    <w:p w:rsidR="00D35531" w:rsidRPr="00A5327B" w:rsidRDefault="00CA6561" w:rsidP="00CA6561">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Bakanlık ile diğer kurum ve kuruluşların denetimi</w:t>
      </w:r>
    </w:p>
    <w:p w:rsidR="00D35531" w:rsidRPr="00E77959" w:rsidRDefault="0046725E" w:rsidP="00CA6561">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D35531" w:rsidRPr="00A5327B">
        <w:rPr>
          <w:rFonts w:ascii="Times New Roman" w:hAnsi="Times New Roman" w:cs="Times New Roman"/>
          <w:b/>
          <w:bCs/>
          <w:color w:val="auto"/>
        </w:rPr>
        <w:t xml:space="preserve"> 3</w:t>
      </w:r>
      <w:r w:rsidR="00FC1613">
        <w:rPr>
          <w:rFonts w:ascii="Times New Roman" w:hAnsi="Times New Roman" w:cs="Times New Roman"/>
          <w:b/>
          <w:bCs/>
          <w:color w:val="auto"/>
        </w:rPr>
        <w:t>9</w:t>
      </w:r>
      <w:r w:rsidR="00D35531" w:rsidRPr="00A5327B">
        <w:rPr>
          <w:rFonts w:ascii="Times New Roman" w:hAnsi="Times New Roman" w:cs="Times New Roman"/>
          <w:b/>
          <w:bCs/>
          <w:color w:val="auto"/>
        </w:rPr>
        <w:t xml:space="preserve"> – </w:t>
      </w:r>
      <w:r w:rsidR="00CA6561" w:rsidRPr="00CA6561">
        <w:rPr>
          <w:rFonts w:ascii="Times New Roman" w:hAnsi="Times New Roman" w:cs="Times New Roman"/>
          <w:bCs/>
          <w:color w:val="auto"/>
        </w:rPr>
        <w:t>(1)</w:t>
      </w:r>
      <w:r w:rsidR="00CA6561"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Birlik, </w:t>
      </w:r>
      <w:r w:rsidR="00D35531" w:rsidRPr="00E77959">
        <w:rPr>
          <w:rFonts w:ascii="Times New Roman" w:hAnsi="Times New Roman" w:cs="Times New Roman"/>
          <w:color w:val="auto"/>
        </w:rPr>
        <w:t>Ticaret Bakanlığının denetimine tabidir.</w:t>
      </w:r>
    </w:p>
    <w:p w:rsidR="00D35531" w:rsidRPr="00A5327B" w:rsidRDefault="00CA6561" w:rsidP="00CA6561">
      <w:pPr>
        <w:autoSpaceDE w:val="0"/>
        <w:autoSpaceDN w:val="0"/>
        <w:adjustRightInd w:val="0"/>
        <w:ind w:firstLine="709"/>
        <w:jc w:val="both"/>
        <w:rPr>
          <w:rFonts w:ascii="Times New Roman" w:hAnsi="Times New Roman" w:cs="Times New Roman"/>
          <w:color w:val="auto"/>
        </w:rPr>
      </w:pPr>
      <w:r w:rsidRPr="00CA6561">
        <w:rPr>
          <w:rFonts w:ascii="Times New Roman" w:hAnsi="Times New Roman" w:cs="Times New Roman"/>
          <w:bCs/>
          <w:color w:val="auto"/>
        </w:rPr>
        <w:t>(</w:t>
      </w:r>
      <w:r>
        <w:rPr>
          <w:rFonts w:ascii="Times New Roman" w:hAnsi="Times New Roman" w:cs="Times New Roman"/>
          <w:bCs/>
          <w:color w:val="auto"/>
        </w:rPr>
        <w:t>2</w:t>
      </w:r>
      <w:r w:rsidRPr="00CA6561">
        <w:rPr>
          <w:rFonts w:ascii="Times New Roman" w:hAnsi="Times New Roman" w:cs="Times New Roman"/>
          <w:bCs/>
          <w:color w:val="auto"/>
        </w:rPr>
        <w:t>)</w:t>
      </w:r>
      <w:r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Bakanlık; Merkez Birliğini, ilgili müesseseleri ve bağımsız denetim kuruluşlarını Birliği denetlemekle görevlendirebilir.</w:t>
      </w:r>
    </w:p>
    <w:p w:rsidR="00D35531" w:rsidRDefault="00CA6561" w:rsidP="00CA6561">
      <w:pPr>
        <w:autoSpaceDE w:val="0"/>
        <w:autoSpaceDN w:val="0"/>
        <w:adjustRightInd w:val="0"/>
        <w:ind w:firstLine="709"/>
        <w:jc w:val="both"/>
        <w:rPr>
          <w:rFonts w:ascii="Times New Roman" w:hAnsi="Times New Roman" w:cs="Times New Roman"/>
          <w:color w:val="auto"/>
        </w:rPr>
      </w:pPr>
      <w:r w:rsidRPr="00CA6561">
        <w:rPr>
          <w:rFonts w:ascii="Times New Roman" w:hAnsi="Times New Roman" w:cs="Times New Roman"/>
          <w:bCs/>
          <w:color w:val="auto"/>
        </w:rPr>
        <w:t>(</w:t>
      </w:r>
      <w:r>
        <w:rPr>
          <w:rFonts w:ascii="Times New Roman" w:hAnsi="Times New Roman" w:cs="Times New Roman"/>
          <w:bCs/>
          <w:color w:val="auto"/>
        </w:rPr>
        <w:t>3</w:t>
      </w:r>
      <w:r w:rsidRPr="00CA6561">
        <w:rPr>
          <w:rFonts w:ascii="Times New Roman" w:hAnsi="Times New Roman" w:cs="Times New Roman"/>
          <w:bCs/>
          <w:color w:val="auto"/>
        </w:rPr>
        <w:t>)</w:t>
      </w:r>
      <w:r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Birlik görevlileri; birliğe ait mal, para ve para hükmündeki kâğıtları ve gizli de olsa bunlarla ilgili defter ve belgeleri istenildiğinde müfettişlere ve Merkez Birliğinin denetim görevlilerine göstermek, saymasına ve incelemesine yardımda bulunmak, istenilen bilgileri gerçeğe uygun ve eksiksiz olarak vermek ve doğru beyanda bulunmakla yükümlüdürler. </w:t>
      </w:r>
    </w:p>
    <w:p w:rsidR="00D35531" w:rsidRPr="00A5327B" w:rsidRDefault="00CA6561" w:rsidP="00CA6561">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Kanun hükümlerinin uygulanması</w:t>
      </w:r>
    </w:p>
    <w:p w:rsidR="00D35531" w:rsidRDefault="0046725E" w:rsidP="00CA6561">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FC1613">
        <w:rPr>
          <w:rFonts w:ascii="Times New Roman" w:hAnsi="Times New Roman" w:cs="Times New Roman"/>
          <w:b/>
          <w:bCs/>
          <w:color w:val="auto"/>
        </w:rPr>
        <w:t xml:space="preserve"> 40</w:t>
      </w:r>
      <w:r w:rsidR="00D35531" w:rsidRPr="00A5327B">
        <w:rPr>
          <w:rFonts w:ascii="Times New Roman" w:hAnsi="Times New Roman" w:cs="Times New Roman"/>
          <w:b/>
          <w:bCs/>
          <w:color w:val="auto"/>
        </w:rPr>
        <w:t xml:space="preserve"> – </w:t>
      </w:r>
      <w:r w:rsidR="00CA6561" w:rsidRPr="00CA6561">
        <w:rPr>
          <w:rFonts w:ascii="Times New Roman" w:hAnsi="Times New Roman" w:cs="Times New Roman"/>
          <w:bCs/>
          <w:color w:val="auto"/>
        </w:rPr>
        <w:t>(1)</w:t>
      </w:r>
      <w:r w:rsidR="00CA6561"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 xml:space="preserve">Bu </w:t>
      </w:r>
      <w:proofErr w:type="spellStart"/>
      <w:r w:rsidR="00D35531" w:rsidRPr="00A5327B">
        <w:rPr>
          <w:rFonts w:ascii="Times New Roman" w:hAnsi="Times New Roman" w:cs="Times New Roman"/>
          <w:color w:val="auto"/>
        </w:rPr>
        <w:t>anasözleşmede</w:t>
      </w:r>
      <w:proofErr w:type="spellEnd"/>
      <w:r w:rsidR="00D35531" w:rsidRPr="00A5327B">
        <w:rPr>
          <w:rFonts w:ascii="Times New Roman" w:hAnsi="Times New Roman" w:cs="Times New Roman"/>
          <w:color w:val="auto"/>
        </w:rPr>
        <w:t xml:space="preserve"> hüküm olmayan hallerde 1163 sayılı Kooperatifler Kanunu ile anılan Kanunun 98 inci maddesi delaletiyle, Türk Ticaret Kanununun anonim şirketlere ait hükümleri uygulanır.</w:t>
      </w:r>
    </w:p>
    <w:p w:rsidR="00B32E20" w:rsidRPr="00A5327B" w:rsidRDefault="00B32E20" w:rsidP="00CA6561">
      <w:pPr>
        <w:autoSpaceDE w:val="0"/>
        <w:autoSpaceDN w:val="0"/>
        <w:adjustRightInd w:val="0"/>
        <w:ind w:firstLine="709"/>
        <w:jc w:val="both"/>
        <w:rPr>
          <w:rFonts w:ascii="Times New Roman" w:hAnsi="Times New Roman" w:cs="Times New Roman"/>
          <w:color w:val="auto"/>
        </w:rPr>
      </w:pPr>
    </w:p>
    <w:p w:rsidR="00D35531" w:rsidRPr="00A5327B" w:rsidRDefault="00CA6561" w:rsidP="00CA6561">
      <w:pPr>
        <w:autoSpaceDE w:val="0"/>
        <w:autoSpaceDN w:val="0"/>
        <w:adjustRightInd w:val="0"/>
        <w:spacing w:before="120"/>
        <w:ind w:firstLine="709"/>
        <w:jc w:val="both"/>
        <w:rPr>
          <w:rFonts w:ascii="Times New Roman" w:hAnsi="Times New Roman" w:cs="Times New Roman"/>
          <w:b/>
          <w:bCs/>
          <w:color w:val="auto"/>
        </w:rPr>
      </w:pPr>
      <w:r w:rsidRPr="00A5327B">
        <w:rPr>
          <w:rFonts w:ascii="Times New Roman" w:hAnsi="Times New Roman" w:cs="Times New Roman"/>
          <w:b/>
          <w:bCs/>
          <w:color w:val="auto"/>
        </w:rPr>
        <w:t>Birliğin yönetim ve denetim kurul</w:t>
      </w:r>
      <w:r>
        <w:rPr>
          <w:rFonts w:ascii="Times New Roman" w:hAnsi="Times New Roman" w:cs="Times New Roman"/>
          <w:b/>
          <w:bCs/>
          <w:color w:val="auto"/>
        </w:rPr>
        <w:t>u üyeleri ile dış denetçisi</w:t>
      </w:r>
    </w:p>
    <w:p w:rsidR="00D35531" w:rsidRPr="00A5327B" w:rsidRDefault="0046725E" w:rsidP="00CA6561">
      <w:pPr>
        <w:autoSpaceDE w:val="0"/>
        <w:autoSpaceDN w:val="0"/>
        <w:adjustRightInd w:val="0"/>
        <w:ind w:firstLine="709"/>
        <w:jc w:val="both"/>
        <w:rPr>
          <w:rFonts w:ascii="Times New Roman" w:hAnsi="Times New Roman" w:cs="Times New Roman"/>
          <w:color w:val="auto"/>
        </w:rPr>
      </w:pPr>
      <w:r w:rsidRPr="00A5327B">
        <w:rPr>
          <w:rFonts w:ascii="Times New Roman" w:hAnsi="Times New Roman" w:cs="Times New Roman"/>
          <w:b/>
          <w:bCs/>
          <w:color w:val="auto"/>
        </w:rPr>
        <w:t>MADDE</w:t>
      </w:r>
      <w:r w:rsidR="00FC1613">
        <w:rPr>
          <w:rFonts w:ascii="Times New Roman" w:hAnsi="Times New Roman" w:cs="Times New Roman"/>
          <w:b/>
          <w:bCs/>
          <w:color w:val="auto"/>
        </w:rPr>
        <w:t xml:space="preserve"> </w:t>
      </w:r>
      <w:r w:rsidR="00D35531" w:rsidRPr="00A5327B">
        <w:rPr>
          <w:rFonts w:ascii="Times New Roman" w:hAnsi="Times New Roman" w:cs="Times New Roman"/>
          <w:b/>
          <w:bCs/>
          <w:color w:val="auto"/>
        </w:rPr>
        <w:t>4</w:t>
      </w:r>
      <w:r w:rsidR="00FC1613">
        <w:rPr>
          <w:rFonts w:ascii="Times New Roman" w:hAnsi="Times New Roman" w:cs="Times New Roman"/>
          <w:b/>
          <w:bCs/>
          <w:color w:val="auto"/>
        </w:rPr>
        <w:t>1</w:t>
      </w:r>
      <w:r w:rsidR="00D35531" w:rsidRPr="00A5327B">
        <w:rPr>
          <w:rFonts w:ascii="Times New Roman" w:hAnsi="Times New Roman" w:cs="Times New Roman"/>
          <w:b/>
          <w:bCs/>
          <w:color w:val="auto"/>
        </w:rPr>
        <w:t xml:space="preserve"> – </w:t>
      </w:r>
      <w:r w:rsidR="00CA6561" w:rsidRPr="00CA6561">
        <w:rPr>
          <w:rFonts w:ascii="Times New Roman" w:hAnsi="Times New Roman" w:cs="Times New Roman"/>
          <w:bCs/>
          <w:color w:val="auto"/>
        </w:rPr>
        <w:t>(1)</w:t>
      </w:r>
      <w:r w:rsidR="00CA6561" w:rsidRPr="00CA6561">
        <w:rPr>
          <w:rFonts w:ascii="Times New Roman" w:hAnsi="Times New Roman" w:cs="Times New Roman"/>
          <w:b/>
          <w:bCs/>
          <w:color w:val="auto"/>
        </w:rPr>
        <w:t xml:space="preserve"> </w:t>
      </w:r>
      <w:r w:rsidR="00D35531" w:rsidRPr="00A5327B">
        <w:rPr>
          <w:rFonts w:ascii="Times New Roman" w:hAnsi="Times New Roman" w:cs="Times New Roman"/>
          <w:color w:val="auto"/>
        </w:rPr>
        <w:t>Birliğin yönetim ve denetim kurulları aşağıda gösterilmiştir.</w:t>
      </w:r>
    </w:p>
    <w:p w:rsidR="00D35531" w:rsidRPr="00A5327B" w:rsidRDefault="00D35531" w:rsidP="00D35531">
      <w:pPr>
        <w:autoSpaceDE w:val="0"/>
        <w:autoSpaceDN w:val="0"/>
        <w:adjustRightInd w:val="0"/>
        <w:jc w:val="both"/>
        <w:rPr>
          <w:rFonts w:ascii="Times New Roman" w:hAnsi="Times New Roman" w:cs="Times New Roman"/>
        </w:rPr>
      </w:pPr>
    </w:p>
    <w:p w:rsidR="00D35531" w:rsidRPr="00A5327B" w:rsidRDefault="00CA6561" w:rsidP="00D35531">
      <w:pPr>
        <w:autoSpaceDE w:val="0"/>
        <w:autoSpaceDN w:val="0"/>
        <w:adjustRightInd w:val="0"/>
        <w:jc w:val="both"/>
        <w:rPr>
          <w:rFonts w:ascii="Times New Roman" w:hAnsi="Times New Roman" w:cs="Times New Roman"/>
          <w:b/>
          <w:bCs/>
          <w:color w:val="auto"/>
        </w:rPr>
      </w:pPr>
      <w:r w:rsidRPr="00A5327B">
        <w:rPr>
          <w:rFonts w:ascii="Times New Roman" w:hAnsi="Times New Roman" w:cs="Times New Roman"/>
          <w:b/>
          <w:bCs/>
          <w:color w:val="auto"/>
        </w:rPr>
        <w:t>Birliğin mevcut yönetim kurulu üyeleri</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08"/>
        <w:gridCol w:w="2407"/>
        <w:gridCol w:w="2407"/>
      </w:tblGrid>
      <w:tr w:rsidR="00D35531" w:rsidRPr="00A5327B" w:rsidTr="00A807A2">
        <w:tc>
          <w:tcPr>
            <w:tcW w:w="846" w:type="dxa"/>
            <w:shd w:val="clear" w:color="auto" w:fill="D9D9D9"/>
          </w:tcPr>
          <w:p w:rsidR="00D35531" w:rsidRPr="00A5327B" w:rsidRDefault="00D35531" w:rsidP="00A807A2">
            <w:pPr>
              <w:autoSpaceDE w:val="0"/>
              <w:autoSpaceDN w:val="0"/>
              <w:adjustRightInd w:val="0"/>
              <w:jc w:val="right"/>
              <w:rPr>
                <w:rFonts w:ascii="Times New Roman" w:hAnsi="Times New Roman" w:cs="Times New Roman"/>
                <w:b/>
                <w:color w:val="auto"/>
              </w:rPr>
            </w:pPr>
            <w:r w:rsidRPr="00A5327B">
              <w:rPr>
                <w:rFonts w:ascii="Times New Roman" w:hAnsi="Times New Roman" w:cs="Times New Roman"/>
                <w:b/>
                <w:color w:val="auto"/>
              </w:rPr>
              <w:t>Sıra</w:t>
            </w:r>
          </w:p>
          <w:p w:rsidR="00D35531" w:rsidRPr="00A5327B" w:rsidRDefault="00D35531" w:rsidP="00A807A2">
            <w:pPr>
              <w:autoSpaceDE w:val="0"/>
              <w:autoSpaceDN w:val="0"/>
              <w:adjustRightInd w:val="0"/>
              <w:jc w:val="right"/>
              <w:rPr>
                <w:rFonts w:ascii="Times New Roman" w:hAnsi="Times New Roman" w:cs="Times New Roman"/>
                <w:b/>
              </w:rPr>
            </w:pPr>
            <w:r w:rsidRPr="00A5327B">
              <w:rPr>
                <w:rFonts w:ascii="Times New Roman" w:hAnsi="Times New Roman" w:cs="Times New Roman"/>
                <w:b/>
                <w:color w:val="auto"/>
              </w:rPr>
              <w:t>No</w:t>
            </w:r>
          </w:p>
        </w:tc>
        <w:tc>
          <w:tcPr>
            <w:tcW w:w="4108" w:type="dxa"/>
            <w:shd w:val="clear" w:color="auto" w:fill="D9D9D9"/>
          </w:tcPr>
          <w:p w:rsidR="00D35531" w:rsidRPr="00A5327B" w:rsidRDefault="00D35531" w:rsidP="00A807A2">
            <w:pPr>
              <w:autoSpaceDE w:val="0"/>
              <w:autoSpaceDN w:val="0"/>
              <w:adjustRightInd w:val="0"/>
              <w:rPr>
                <w:rFonts w:ascii="Times New Roman" w:hAnsi="Times New Roman" w:cs="Times New Roman"/>
                <w:b/>
              </w:rPr>
            </w:pPr>
            <w:r w:rsidRPr="00A5327B">
              <w:rPr>
                <w:rFonts w:ascii="Times New Roman" w:hAnsi="Times New Roman" w:cs="Times New Roman"/>
                <w:b/>
                <w:color w:val="auto"/>
              </w:rPr>
              <w:t>Temsil Ettiği Kooperatifin Unvanı ve Merkezi</w:t>
            </w:r>
          </w:p>
        </w:tc>
        <w:tc>
          <w:tcPr>
            <w:tcW w:w="2407" w:type="dxa"/>
            <w:shd w:val="clear" w:color="auto" w:fill="D9D9D9"/>
          </w:tcPr>
          <w:p w:rsidR="00D35531" w:rsidRPr="00A5327B" w:rsidRDefault="00D35531" w:rsidP="00A807A2">
            <w:pPr>
              <w:autoSpaceDE w:val="0"/>
              <w:autoSpaceDN w:val="0"/>
              <w:adjustRightInd w:val="0"/>
              <w:rPr>
                <w:rFonts w:ascii="Times New Roman" w:hAnsi="Times New Roman" w:cs="Times New Roman"/>
                <w:b/>
              </w:rPr>
            </w:pPr>
            <w:r w:rsidRPr="00A5327B">
              <w:rPr>
                <w:rFonts w:ascii="Times New Roman" w:hAnsi="Times New Roman" w:cs="Times New Roman"/>
                <w:b/>
                <w:color w:val="auto"/>
              </w:rPr>
              <w:t>Üyenin Adı ve Soyadı</w:t>
            </w:r>
          </w:p>
        </w:tc>
        <w:tc>
          <w:tcPr>
            <w:tcW w:w="2407" w:type="dxa"/>
            <w:shd w:val="clear" w:color="auto" w:fill="D9D9D9"/>
          </w:tcPr>
          <w:p w:rsidR="00D35531" w:rsidRPr="00A5327B" w:rsidRDefault="00D35531" w:rsidP="00A807A2">
            <w:pPr>
              <w:autoSpaceDE w:val="0"/>
              <w:autoSpaceDN w:val="0"/>
              <w:adjustRightInd w:val="0"/>
              <w:jc w:val="both"/>
              <w:rPr>
                <w:rFonts w:ascii="Times New Roman" w:hAnsi="Times New Roman" w:cs="Times New Roman"/>
                <w:b/>
              </w:rPr>
            </w:pPr>
            <w:r w:rsidRPr="00A5327B">
              <w:rPr>
                <w:rFonts w:ascii="Times New Roman" w:hAnsi="Times New Roman" w:cs="Times New Roman"/>
                <w:b/>
                <w:color w:val="auto"/>
              </w:rPr>
              <w:t>İmzası</w:t>
            </w: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1"/>
              </w:numPr>
              <w:autoSpaceDE w:val="0"/>
              <w:autoSpaceDN w:val="0"/>
              <w:adjustRightInd w:val="0"/>
              <w:jc w:val="right"/>
            </w:pPr>
          </w:p>
        </w:tc>
        <w:tc>
          <w:tcPr>
            <w:tcW w:w="4108"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7"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bl>
    <w:p w:rsidR="00D35531" w:rsidRPr="00A5327B" w:rsidRDefault="00D35531" w:rsidP="00D35531">
      <w:pPr>
        <w:autoSpaceDE w:val="0"/>
        <w:autoSpaceDN w:val="0"/>
        <w:adjustRightInd w:val="0"/>
        <w:jc w:val="both"/>
        <w:rPr>
          <w:rFonts w:ascii="Times New Roman" w:hAnsi="Times New Roman" w:cs="Times New Roman"/>
        </w:rPr>
      </w:pPr>
    </w:p>
    <w:p w:rsidR="00D35531" w:rsidRPr="00A5327B" w:rsidRDefault="00CA6561" w:rsidP="00D35531">
      <w:pPr>
        <w:autoSpaceDE w:val="0"/>
        <w:autoSpaceDN w:val="0"/>
        <w:adjustRightInd w:val="0"/>
        <w:jc w:val="both"/>
        <w:rPr>
          <w:rFonts w:ascii="Times New Roman" w:hAnsi="Times New Roman" w:cs="Times New Roman"/>
          <w:b/>
          <w:bCs/>
          <w:color w:val="auto"/>
        </w:rPr>
      </w:pPr>
      <w:r w:rsidRPr="00A5327B">
        <w:rPr>
          <w:rFonts w:ascii="Times New Roman" w:hAnsi="Times New Roman" w:cs="Times New Roman"/>
          <w:b/>
          <w:bCs/>
          <w:color w:val="auto"/>
        </w:rPr>
        <w:t>Birliğin mevcut denetim kurulu üyeleri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111"/>
        <w:gridCol w:w="2409"/>
        <w:gridCol w:w="2410"/>
      </w:tblGrid>
      <w:tr w:rsidR="00D35531" w:rsidRPr="00A5327B" w:rsidTr="00A807A2">
        <w:tc>
          <w:tcPr>
            <w:tcW w:w="846" w:type="dxa"/>
            <w:shd w:val="clear" w:color="auto" w:fill="D9D9D9"/>
          </w:tcPr>
          <w:p w:rsidR="00D35531" w:rsidRPr="00A5327B" w:rsidRDefault="00D35531" w:rsidP="00A807A2">
            <w:pPr>
              <w:autoSpaceDE w:val="0"/>
              <w:autoSpaceDN w:val="0"/>
              <w:adjustRightInd w:val="0"/>
              <w:jc w:val="right"/>
              <w:rPr>
                <w:rFonts w:ascii="Times New Roman" w:hAnsi="Times New Roman" w:cs="Times New Roman"/>
                <w:b/>
                <w:color w:val="auto"/>
              </w:rPr>
            </w:pPr>
            <w:r w:rsidRPr="00A5327B">
              <w:rPr>
                <w:rFonts w:ascii="Times New Roman" w:hAnsi="Times New Roman" w:cs="Times New Roman"/>
                <w:b/>
                <w:color w:val="auto"/>
              </w:rPr>
              <w:t>Sıra</w:t>
            </w:r>
          </w:p>
          <w:p w:rsidR="00D35531" w:rsidRPr="00A5327B" w:rsidRDefault="00D35531" w:rsidP="00A807A2">
            <w:pPr>
              <w:autoSpaceDE w:val="0"/>
              <w:autoSpaceDN w:val="0"/>
              <w:adjustRightInd w:val="0"/>
              <w:jc w:val="right"/>
              <w:rPr>
                <w:rFonts w:ascii="Times New Roman" w:hAnsi="Times New Roman" w:cs="Times New Roman"/>
                <w:b/>
              </w:rPr>
            </w:pPr>
            <w:r w:rsidRPr="00A5327B">
              <w:rPr>
                <w:rFonts w:ascii="Times New Roman" w:hAnsi="Times New Roman" w:cs="Times New Roman"/>
                <w:b/>
                <w:color w:val="auto"/>
              </w:rPr>
              <w:t>No</w:t>
            </w:r>
          </w:p>
        </w:tc>
        <w:tc>
          <w:tcPr>
            <w:tcW w:w="4111" w:type="dxa"/>
            <w:shd w:val="clear" w:color="auto" w:fill="D9D9D9"/>
          </w:tcPr>
          <w:p w:rsidR="00D35531" w:rsidRPr="00A5327B" w:rsidRDefault="00D35531" w:rsidP="00A807A2">
            <w:pPr>
              <w:autoSpaceDE w:val="0"/>
              <w:autoSpaceDN w:val="0"/>
              <w:adjustRightInd w:val="0"/>
              <w:rPr>
                <w:rFonts w:ascii="Times New Roman" w:hAnsi="Times New Roman" w:cs="Times New Roman"/>
                <w:b/>
              </w:rPr>
            </w:pPr>
            <w:r w:rsidRPr="00A5327B">
              <w:rPr>
                <w:rFonts w:ascii="Times New Roman" w:hAnsi="Times New Roman" w:cs="Times New Roman"/>
                <w:b/>
                <w:color w:val="auto"/>
              </w:rPr>
              <w:t>Temsil Ettiği Kooperatifin Unvanı ve Merkezi</w:t>
            </w:r>
          </w:p>
        </w:tc>
        <w:tc>
          <w:tcPr>
            <w:tcW w:w="2409" w:type="dxa"/>
            <w:shd w:val="clear" w:color="auto" w:fill="D9D9D9"/>
          </w:tcPr>
          <w:p w:rsidR="00D35531" w:rsidRPr="00A5327B" w:rsidRDefault="00D35531" w:rsidP="00A807A2">
            <w:pPr>
              <w:autoSpaceDE w:val="0"/>
              <w:autoSpaceDN w:val="0"/>
              <w:adjustRightInd w:val="0"/>
              <w:rPr>
                <w:rFonts w:ascii="Times New Roman" w:hAnsi="Times New Roman" w:cs="Times New Roman"/>
                <w:b/>
              </w:rPr>
            </w:pPr>
            <w:r w:rsidRPr="00A5327B">
              <w:rPr>
                <w:rFonts w:ascii="Times New Roman" w:hAnsi="Times New Roman" w:cs="Times New Roman"/>
                <w:b/>
                <w:color w:val="auto"/>
              </w:rPr>
              <w:t>Üyenin Adı ve Soyadı</w:t>
            </w:r>
          </w:p>
        </w:tc>
        <w:tc>
          <w:tcPr>
            <w:tcW w:w="2410" w:type="dxa"/>
            <w:shd w:val="clear" w:color="auto" w:fill="D9D9D9"/>
          </w:tcPr>
          <w:p w:rsidR="00D35531" w:rsidRPr="00A5327B" w:rsidRDefault="00D35531" w:rsidP="00A807A2">
            <w:pPr>
              <w:autoSpaceDE w:val="0"/>
              <w:autoSpaceDN w:val="0"/>
              <w:adjustRightInd w:val="0"/>
              <w:jc w:val="both"/>
              <w:rPr>
                <w:rFonts w:ascii="Times New Roman" w:hAnsi="Times New Roman" w:cs="Times New Roman"/>
                <w:b/>
              </w:rPr>
            </w:pPr>
            <w:r w:rsidRPr="00A5327B">
              <w:rPr>
                <w:rFonts w:ascii="Times New Roman" w:hAnsi="Times New Roman" w:cs="Times New Roman"/>
                <w:b/>
                <w:color w:val="auto"/>
              </w:rPr>
              <w:t>İmzası</w:t>
            </w:r>
          </w:p>
        </w:tc>
      </w:tr>
      <w:tr w:rsidR="00D35531" w:rsidRPr="00A5327B" w:rsidTr="00A807A2">
        <w:tc>
          <w:tcPr>
            <w:tcW w:w="846" w:type="dxa"/>
            <w:shd w:val="clear" w:color="auto" w:fill="auto"/>
          </w:tcPr>
          <w:p w:rsidR="00D35531" w:rsidRPr="00A5327B" w:rsidRDefault="00D35531" w:rsidP="00EF3876">
            <w:pPr>
              <w:pStyle w:val="ListeParagraf"/>
              <w:numPr>
                <w:ilvl w:val="0"/>
                <w:numId w:val="2"/>
              </w:numPr>
              <w:autoSpaceDE w:val="0"/>
              <w:autoSpaceDN w:val="0"/>
              <w:adjustRightInd w:val="0"/>
              <w:jc w:val="both"/>
            </w:pPr>
          </w:p>
        </w:tc>
        <w:tc>
          <w:tcPr>
            <w:tcW w:w="4111"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9"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10"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2"/>
              </w:numPr>
              <w:autoSpaceDE w:val="0"/>
              <w:autoSpaceDN w:val="0"/>
              <w:adjustRightInd w:val="0"/>
              <w:jc w:val="both"/>
            </w:pPr>
          </w:p>
        </w:tc>
        <w:tc>
          <w:tcPr>
            <w:tcW w:w="4111"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9"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10"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tr w:rsidR="00D35531" w:rsidRPr="00A5327B" w:rsidTr="00A807A2">
        <w:tc>
          <w:tcPr>
            <w:tcW w:w="846" w:type="dxa"/>
            <w:shd w:val="clear" w:color="auto" w:fill="auto"/>
          </w:tcPr>
          <w:p w:rsidR="00D35531" w:rsidRPr="00A5327B" w:rsidRDefault="00D35531" w:rsidP="00EF3876">
            <w:pPr>
              <w:pStyle w:val="ListeParagraf"/>
              <w:numPr>
                <w:ilvl w:val="0"/>
                <w:numId w:val="2"/>
              </w:numPr>
              <w:autoSpaceDE w:val="0"/>
              <w:autoSpaceDN w:val="0"/>
              <w:adjustRightInd w:val="0"/>
              <w:jc w:val="both"/>
            </w:pPr>
          </w:p>
        </w:tc>
        <w:tc>
          <w:tcPr>
            <w:tcW w:w="4111"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09"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c>
          <w:tcPr>
            <w:tcW w:w="2410" w:type="dxa"/>
            <w:shd w:val="clear" w:color="auto" w:fill="auto"/>
          </w:tcPr>
          <w:p w:rsidR="00D35531" w:rsidRPr="00A5327B" w:rsidRDefault="00D35531" w:rsidP="00A807A2">
            <w:pPr>
              <w:autoSpaceDE w:val="0"/>
              <w:autoSpaceDN w:val="0"/>
              <w:adjustRightInd w:val="0"/>
              <w:jc w:val="both"/>
              <w:rPr>
                <w:rFonts w:ascii="Times New Roman" w:hAnsi="Times New Roman" w:cs="Times New Roman"/>
              </w:rPr>
            </w:pPr>
          </w:p>
        </w:tc>
      </w:tr>
      <w:bookmarkEnd w:id="0"/>
    </w:tbl>
    <w:p w:rsidR="00D35531" w:rsidRPr="00A5327B" w:rsidRDefault="00D35531" w:rsidP="0071508F">
      <w:pPr>
        <w:autoSpaceDE w:val="0"/>
        <w:autoSpaceDN w:val="0"/>
        <w:adjustRightInd w:val="0"/>
        <w:jc w:val="both"/>
        <w:rPr>
          <w:rFonts w:ascii="Times New Roman" w:hAnsi="Times New Roman" w:cs="Times New Roman"/>
        </w:rPr>
      </w:pPr>
    </w:p>
    <w:p w:rsidR="00CA6561" w:rsidRPr="00A5327B" w:rsidRDefault="00CA6561" w:rsidP="00CA6561">
      <w:pPr>
        <w:autoSpaceDE w:val="0"/>
        <w:autoSpaceDN w:val="0"/>
        <w:adjustRightInd w:val="0"/>
        <w:jc w:val="both"/>
        <w:rPr>
          <w:rFonts w:ascii="Times New Roman" w:hAnsi="Times New Roman" w:cs="Times New Roman"/>
          <w:b/>
          <w:bCs/>
          <w:color w:val="auto"/>
        </w:rPr>
      </w:pPr>
      <w:r>
        <w:rPr>
          <w:rFonts w:ascii="Times New Roman" w:hAnsi="Times New Roman" w:cs="Times New Roman"/>
          <w:b/>
          <w:bCs/>
          <w:color w:val="auto"/>
        </w:rPr>
        <w:t>Dış denetçinin</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4122"/>
        <w:gridCol w:w="2409"/>
      </w:tblGrid>
      <w:tr w:rsidR="00CA6561" w:rsidRPr="00A5327B" w:rsidTr="00CA6561">
        <w:tc>
          <w:tcPr>
            <w:tcW w:w="835" w:type="dxa"/>
            <w:shd w:val="clear" w:color="auto" w:fill="D9D9D9"/>
          </w:tcPr>
          <w:p w:rsidR="00CA6561" w:rsidRPr="00A5327B" w:rsidRDefault="00CA6561" w:rsidP="00564530">
            <w:pPr>
              <w:autoSpaceDE w:val="0"/>
              <w:autoSpaceDN w:val="0"/>
              <w:adjustRightInd w:val="0"/>
              <w:jc w:val="right"/>
              <w:rPr>
                <w:rFonts w:ascii="Times New Roman" w:hAnsi="Times New Roman" w:cs="Times New Roman"/>
                <w:b/>
                <w:color w:val="auto"/>
              </w:rPr>
            </w:pPr>
            <w:r w:rsidRPr="00A5327B">
              <w:rPr>
                <w:rFonts w:ascii="Times New Roman" w:hAnsi="Times New Roman" w:cs="Times New Roman"/>
                <w:b/>
                <w:color w:val="auto"/>
              </w:rPr>
              <w:t>Sıra</w:t>
            </w:r>
          </w:p>
          <w:p w:rsidR="00CA6561" w:rsidRPr="00A5327B" w:rsidRDefault="00CA6561" w:rsidP="00564530">
            <w:pPr>
              <w:autoSpaceDE w:val="0"/>
              <w:autoSpaceDN w:val="0"/>
              <w:adjustRightInd w:val="0"/>
              <w:jc w:val="right"/>
              <w:rPr>
                <w:rFonts w:ascii="Times New Roman" w:hAnsi="Times New Roman" w:cs="Times New Roman"/>
                <w:b/>
              </w:rPr>
            </w:pPr>
            <w:r w:rsidRPr="00A5327B">
              <w:rPr>
                <w:rFonts w:ascii="Times New Roman" w:hAnsi="Times New Roman" w:cs="Times New Roman"/>
                <w:b/>
                <w:color w:val="auto"/>
              </w:rPr>
              <w:t>No</w:t>
            </w:r>
          </w:p>
        </w:tc>
        <w:tc>
          <w:tcPr>
            <w:tcW w:w="4122" w:type="dxa"/>
            <w:shd w:val="clear" w:color="auto" w:fill="D9D9D9"/>
          </w:tcPr>
          <w:p w:rsidR="00CA6561" w:rsidRPr="00A5327B" w:rsidRDefault="00CA6561" w:rsidP="00564530">
            <w:pPr>
              <w:autoSpaceDE w:val="0"/>
              <w:autoSpaceDN w:val="0"/>
              <w:adjustRightInd w:val="0"/>
              <w:rPr>
                <w:rFonts w:ascii="Times New Roman" w:hAnsi="Times New Roman" w:cs="Times New Roman"/>
                <w:b/>
              </w:rPr>
            </w:pPr>
            <w:r w:rsidRPr="00A5327B">
              <w:rPr>
                <w:rFonts w:ascii="Times New Roman" w:hAnsi="Times New Roman" w:cs="Times New Roman"/>
                <w:b/>
                <w:color w:val="auto"/>
              </w:rPr>
              <w:t>Adı ve Soyadı</w:t>
            </w:r>
          </w:p>
        </w:tc>
        <w:tc>
          <w:tcPr>
            <w:tcW w:w="2409" w:type="dxa"/>
            <w:shd w:val="clear" w:color="auto" w:fill="D9D9D9"/>
          </w:tcPr>
          <w:p w:rsidR="00CA6561" w:rsidRPr="00A5327B" w:rsidRDefault="00CA6561" w:rsidP="00564530">
            <w:pPr>
              <w:autoSpaceDE w:val="0"/>
              <w:autoSpaceDN w:val="0"/>
              <w:adjustRightInd w:val="0"/>
              <w:jc w:val="both"/>
              <w:rPr>
                <w:rFonts w:ascii="Times New Roman" w:hAnsi="Times New Roman" w:cs="Times New Roman"/>
                <w:b/>
              </w:rPr>
            </w:pPr>
            <w:r w:rsidRPr="00A5327B">
              <w:rPr>
                <w:rFonts w:ascii="Times New Roman" w:hAnsi="Times New Roman" w:cs="Times New Roman"/>
                <w:b/>
                <w:color w:val="auto"/>
              </w:rPr>
              <w:t>İmzası</w:t>
            </w:r>
          </w:p>
        </w:tc>
      </w:tr>
      <w:tr w:rsidR="00CA6561" w:rsidRPr="00A5327B" w:rsidTr="00CA6561">
        <w:tc>
          <w:tcPr>
            <w:tcW w:w="835" w:type="dxa"/>
            <w:shd w:val="clear" w:color="auto" w:fill="auto"/>
          </w:tcPr>
          <w:p w:rsidR="00CA6561" w:rsidRPr="00A5327B" w:rsidRDefault="00CA6561" w:rsidP="00EF3876">
            <w:pPr>
              <w:pStyle w:val="ListeParagraf"/>
              <w:numPr>
                <w:ilvl w:val="0"/>
                <w:numId w:val="14"/>
              </w:numPr>
              <w:autoSpaceDE w:val="0"/>
              <w:autoSpaceDN w:val="0"/>
              <w:adjustRightInd w:val="0"/>
              <w:jc w:val="both"/>
            </w:pPr>
          </w:p>
        </w:tc>
        <w:tc>
          <w:tcPr>
            <w:tcW w:w="4122" w:type="dxa"/>
            <w:shd w:val="clear" w:color="auto" w:fill="auto"/>
          </w:tcPr>
          <w:p w:rsidR="00CA6561" w:rsidRPr="00A5327B" w:rsidRDefault="00CA6561" w:rsidP="00564530">
            <w:pPr>
              <w:autoSpaceDE w:val="0"/>
              <w:autoSpaceDN w:val="0"/>
              <w:adjustRightInd w:val="0"/>
              <w:jc w:val="both"/>
              <w:rPr>
                <w:rFonts w:ascii="Times New Roman" w:hAnsi="Times New Roman" w:cs="Times New Roman"/>
              </w:rPr>
            </w:pPr>
          </w:p>
        </w:tc>
        <w:tc>
          <w:tcPr>
            <w:tcW w:w="2409" w:type="dxa"/>
            <w:shd w:val="clear" w:color="auto" w:fill="auto"/>
          </w:tcPr>
          <w:p w:rsidR="00CA6561" w:rsidRPr="00A5327B" w:rsidRDefault="00CA6561" w:rsidP="00564530">
            <w:pPr>
              <w:autoSpaceDE w:val="0"/>
              <w:autoSpaceDN w:val="0"/>
              <w:adjustRightInd w:val="0"/>
              <w:jc w:val="both"/>
              <w:rPr>
                <w:rFonts w:ascii="Times New Roman" w:hAnsi="Times New Roman" w:cs="Times New Roman"/>
              </w:rPr>
            </w:pPr>
          </w:p>
        </w:tc>
      </w:tr>
    </w:tbl>
    <w:p w:rsidR="00A5327B" w:rsidRPr="00A5327B" w:rsidRDefault="00A5327B">
      <w:pPr>
        <w:autoSpaceDE w:val="0"/>
        <w:autoSpaceDN w:val="0"/>
        <w:adjustRightInd w:val="0"/>
        <w:jc w:val="both"/>
        <w:rPr>
          <w:rFonts w:ascii="Times New Roman" w:hAnsi="Times New Roman" w:cs="Times New Roman"/>
        </w:rPr>
      </w:pPr>
    </w:p>
    <w:sectPr w:rsidR="00A5327B" w:rsidRPr="00A5327B" w:rsidSect="00536AD3">
      <w:headerReference w:type="default" r:id="rId9"/>
      <w:footerReference w:type="default" r:id="rId10"/>
      <w:footnotePr>
        <w:pos w:val="beneathText"/>
      </w:footnotePr>
      <w:pgSz w:w="11907" w:h="16839" w:code="9"/>
      <w:pgMar w:top="284" w:right="1134" w:bottom="1134" w:left="1134" w:header="282"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BC9" w:rsidRDefault="00E86BC9" w:rsidP="00D35531">
      <w:r>
        <w:separator/>
      </w:r>
    </w:p>
  </w:endnote>
  <w:endnote w:type="continuationSeparator" w:id="0">
    <w:p w:rsidR="00E86BC9" w:rsidRDefault="00E86BC9" w:rsidP="00D3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F9DFFFFF" w:usb2="0000007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30" w:rsidRDefault="00564530">
    <w:pPr>
      <w:pStyle w:val="AltBilgi"/>
      <w:jc w:val="center"/>
    </w:pPr>
  </w:p>
  <w:p w:rsidR="00564530" w:rsidRDefault="00564530">
    <w:pPr>
      <w:pStyle w:val="AltBilgi"/>
      <w:jc w:val="center"/>
    </w:pPr>
  </w:p>
  <w:p w:rsidR="00564530" w:rsidRDefault="00564530" w:rsidP="00A807A2">
    <w:pPr>
      <w:pStyle w:val="stbilgiveyaaltbilgi0"/>
      <w:shd w:val="clear" w:color="auto" w:fill="auto"/>
      <w:ind w:left="7354"/>
      <w:rPr>
        <w:rFont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BC9" w:rsidRDefault="00E86BC9" w:rsidP="00D35531">
      <w:r>
        <w:separator/>
      </w:r>
    </w:p>
  </w:footnote>
  <w:footnote w:type="continuationSeparator" w:id="0">
    <w:p w:rsidR="00E86BC9" w:rsidRDefault="00E86BC9" w:rsidP="00D35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530" w:rsidRDefault="00564530" w:rsidP="00A807A2">
    <w:pPr>
      <w:pStyle w:val="Gvdemetni20"/>
      <w:shd w:val="clear" w:color="auto" w:fill="auto"/>
      <w:spacing w:after="11"/>
      <w:rPr>
        <w:rFonts w:ascii="Cambria" w:hAnsi="Cambria" w:cs="Cambria"/>
        <w:b w:val="0"/>
        <w:bCs w:val="0"/>
        <w:i/>
        <w:iCs/>
        <w:sz w:val="32"/>
        <w:szCs w:val="32"/>
      </w:rPr>
    </w:pPr>
  </w:p>
  <w:p w:rsidR="00564530" w:rsidRPr="00210E90" w:rsidRDefault="00564530" w:rsidP="00A807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3E324E72"/>
    <w:name w:val="WW8Num15"/>
    <w:lvl w:ilvl="0">
      <w:start w:val="1"/>
      <w:numFmt w:val="decimal"/>
      <w:lvlText w:val="%1-"/>
      <w:lvlJc w:val="left"/>
      <w:pPr>
        <w:tabs>
          <w:tab w:val="num" w:pos="360"/>
        </w:tabs>
        <w:ind w:left="360" w:hanging="360"/>
      </w:pPr>
      <w:rPr>
        <w:rFonts w:ascii="Times New Roman" w:eastAsia="Times New Roman" w:hAnsi="Times New Roman" w:hint="default"/>
        <w:b/>
        <w:bCs/>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02F17B99"/>
    <w:multiLevelType w:val="hybridMultilevel"/>
    <w:tmpl w:val="DEFAD9C0"/>
    <w:lvl w:ilvl="0" w:tplc="041F0017">
      <w:start w:val="1"/>
      <w:numFmt w:val="lowerLetter"/>
      <w:lvlText w:val="%1)"/>
      <w:lvlJc w:val="left"/>
      <w:pPr>
        <w:ind w:left="3905"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2" w15:restartNumberingAfterBreak="0">
    <w:nsid w:val="0670288B"/>
    <w:multiLevelType w:val="hybridMultilevel"/>
    <w:tmpl w:val="095AFB2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620CA0"/>
    <w:multiLevelType w:val="hybridMultilevel"/>
    <w:tmpl w:val="095AFB2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D8400B5"/>
    <w:multiLevelType w:val="hybridMultilevel"/>
    <w:tmpl w:val="095AFB2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BF34498"/>
    <w:multiLevelType w:val="hybridMultilevel"/>
    <w:tmpl w:val="5C5812B8"/>
    <w:lvl w:ilvl="0" w:tplc="6D2A56B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9A00FA"/>
    <w:multiLevelType w:val="hybridMultilevel"/>
    <w:tmpl w:val="5F387346"/>
    <w:lvl w:ilvl="0" w:tplc="A26A307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AE1F1E"/>
    <w:multiLevelType w:val="hybridMultilevel"/>
    <w:tmpl w:val="A5589228"/>
    <w:lvl w:ilvl="0" w:tplc="3A400BFA">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286EB0"/>
    <w:multiLevelType w:val="hybridMultilevel"/>
    <w:tmpl w:val="3746DE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21B1E8B"/>
    <w:multiLevelType w:val="hybridMultilevel"/>
    <w:tmpl w:val="A8B840B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FEF7BD7"/>
    <w:multiLevelType w:val="hybridMultilevel"/>
    <w:tmpl w:val="BFB86B16"/>
    <w:lvl w:ilvl="0" w:tplc="A8044C6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A703E8"/>
    <w:multiLevelType w:val="hybridMultilevel"/>
    <w:tmpl w:val="1CCC02FC"/>
    <w:lvl w:ilvl="0" w:tplc="1A8856D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2722B0"/>
    <w:multiLevelType w:val="hybridMultilevel"/>
    <w:tmpl w:val="91609AA0"/>
    <w:lvl w:ilvl="0" w:tplc="638C56B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E34ADD"/>
    <w:multiLevelType w:val="hybridMultilevel"/>
    <w:tmpl w:val="3D16C72C"/>
    <w:lvl w:ilvl="0" w:tplc="8702C0A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320E3A"/>
    <w:multiLevelType w:val="hybridMultilevel"/>
    <w:tmpl w:val="A6AED312"/>
    <w:lvl w:ilvl="0" w:tplc="F3548EE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11511F"/>
    <w:multiLevelType w:val="hybridMultilevel"/>
    <w:tmpl w:val="661A69D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8D3305"/>
    <w:multiLevelType w:val="hybridMultilevel"/>
    <w:tmpl w:val="7F7C221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9"/>
  </w:num>
  <w:num w:numId="7">
    <w:abstractNumId w:val="14"/>
  </w:num>
  <w:num w:numId="8">
    <w:abstractNumId w:val="12"/>
  </w:num>
  <w:num w:numId="9">
    <w:abstractNumId w:val="13"/>
  </w:num>
  <w:num w:numId="10">
    <w:abstractNumId w:val="7"/>
  </w:num>
  <w:num w:numId="11">
    <w:abstractNumId w:val="5"/>
  </w:num>
  <w:num w:numId="12">
    <w:abstractNumId w:val="6"/>
  </w:num>
  <w:num w:numId="13">
    <w:abstractNumId w:val="10"/>
  </w:num>
  <w:num w:numId="14">
    <w:abstractNumId w:val="2"/>
  </w:num>
  <w:num w:numId="15">
    <w:abstractNumId w:val="11"/>
  </w:num>
  <w:num w:numId="16">
    <w:abstractNumId w:val="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F4"/>
    <w:rsid w:val="000055F1"/>
    <w:rsid w:val="0000784D"/>
    <w:rsid w:val="0003592E"/>
    <w:rsid w:val="000420FC"/>
    <w:rsid w:val="0004333A"/>
    <w:rsid w:val="00067FFD"/>
    <w:rsid w:val="000708A8"/>
    <w:rsid w:val="00086442"/>
    <w:rsid w:val="00091948"/>
    <w:rsid w:val="00093F74"/>
    <w:rsid w:val="000C08FB"/>
    <w:rsid w:val="000C1307"/>
    <w:rsid w:val="000C3144"/>
    <w:rsid w:val="000D0760"/>
    <w:rsid w:val="000D5A96"/>
    <w:rsid w:val="0010015F"/>
    <w:rsid w:val="00101FD6"/>
    <w:rsid w:val="0012664B"/>
    <w:rsid w:val="00134DA9"/>
    <w:rsid w:val="00145E28"/>
    <w:rsid w:val="00157226"/>
    <w:rsid w:val="00161122"/>
    <w:rsid w:val="0018364C"/>
    <w:rsid w:val="001A224C"/>
    <w:rsid w:val="001B018A"/>
    <w:rsid w:val="001B03FC"/>
    <w:rsid w:val="001C0167"/>
    <w:rsid w:val="001C6E81"/>
    <w:rsid w:val="001F355A"/>
    <w:rsid w:val="00203D4C"/>
    <w:rsid w:val="00211A56"/>
    <w:rsid w:val="002148F3"/>
    <w:rsid w:val="002249C4"/>
    <w:rsid w:val="002274C2"/>
    <w:rsid w:val="0024019A"/>
    <w:rsid w:val="002439CA"/>
    <w:rsid w:val="002653E4"/>
    <w:rsid w:val="002A03F9"/>
    <w:rsid w:val="002A3469"/>
    <w:rsid w:val="002B6CFC"/>
    <w:rsid w:val="002C164F"/>
    <w:rsid w:val="002C36BA"/>
    <w:rsid w:val="002E6DA3"/>
    <w:rsid w:val="00300632"/>
    <w:rsid w:val="00301275"/>
    <w:rsid w:val="00305020"/>
    <w:rsid w:val="003106B8"/>
    <w:rsid w:val="003677E3"/>
    <w:rsid w:val="00391F4B"/>
    <w:rsid w:val="003B7ED3"/>
    <w:rsid w:val="003D1AE3"/>
    <w:rsid w:val="003D2281"/>
    <w:rsid w:val="003E7A12"/>
    <w:rsid w:val="003F2E35"/>
    <w:rsid w:val="0040535A"/>
    <w:rsid w:val="004068B8"/>
    <w:rsid w:val="00437B9B"/>
    <w:rsid w:val="00457835"/>
    <w:rsid w:val="00457D6E"/>
    <w:rsid w:val="004640F6"/>
    <w:rsid w:val="00464B5D"/>
    <w:rsid w:val="0046725E"/>
    <w:rsid w:val="00474E4B"/>
    <w:rsid w:val="004C1922"/>
    <w:rsid w:val="004C62CE"/>
    <w:rsid w:val="004C6850"/>
    <w:rsid w:val="004D7419"/>
    <w:rsid w:val="004F1D21"/>
    <w:rsid w:val="004F3D7E"/>
    <w:rsid w:val="004F603A"/>
    <w:rsid w:val="00510704"/>
    <w:rsid w:val="005170EE"/>
    <w:rsid w:val="0053284A"/>
    <w:rsid w:val="00536AD3"/>
    <w:rsid w:val="0054748E"/>
    <w:rsid w:val="0056352B"/>
    <w:rsid w:val="00564530"/>
    <w:rsid w:val="00570330"/>
    <w:rsid w:val="0057109E"/>
    <w:rsid w:val="005774B6"/>
    <w:rsid w:val="0058230C"/>
    <w:rsid w:val="0058647C"/>
    <w:rsid w:val="005A42A2"/>
    <w:rsid w:val="005C6E7E"/>
    <w:rsid w:val="005C75E0"/>
    <w:rsid w:val="005E4C9F"/>
    <w:rsid w:val="005F20AA"/>
    <w:rsid w:val="005F47D1"/>
    <w:rsid w:val="005F573F"/>
    <w:rsid w:val="005F6EB6"/>
    <w:rsid w:val="006112D1"/>
    <w:rsid w:val="006159E1"/>
    <w:rsid w:val="0062297D"/>
    <w:rsid w:val="00635E4C"/>
    <w:rsid w:val="006419C8"/>
    <w:rsid w:val="006515BE"/>
    <w:rsid w:val="00660104"/>
    <w:rsid w:val="00662CD3"/>
    <w:rsid w:val="006634F7"/>
    <w:rsid w:val="0066605C"/>
    <w:rsid w:val="00677B76"/>
    <w:rsid w:val="00684618"/>
    <w:rsid w:val="00685238"/>
    <w:rsid w:val="0069252B"/>
    <w:rsid w:val="00692F95"/>
    <w:rsid w:val="006952F4"/>
    <w:rsid w:val="00697CEF"/>
    <w:rsid w:val="006A2809"/>
    <w:rsid w:val="006A3626"/>
    <w:rsid w:val="006C090B"/>
    <w:rsid w:val="006C36D4"/>
    <w:rsid w:val="006C4BF2"/>
    <w:rsid w:val="006D4310"/>
    <w:rsid w:val="006E5F8A"/>
    <w:rsid w:val="007005F4"/>
    <w:rsid w:val="0070592D"/>
    <w:rsid w:val="0071508F"/>
    <w:rsid w:val="0071694E"/>
    <w:rsid w:val="007207AC"/>
    <w:rsid w:val="00731769"/>
    <w:rsid w:val="00740F6F"/>
    <w:rsid w:val="00746321"/>
    <w:rsid w:val="007569C4"/>
    <w:rsid w:val="00757501"/>
    <w:rsid w:val="007607BF"/>
    <w:rsid w:val="00763D7E"/>
    <w:rsid w:val="0077619C"/>
    <w:rsid w:val="007A1CD7"/>
    <w:rsid w:val="007B12A1"/>
    <w:rsid w:val="007B1764"/>
    <w:rsid w:val="007B4911"/>
    <w:rsid w:val="007B703D"/>
    <w:rsid w:val="007C6B65"/>
    <w:rsid w:val="007D28A8"/>
    <w:rsid w:val="007E1084"/>
    <w:rsid w:val="007E27E1"/>
    <w:rsid w:val="007E2F06"/>
    <w:rsid w:val="007F1CE0"/>
    <w:rsid w:val="00805018"/>
    <w:rsid w:val="008145E6"/>
    <w:rsid w:val="00815328"/>
    <w:rsid w:val="00815558"/>
    <w:rsid w:val="008267CF"/>
    <w:rsid w:val="00837971"/>
    <w:rsid w:val="008547B8"/>
    <w:rsid w:val="0086029C"/>
    <w:rsid w:val="00861A2E"/>
    <w:rsid w:val="008756D2"/>
    <w:rsid w:val="00885608"/>
    <w:rsid w:val="00896C6E"/>
    <w:rsid w:val="008A4567"/>
    <w:rsid w:val="008A4B64"/>
    <w:rsid w:val="008C2457"/>
    <w:rsid w:val="008D48F9"/>
    <w:rsid w:val="008F011D"/>
    <w:rsid w:val="008F1758"/>
    <w:rsid w:val="009021A9"/>
    <w:rsid w:val="00902AF0"/>
    <w:rsid w:val="00913ACB"/>
    <w:rsid w:val="009229D5"/>
    <w:rsid w:val="00930B1E"/>
    <w:rsid w:val="009422B5"/>
    <w:rsid w:val="009679EC"/>
    <w:rsid w:val="009A2DC0"/>
    <w:rsid w:val="009A64A5"/>
    <w:rsid w:val="009B54AF"/>
    <w:rsid w:val="009D4F53"/>
    <w:rsid w:val="009D6AD5"/>
    <w:rsid w:val="009E5C95"/>
    <w:rsid w:val="009E694F"/>
    <w:rsid w:val="009F4806"/>
    <w:rsid w:val="00A12ADD"/>
    <w:rsid w:val="00A13C85"/>
    <w:rsid w:val="00A140F1"/>
    <w:rsid w:val="00A16513"/>
    <w:rsid w:val="00A25437"/>
    <w:rsid w:val="00A26640"/>
    <w:rsid w:val="00A27E6F"/>
    <w:rsid w:val="00A317BD"/>
    <w:rsid w:val="00A3453B"/>
    <w:rsid w:val="00A5327B"/>
    <w:rsid w:val="00A53F12"/>
    <w:rsid w:val="00A64ABD"/>
    <w:rsid w:val="00A807A2"/>
    <w:rsid w:val="00A83E53"/>
    <w:rsid w:val="00A92465"/>
    <w:rsid w:val="00AA188E"/>
    <w:rsid w:val="00AB17B4"/>
    <w:rsid w:val="00AB64D3"/>
    <w:rsid w:val="00AC045A"/>
    <w:rsid w:val="00AC2FD3"/>
    <w:rsid w:val="00AD37C3"/>
    <w:rsid w:val="00AD46E3"/>
    <w:rsid w:val="00AE3C11"/>
    <w:rsid w:val="00AF5B5E"/>
    <w:rsid w:val="00B02219"/>
    <w:rsid w:val="00B032D7"/>
    <w:rsid w:val="00B07509"/>
    <w:rsid w:val="00B1013F"/>
    <w:rsid w:val="00B202AB"/>
    <w:rsid w:val="00B32E20"/>
    <w:rsid w:val="00B33BDA"/>
    <w:rsid w:val="00B4202E"/>
    <w:rsid w:val="00B62BF0"/>
    <w:rsid w:val="00B756A4"/>
    <w:rsid w:val="00B847DC"/>
    <w:rsid w:val="00B97D6C"/>
    <w:rsid w:val="00BA2838"/>
    <w:rsid w:val="00BA56D6"/>
    <w:rsid w:val="00BA737D"/>
    <w:rsid w:val="00BB750D"/>
    <w:rsid w:val="00BE0F6B"/>
    <w:rsid w:val="00BE1EF4"/>
    <w:rsid w:val="00BF1FB7"/>
    <w:rsid w:val="00BF4448"/>
    <w:rsid w:val="00C00FF1"/>
    <w:rsid w:val="00C2444C"/>
    <w:rsid w:val="00C32913"/>
    <w:rsid w:val="00C40B39"/>
    <w:rsid w:val="00C42F99"/>
    <w:rsid w:val="00C62A51"/>
    <w:rsid w:val="00C73487"/>
    <w:rsid w:val="00C8551D"/>
    <w:rsid w:val="00C87405"/>
    <w:rsid w:val="00C97B3B"/>
    <w:rsid w:val="00CA05B9"/>
    <w:rsid w:val="00CA6561"/>
    <w:rsid w:val="00CB65DA"/>
    <w:rsid w:val="00CC51E3"/>
    <w:rsid w:val="00CD1B73"/>
    <w:rsid w:val="00CE5984"/>
    <w:rsid w:val="00CF0500"/>
    <w:rsid w:val="00D11DF9"/>
    <w:rsid w:val="00D14962"/>
    <w:rsid w:val="00D23673"/>
    <w:rsid w:val="00D35531"/>
    <w:rsid w:val="00D503F9"/>
    <w:rsid w:val="00D544C9"/>
    <w:rsid w:val="00D614A7"/>
    <w:rsid w:val="00D644A4"/>
    <w:rsid w:val="00D8128D"/>
    <w:rsid w:val="00D90D7A"/>
    <w:rsid w:val="00DA590F"/>
    <w:rsid w:val="00DB4CED"/>
    <w:rsid w:val="00DC2729"/>
    <w:rsid w:val="00DE1E0E"/>
    <w:rsid w:val="00DF0600"/>
    <w:rsid w:val="00DF14EE"/>
    <w:rsid w:val="00E047F8"/>
    <w:rsid w:val="00E04BC1"/>
    <w:rsid w:val="00E2174F"/>
    <w:rsid w:val="00E23FE9"/>
    <w:rsid w:val="00E302B0"/>
    <w:rsid w:val="00E46F86"/>
    <w:rsid w:val="00E471D7"/>
    <w:rsid w:val="00E6660A"/>
    <w:rsid w:val="00E70897"/>
    <w:rsid w:val="00E77959"/>
    <w:rsid w:val="00E85D09"/>
    <w:rsid w:val="00E86BC9"/>
    <w:rsid w:val="00E97041"/>
    <w:rsid w:val="00EA08FF"/>
    <w:rsid w:val="00EA273E"/>
    <w:rsid w:val="00EC01B8"/>
    <w:rsid w:val="00EC5C3F"/>
    <w:rsid w:val="00ED21C9"/>
    <w:rsid w:val="00ED73B1"/>
    <w:rsid w:val="00EE3103"/>
    <w:rsid w:val="00EE69A6"/>
    <w:rsid w:val="00EF2CBC"/>
    <w:rsid w:val="00EF3876"/>
    <w:rsid w:val="00F13DBB"/>
    <w:rsid w:val="00F32E82"/>
    <w:rsid w:val="00F340AE"/>
    <w:rsid w:val="00F45093"/>
    <w:rsid w:val="00F67774"/>
    <w:rsid w:val="00F80E6C"/>
    <w:rsid w:val="00FA75FC"/>
    <w:rsid w:val="00FB52C1"/>
    <w:rsid w:val="00FC1613"/>
    <w:rsid w:val="00FC5BF2"/>
    <w:rsid w:val="00FD5066"/>
    <w:rsid w:val="00FE68D1"/>
    <w:rsid w:val="00FF6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9EBEE-9FDC-BD45-A57E-C93B8A55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lsdException w:name="Light Grid Accent 1"/>
    <w:lsdException w:name="Medium Shading 1 Accent 1"/>
    <w:lsdException w:name="Medium Shading 2 Accent 1"/>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lsdException w:name="Medium List 2 Accent 5"/>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31"/>
    <w:pPr>
      <w:spacing w:after="0" w:line="240" w:lineRule="auto"/>
    </w:pPr>
    <w:rPr>
      <w:rFonts w:ascii="Arial Unicode MS" w:eastAsia="Arial Unicode MS" w:hAnsi="Arial Unicode MS" w:cs="Arial Unicode MS"/>
      <w:color w:val="000000"/>
      <w:sz w:val="24"/>
      <w:szCs w:val="24"/>
      <w:lang w:eastAsia="tr-TR"/>
    </w:rPr>
  </w:style>
  <w:style w:type="paragraph" w:styleId="Balk1">
    <w:name w:val="heading 1"/>
    <w:basedOn w:val="Normal"/>
    <w:next w:val="Normal"/>
    <w:link w:val="Balk1Char"/>
    <w:uiPriority w:val="9"/>
    <w:qFormat/>
    <w:rsid w:val="00536AD3"/>
    <w:pPr>
      <w:keepNext/>
      <w:autoSpaceDE w:val="0"/>
      <w:autoSpaceDN w:val="0"/>
      <w:adjustRightInd w:val="0"/>
      <w:jc w:val="both"/>
      <w:outlineLvl w:val="0"/>
    </w:pPr>
    <w:rPr>
      <w:rFonts w:ascii="Times New Roman" w:hAnsi="Times New Roman" w:cs="Times New Roman"/>
      <w:b/>
      <w:bCs/>
      <w:color w:val="auto"/>
      <w:spacing w:val="-10"/>
    </w:rPr>
  </w:style>
  <w:style w:type="paragraph" w:styleId="Balk3">
    <w:name w:val="heading 3"/>
    <w:basedOn w:val="Normal"/>
    <w:link w:val="Balk3Char"/>
    <w:uiPriority w:val="99"/>
    <w:qFormat/>
    <w:rsid w:val="00D35531"/>
    <w:pPr>
      <w:spacing w:after="300"/>
      <w:outlineLvl w:val="2"/>
    </w:pPr>
    <w:rPr>
      <w:rFonts w:ascii="Times New Roman" w:hAnsi="Times New Roman" w:cs="Times New Roman"/>
      <w:b/>
      <w:bCs/>
      <w:color w:val="11528A"/>
      <w:sz w:val="48"/>
      <w:szCs w:val="48"/>
    </w:rPr>
  </w:style>
  <w:style w:type="paragraph" w:styleId="Balk6">
    <w:name w:val="heading 6"/>
    <w:basedOn w:val="Normal"/>
    <w:next w:val="Normal"/>
    <w:link w:val="Balk6Char"/>
    <w:uiPriority w:val="99"/>
    <w:qFormat/>
    <w:rsid w:val="00D35531"/>
    <w:pPr>
      <w:spacing w:before="240" w:after="60"/>
      <w:outlineLvl w:val="5"/>
    </w:pPr>
    <w:rPr>
      <w:rFonts w:ascii="Calibri" w:hAnsi="Calibri" w:cs="Calibri"/>
      <w:b/>
      <w:bCs/>
      <w:sz w:val="22"/>
      <w:szCs w:val="22"/>
    </w:rPr>
  </w:style>
  <w:style w:type="paragraph" w:styleId="Balk7">
    <w:name w:val="heading 7"/>
    <w:basedOn w:val="Normal"/>
    <w:next w:val="Normal"/>
    <w:link w:val="Balk7Char"/>
    <w:uiPriority w:val="9"/>
    <w:qFormat/>
    <w:rsid w:val="00D35531"/>
    <w:pPr>
      <w:spacing w:before="240" w:after="60"/>
      <w:outlineLvl w:val="6"/>
    </w:pPr>
    <w:rPr>
      <w:rFonts w:ascii="Calibri" w:hAnsi="Calibri" w:cs="Calibri"/>
    </w:rPr>
  </w:style>
  <w:style w:type="paragraph" w:styleId="Balk8">
    <w:name w:val="heading 8"/>
    <w:basedOn w:val="Normal"/>
    <w:next w:val="Normal"/>
    <w:link w:val="Balk8Char"/>
    <w:uiPriority w:val="9"/>
    <w:qFormat/>
    <w:rsid w:val="00D35531"/>
    <w:pPr>
      <w:spacing w:before="240" w:after="60"/>
      <w:outlineLvl w:val="7"/>
    </w:pPr>
    <w:rPr>
      <w:rFonts w:ascii="Calibri" w:hAnsi="Calibri" w:cs="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D35531"/>
    <w:rPr>
      <w:rFonts w:ascii="Times New Roman" w:eastAsia="Arial Unicode MS" w:hAnsi="Times New Roman" w:cs="Times New Roman"/>
      <w:b/>
      <w:bCs/>
      <w:color w:val="11528A"/>
      <w:sz w:val="48"/>
      <w:szCs w:val="48"/>
      <w:lang w:eastAsia="tr-TR"/>
    </w:rPr>
  </w:style>
  <w:style w:type="character" w:customStyle="1" w:styleId="Balk6Char">
    <w:name w:val="Başlık 6 Char"/>
    <w:basedOn w:val="VarsaylanParagrafYazTipi"/>
    <w:link w:val="Balk6"/>
    <w:uiPriority w:val="99"/>
    <w:rsid w:val="00D35531"/>
    <w:rPr>
      <w:rFonts w:ascii="Calibri" w:eastAsia="Arial Unicode MS" w:hAnsi="Calibri" w:cs="Calibri"/>
      <w:b/>
      <w:bCs/>
      <w:color w:val="000000"/>
      <w:lang w:eastAsia="tr-TR"/>
    </w:rPr>
  </w:style>
  <w:style w:type="character" w:customStyle="1" w:styleId="Balk7Char">
    <w:name w:val="Başlık 7 Char"/>
    <w:basedOn w:val="VarsaylanParagrafYazTipi"/>
    <w:link w:val="Balk7"/>
    <w:uiPriority w:val="9"/>
    <w:rsid w:val="00D35531"/>
    <w:rPr>
      <w:rFonts w:ascii="Calibri" w:eastAsia="Arial Unicode MS" w:hAnsi="Calibri" w:cs="Calibri"/>
      <w:color w:val="000000"/>
      <w:sz w:val="24"/>
      <w:szCs w:val="24"/>
      <w:lang w:eastAsia="tr-TR"/>
    </w:rPr>
  </w:style>
  <w:style w:type="character" w:customStyle="1" w:styleId="Balk8Char">
    <w:name w:val="Başlık 8 Char"/>
    <w:basedOn w:val="VarsaylanParagrafYazTipi"/>
    <w:link w:val="Balk8"/>
    <w:uiPriority w:val="9"/>
    <w:rsid w:val="00D35531"/>
    <w:rPr>
      <w:rFonts w:ascii="Calibri" w:eastAsia="Arial Unicode MS" w:hAnsi="Calibri" w:cs="Calibri"/>
      <w:i/>
      <w:iCs/>
      <w:color w:val="000000"/>
      <w:sz w:val="24"/>
      <w:szCs w:val="24"/>
      <w:lang w:eastAsia="tr-TR"/>
    </w:rPr>
  </w:style>
  <w:style w:type="character" w:styleId="Kpr">
    <w:name w:val="Hyperlink"/>
    <w:uiPriority w:val="99"/>
    <w:rsid w:val="00D35531"/>
    <w:rPr>
      <w:color w:val="000080"/>
      <w:u w:val="single"/>
    </w:rPr>
  </w:style>
  <w:style w:type="character" w:customStyle="1" w:styleId="Gvdemetni2">
    <w:name w:val="Gövde metni (2)_"/>
    <w:link w:val="Gvdemetni20"/>
    <w:uiPriority w:val="99"/>
    <w:locked/>
    <w:rsid w:val="00D35531"/>
    <w:rPr>
      <w:rFonts w:ascii="Arial" w:hAnsi="Arial" w:cs="Arial"/>
      <w:b/>
      <w:bCs/>
      <w:sz w:val="23"/>
      <w:szCs w:val="23"/>
      <w:shd w:val="clear" w:color="auto" w:fill="FFFFFF"/>
    </w:rPr>
  </w:style>
  <w:style w:type="character" w:customStyle="1" w:styleId="Balk10">
    <w:name w:val="Başlık #1_"/>
    <w:link w:val="Balk11"/>
    <w:uiPriority w:val="99"/>
    <w:locked/>
    <w:rsid w:val="00D35531"/>
    <w:rPr>
      <w:rFonts w:ascii="Arial" w:hAnsi="Arial" w:cs="Arial"/>
      <w:b/>
      <w:bCs/>
      <w:sz w:val="40"/>
      <w:szCs w:val="40"/>
      <w:shd w:val="clear" w:color="auto" w:fill="FFFFFF"/>
    </w:rPr>
  </w:style>
  <w:style w:type="character" w:customStyle="1" w:styleId="Gvdemetni3">
    <w:name w:val="Gövde metni (3)_"/>
    <w:link w:val="Gvdemetni30"/>
    <w:uiPriority w:val="99"/>
    <w:locked/>
    <w:rsid w:val="00D35531"/>
    <w:rPr>
      <w:rFonts w:ascii="Arial" w:hAnsi="Arial" w:cs="Arial"/>
      <w:b/>
      <w:bCs/>
      <w:sz w:val="18"/>
      <w:szCs w:val="18"/>
      <w:shd w:val="clear" w:color="auto" w:fill="FFFFFF"/>
    </w:rPr>
  </w:style>
  <w:style w:type="character" w:customStyle="1" w:styleId="stbilgiveyaaltbilgi">
    <w:name w:val="Üst bilgi veya alt bilgi_"/>
    <w:link w:val="stbilgiveyaaltbilgi0"/>
    <w:uiPriority w:val="99"/>
    <w:locked/>
    <w:rsid w:val="00D35531"/>
    <w:rPr>
      <w:rFonts w:ascii="Times New Roman" w:hAnsi="Times New Roman"/>
      <w:shd w:val="clear" w:color="auto" w:fill="FFFFFF"/>
    </w:rPr>
  </w:style>
  <w:style w:type="character" w:customStyle="1" w:styleId="stbilgiveyaaltbilgiArial">
    <w:name w:val="Üst bilgi veya alt bilgi + Arial"/>
    <w:aliases w:val="8 pt,Kalın"/>
    <w:uiPriority w:val="99"/>
    <w:rsid w:val="00D35531"/>
    <w:rPr>
      <w:rFonts w:ascii="Arial" w:hAnsi="Arial" w:cs="Arial"/>
      <w:b/>
      <w:bCs/>
      <w:spacing w:val="0"/>
      <w:sz w:val="16"/>
      <w:szCs w:val="16"/>
    </w:rPr>
  </w:style>
  <w:style w:type="character" w:customStyle="1" w:styleId="stbilgiveyaaltbilgiArial7">
    <w:name w:val="Üst bilgi veya alt bilgi + Arial7"/>
    <w:aliases w:val="8 pt8"/>
    <w:uiPriority w:val="99"/>
    <w:rsid w:val="00D35531"/>
    <w:rPr>
      <w:rFonts w:ascii="Arial" w:hAnsi="Arial" w:cs="Arial"/>
      <w:spacing w:val="0"/>
      <w:sz w:val="16"/>
      <w:szCs w:val="16"/>
    </w:rPr>
  </w:style>
  <w:style w:type="character" w:customStyle="1" w:styleId="Balk4">
    <w:name w:val="Başlık #4_"/>
    <w:link w:val="Balk40"/>
    <w:uiPriority w:val="99"/>
    <w:locked/>
    <w:rsid w:val="00D35531"/>
    <w:rPr>
      <w:rFonts w:ascii="Arial" w:hAnsi="Arial" w:cs="Arial"/>
      <w:b/>
      <w:bCs/>
      <w:sz w:val="18"/>
      <w:szCs w:val="18"/>
      <w:shd w:val="clear" w:color="auto" w:fill="FFFFFF"/>
    </w:rPr>
  </w:style>
  <w:style w:type="character" w:customStyle="1" w:styleId="Gvdemetni">
    <w:name w:val="Gövde metni_"/>
    <w:link w:val="Gvdemetni0"/>
    <w:uiPriority w:val="99"/>
    <w:locked/>
    <w:rsid w:val="00D35531"/>
    <w:rPr>
      <w:rFonts w:ascii="Arial" w:hAnsi="Arial" w:cs="Arial"/>
      <w:sz w:val="18"/>
      <w:szCs w:val="18"/>
      <w:shd w:val="clear" w:color="auto" w:fill="FFFFFF"/>
    </w:rPr>
  </w:style>
  <w:style w:type="character" w:customStyle="1" w:styleId="stbilgiveyaaltbilgiArial6">
    <w:name w:val="Üst bilgi veya alt bilgi + Arial6"/>
    <w:aliases w:val="8 pt7,Kalın3,-1 pt boşluk bırakılıyor"/>
    <w:uiPriority w:val="99"/>
    <w:rsid w:val="00D35531"/>
    <w:rPr>
      <w:rFonts w:ascii="Arial" w:hAnsi="Arial" w:cs="Arial"/>
      <w:b/>
      <w:bCs/>
      <w:spacing w:val="-20"/>
      <w:sz w:val="16"/>
      <w:szCs w:val="16"/>
    </w:rPr>
  </w:style>
  <w:style w:type="character" w:customStyle="1" w:styleId="stbilgiveyaaltbilgiArial5">
    <w:name w:val="Üst bilgi veya alt bilgi + Arial5"/>
    <w:aliases w:val="8 pt6"/>
    <w:uiPriority w:val="99"/>
    <w:rsid w:val="00D35531"/>
    <w:rPr>
      <w:rFonts w:ascii="Arial" w:hAnsi="Arial" w:cs="Arial"/>
      <w:spacing w:val="0"/>
      <w:sz w:val="16"/>
      <w:szCs w:val="16"/>
    </w:rPr>
  </w:style>
  <w:style w:type="character" w:customStyle="1" w:styleId="stbilgiveyaaltbilgiArial4">
    <w:name w:val="Üst bilgi veya alt bilgi + Arial4"/>
    <w:aliases w:val="8 pt5,Kalın2"/>
    <w:uiPriority w:val="99"/>
    <w:rsid w:val="00D35531"/>
    <w:rPr>
      <w:rFonts w:ascii="Arial" w:hAnsi="Arial" w:cs="Arial"/>
      <w:b/>
      <w:bCs/>
      <w:noProof/>
      <w:spacing w:val="0"/>
      <w:sz w:val="16"/>
      <w:szCs w:val="16"/>
    </w:rPr>
  </w:style>
  <w:style w:type="character" w:customStyle="1" w:styleId="stbilgiveyaaltbilgiArial3">
    <w:name w:val="Üst bilgi veya alt bilgi + Arial3"/>
    <w:aliases w:val="8 pt4,-1 pt boşluk bırakılıyor2"/>
    <w:uiPriority w:val="99"/>
    <w:rsid w:val="00D35531"/>
    <w:rPr>
      <w:rFonts w:ascii="Arial" w:hAnsi="Arial" w:cs="Arial"/>
      <w:spacing w:val="-20"/>
      <w:sz w:val="16"/>
      <w:szCs w:val="16"/>
    </w:rPr>
  </w:style>
  <w:style w:type="character" w:customStyle="1" w:styleId="stbilgiveyaaltbilgiArial2">
    <w:name w:val="Üst bilgi veya alt bilgi + Arial2"/>
    <w:aliases w:val="8 pt3"/>
    <w:uiPriority w:val="99"/>
    <w:rsid w:val="00D35531"/>
    <w:rPr>
      <w:rFonts w:ascii="Arial" w:hAnsi="Arial" w:cs="Arial"/>
      <w:spacing w:val="0"/>
      <w:sz w:val="16"/>
      <w:szCs w:val="16"/>
    </w:rPr>
  </w:style>
  <w:style w:type="character" w:customStyle="1" w:styleId="Balk30">
    <w:name w:val="Başlık #3_"/>
    <w:link w:val="Balk31"/>
    <w:uiPriority w:val="99"/>
    <w:locked/>
    <w:rsid w:val="00D35531"/>
    <w:rPr>
      <w:rFonts w:ascii="Arial" w:hAnsi="Arial" w:cs="Arial"/>
      <w:b/>
      <w:bCs/>
      <w:sz w:val="29"/>
      <w:szCs w:val="29"/>
      <w:shd w:val="clear" w:color="auto" w:fill="FFFFFF"/>
    </w:rPr>
  </w:style>
  <w:style w:type="character" w:customStyle="1" w:styleId="T4Char">
    <w:name w:val="İÇT 4 Char"/>
    <w:link w:val="T4"/>
    <w:uiPriority w:val="99"/>
    <w:semiHidden/>
    <w:locked/>
    <w:rsid w:val="00D35531"/>
    <w:rPr>
      <w:rFonts w:ascii="Cambria" w:hAnsi="Cambria" w:cs="Cambria"/>
      <w:b/>
      <w:bCs/>
      <w:spacing w:val="-10"/>
    </w:rPr>
  </w:style>
  <w:style w:type="character" w:customStyle="1" w:styleId="indekilerKaln">
    <w:name w:val="İçindekiler + Kalın"/>
    <w:uiPriority w:val="99"/>
    <w:rsid w:val="00D35531"/>
    <w:rPr>
      <w:rFonts w:ascii="Cambria" w:hAnsi="Cambria" w:cs="Cambria"/>
      <w:b/>
      <w:bCs/>
      <w:spacing w:val="-10"/>
      <w:sz w:val="24"/>
      <w:szCs w:val="24"/>
    </w:rPr>
  </w:style>
  <w:style w:type="character" w:customStyle="1" w:styleId="indekilerKaln1">
    <w:name w:val="İçindekiler + Kalın1"/>
    <w:uiPriority w:val="99"/>
    <w:rsid w:val="00D35531"/>
    <w:rPr>
      <w:rFonts w:ascii="Cambria" w:hAnsi="Cambria" w:cs="Cambria"/>
      <w:b/>
      <w:bCs/>
      <w:spacing w:val="-10"/>
      <w:sz w:val="24"/>
      <w:szCs w:val="24"/>
    </w:rPr>
  </w:style>
  <w:style w:type="character" w:customStyle="1" w:styleId="indekiler2">
    <w:name w:val="İçindekiler (2)_"/>
    <w:link w:val="indekiler20"/>
    <w:uiPriority w:val="99"/>
    <w:locked/>
    <w:rsid w:val="00D35531"/>
    <w:rPr>
      <w:rFonts w:ascii="Arial" w:hAnsi="Arial" w:cs="Arial"/>
      <w:b/>
      <w:bCs/>
      <w:sz w:val="18"/>
      <w:szCs w:val="18"/>
      <w:shd w:val="clear" w:color="auto" w:fill="FFFFFF"/>
    </w:rPr>
  </w:style>
  <w:style w:type="character" w:customStyle="1" w:styleId="GvdemetniKaln">
    <w:name w:val="Gövde metni + Kalın"/>
    <w:uiPriority w:val="99"/>
    <w:rsid w:val="00D35531"/>
    <w:rPr>
      <w:rFonts w:ascii="Arial" w:hAnsi="Arial" w:cs="Arial"/>
      <w:b/>
      <w:bCs/>
      <w:spacing w:val="0"/>
      <w:sz w:val="18"/>
      <w:szCs w:val="18"/>
    </w:rPr>
  </w:style>
  <w:style w:type="character" w:customStyle="1" w:styleId="GvdemetniKaln14">
    <w:name w:val="Gövde metni + Kalın14"/>
    <w:uiPriority w:val="99"/>
    <w:rsid w:val="00D35531"/>
    <w:rPr>
      <w:rFonts w:ascii="Arial" w:hAnsi="Arial" w:cs="Arial"/>
      <w:b/>
      <w:bCs/>
      <w:spacing w:val="0"/>
      <w:sz w:val="18"/>
      <w:szCs w:val="18"/>
    </w:rPr>
  </w:style>
  <w:style w:type="character" w:customStyle="1" w:styleId="Gvdemetni4">
    <w:name w:val="Gövde metni (4)_"/>
    <w:link w:val="Gvdemetni40"/>
    <w:uiPriority w:val="99"/>
    <w:locked/>
    <w:rsid w:val="00D35531"/>
    <w:rPr>
      <w:rFonts w:ascii="Arial" w:hAnsi="Arial" w:cs="Arial"/>
      <w:sz w:val="15"/>
      <w:szCs w:val="15"/>
      <w:shd w:val="clear" w:color="auto" w:fill="FFFFFF"/>
    </w:rPr>
  </w:style>
  <w:style w:type="character" w:customStyle="1" w:styleId="Gvdemetni5">
    <w:name w:val="Gövde metni (5)_"/>
    <w:link w:val="Gvdemetni51"/>
    <w:uiPriority w:val="99"/>
    <w:locked/>
    <w:rsid w:val="00D35531"/>
    <w:rPr>
      <w:rFonts w:ascii="Arial" w:hAnsi="Arial" w:cs="Arial"/>
      <w:b/>
      <w:bCs/>
      <w:sz w:val="15"/>
      <w:szCs w:val="15"/>
      <w:shd w:val="clear" w:color="auto" w:fill="FFFFFF"/>
    </w:rPr>
  </w:style>
  <w:style w:type="character" w:customStyle="1" w:styleId="Gvdemetni50">
    <w:name w:val="Gövde metni (5)"/>
    <w:uiPriority w:val="99"/>
    <w:rsid w:val="00D35531"/>
    <w:rPr>
      <w:rFonts w:ascii="Arial" w:hAnsi="Arial" w:cs="Arial"/>
      <w:b/>
      <w:bCs/>
      <w:color w:val="FFFFFF"/>
      <w:spacing w:val="0"/>
      <w:sz w:val="15"/>
      <w:szCs w:val="15"/>
    </w:rPr>
  </w:style>
  <w:style w:type="character" w:customStyle="1" w:styleId="Resimyazs">
    <w:name w:val="Resim yazısı_"/>
    <w:link w:val="Resimyazs0"/>
    <w:uiPriority w:val="99"/>
    <w:locked/>
    <w:rsid w:val="00D35531"/>
    <w:rPr>
      <w:rFonts w:ascii="Arial" w:hAnsi="Arial" w:cs="Arial"/>
      <w:sz w:val="18"/>
      <w:szCs w:val="18"/>
      <w:shd w:val="clear" w:color="auto" w:fill="FFFFFF"/>
    </w:rPr>
  </w:style>
  <w:style w:type="character" w:customStyle="1" w:styleId="ResimyazsKaln">
    <w:name w:val="Resim yazısı + Kalın"/>
    <w:uiPriority w:val="99"/>
    <w:rsid w:val="00D35531"/>
    <w:rPr>
      <w:rFonts w:ascii="Arial" w:hAnsi="Arial" w:cs="Arial"/>
      <w:b/>
      <w:bCs/>
      <w:spacing w:val="0"/>
      <w:sz w:val="18"/>
      <w:szCs w:val="18"/>
    </w:rPr>
  </w:style>
  <w:style w:type="character" w:customStyle="1" w:styleId="Tabloyazs">
    <w:name w:val="Tablo yazısı_"/>
    <w:link w:val="Tabloyazs0"/>
    <w:uiPriority w:val="99"/>
    <w:locked/>
    <w:rsid w:val="00D35531"/>
    <w:rPr>
      <w:rFonts w:ascii="Arial" w:hAnsi="Arial" w:cs="Arial"/>
      <w:sz w:val="18"/>
      <w:szCs w:val="18"/>
      <w:shd w:val="clear" w:color="auto" w:fill="FFFFFF"/>
    </w:rPr>
  </w:style>
  <w:style w:type="character" w:customStyle="1" w:styleId="TabloyazsKaln">
    <w:name w:val="Tablo yazısı + Kalın"/>
    <w:uiPriority w:val="99"/>
    <w:rsid w:val="00D35531"/>
    <w:rPr>
      <w:rFonts w:ascii="Arial" w:hAnsi="Arial" w:cs="Arial"/>
      <w:b/>
      <w:bCs/>
      <w:spacing w:val="0"/>
      <w:sz w:val="18"/>
      <w:szCs w:val="18"/>
    </w:rPr>
  </w:style>
  <w:style w:type="character" w:customStyle="1" w:styleId="Gvdemetni512">
    <w:name w:val="Gövde metni (5)12"/>
    <w:uiPriority w:val="99"/>
    <w:rsid w:val="00D35531"/>
    <w:rPr>
      <w:rFonts w:ascii="Arial" w:hAnsi="Arial" w:cs="Arial"/>
      <w:b/>
      <w:bCs/>
      <w:color w:val="FFFFFF"/>
      <w:spacing w:val="0"/>
      <w:sz w:val="15"/>
      <w:szCs w:val="15"/>
    </w:rPr>
  </w:style>
  <w:style w:type="character" w:customStyle="1" w:styleId="Gvdemetni6">
    <w:name w:val="Gövde metni (6)_"/>
    <w:link w:val="Gvdemetni61"/>
    <w:uiPriority w:val="99"/>
    <w:locked/>
    <w:rsid w:val="00D35531"/>
    <w:rPr>
      <w:rFonts w:ascii="Arial" w:hAnsi="Arial" w:cs="Arial"/>
      <w:sz w:val="15"/>
      <w:szCs w:val="15"/>
      <w:shd w:val="clear" w:color="auto" w:fill="FFFFFF"/>
    </w:rPr>
  </w:style>
  <w:style w:type="character" w:customStyle="1" w:styleId="Gvdemetni60">
    <w:name w:val="Gövde metni (6)"/>
    <w:basedOn w:val="Gvdemetni6"/>
    <w:uiPriority w:val="99"/>
    <w:rsid w:val="00D35531"/>
    <w:rPr>
      <w:rFonts w:ascii="Arial" w:hAnsi="Arial" w:cs="Arial"/>
      <w:sz w:val="15"/>
      <w:szCs w:val="15"/>
      <w:shd w:val="clear" w:color="auto" w:fill="FFFFFF"/>
    </w:rPr>
  </w:style>
  <w:style w:type="character" w:customStyle="1" w:styleId="GvdemetniKaln13">
    <w:name w:val="Gövde metni + Kalın13"/>
    <w:uiPriority w:val="99"/>
    <w:rsid w:val="00D35531"/>
    <w:rPr>
      <w:rFonts w:ascii="Arial" w:hAnsi="Arial" w:cs="Arial"/>
      <w:b/>
      <w:bCs/>
      <w:spacing w:val="0"/>
      <w:sz w:val="18"/>
      <w:szCs w:val="18"/>
    </w:rPr>
  </w:style>
  <w:style w:type="character" w:customStyle="1" w:styleId="TabloyazsKaln3">
    <w:name w:val="Tablo yazısı + Kalın3"/>
    <w:uiPriority w:val="99"/>
    <w:rsid w:val="00D35531"/>
    <w:rPr>
      <w:rFonts w:ascii="Arial" w:hAnsi="Arial" w:cs="Arial"/>
      <w:b/>
      <w:bCs/>
      <w:spacing w:val="0"/>
      <w:sz w:val="18"/>
      <w:szCs w:val="18"/>
    </w:rPr>
  </w:style>
  <w:style w:type="character" w:customStyle="1" w:styleId="Gvdemetni511">
    <w:name w:val="Gövde metni (5)11"/>
    <w:uiPriority w:val="99"/>
    <w:rsid w:val="00D35531"/>
    <w:rPr>
      <w:rFonts w:ascii="Arial" w:hAnsi="Arial" w:cs="Arial"/>
      <w:b/>
      <w:bCs/>
      <w:color w:val="FFFFFF"/>
      <w:spacing w:val="0"/>
      <w:sz w:val="15"/>
      <w:szCs w:val="15"/>
    </w:rPr>
  </w:style>
  <w:style w:type="character" w:customStyle="1" w:styleId="Gvdemetni5KalnDeil">
    <w:name w:val="Gövde metni (5) + Kalın Değil"/>
    <w:basedOn w:val="Gvdemetni5"/>
    <w:uiPriority w:val="99"/>
    <w:rsid w:val="00D35531"/>
    <w:rPr>
      <w:rFonts w:ascii="Arial" w:hAnsi="Arial" w:cs="Arial"/>
      <w:b/>
      <w:bCs/>
      <w:sz w:val="15"/>
      <w:szCs w:val="15"/>
      <w:shd w:val="clear" w:color="auto" w:fill="FFFFFF"/>
    </w:rPr>
  </w:style>
  <w:style w:type="character" w:customStyle="1" w:styleId="Gvdemetni5KalnDeil1">
    <w:name w:val="Gövde metni (5) + Kalın Değil1"/>
    <w:basedOn w:val="Gvdemetni5"/>
    <w:uiPriority w:val="99"/>
    <w:rsid w:val="00D35531"/>
    <w:rPr>
      <w:rFonts w:ascii="Arial" w:hAnsi="Arial" w:cs="Arial"/>
      <w:b/>
      <w:bCs/>
      <w:sz w:val="15"/>
      <w:szCs w:val="15"/>
      <w:shd w:val="clear" w:color="auto" w:fill="FFFFFF"/>
    </w:rPr>
  </w:style>
  <w:style w:type="character" w:customStyle="1" w:styleId="Gvdemetni510">
    <w:name w:val="Gövde metni (5)10"/>
    <w:basedOn w:val="Gvdemetni5"/>
    <w:uiPriority w:val="99"/>
    <w:rsid w:val="00D35531"/>
    <w:rPr>
      <w:rFonts w:ascii="Arial" w:hAnsi="Arial" w:cs="Arial"/>
      <w:b/>
      <w:bCs/>
      <w:sz w:val="15"/>
      <w:szCs w:val="15"/>
      <w:shd w:val="clear" w:color="auto" w:fill="FFFFFF"/>
    </w:rPr>
  </w:style>
  <w:style w:type="character" w:customStyle="1" w:styleId="Gvdemetni4Kaln">
    <w:name w:val="Gövde metni (4) + Kalın"/>
    <w:uiPriority w:val="99"/>
    <w:rsid w:val="00D35531"/>
    <w:rPr>
      <w:rFonts w:ascii="Arial" w:hAnsi="Arial" w:cs="Arial"/>
      <w:b/>
      <w:bCs/>
      <w:spacing w:val="0"/>
      <w:sz w:val="15"/>
      <w:szCs w:val="15"/>
    </w:rPr>
  </w:style>
  <w:style w:type="character" w:customStyle="1" w:styleId="Gvdemetni66">
    <w:name w:val="Gövde metni (6)6"/>
    <w:basedOn w:val="Gvdemetni6"/>
    <w:uiPriority w:val="99"/>
    <w:rsid w:val="00D35531"/>
    <w:rPr>
      <w:rFonts w:ascii="Arial" w:hAnsi="Arial" w:cs="Arial"/>
      <w:sz w:val="15"/>
      <w:szCs w:val="15"/>
      <w:shd w:val="clear" w:color="auto" w:fill="FFFFFF"/>
    </w:rPr>
  </w:style>
  <w:style w:type="character" w:customStyle="1" w:styleId="GvdemetniKaln12">
    <w:name w:val="Gövde metni + Kalın12"/>
    <w:uiPriority w:val="99"/>
    <w:rsid w:val="00D35531"/>
    <w:rPr>
      <w:rFonts w:ascii="Arial" w:hAnsi="Arial" w:cs="Arial"/>
      <w:b/>
      <w:bCs/>
      <w:spacing w:val="0"/>
      <w:sz w:val="18"/>
      <w:szCs w:val="18"/>
    </w:rPr>
  </w:style>
  <w:style w:type="character" w:customStyle="1" w:styleId="GvdemetniKaln11">
    <w:name w:val="Gövde metni + Kalın11"/>
    <w:uiPriority w:val="99"/>
    <w:rsid w:val="00D35531"/>
    <w:rPr>
      <w:rFonts w:ascii="Arial" w:hAnsi="Arial" w:cs="Arial"/>
      <w:b/>
      <w:bCs/>
      <w:spacing w:val="0"/>
      <w:sz w:val="18"/>
      <w:szCs w:val="18"/>
    </w:rPr>
  </w:style>
  <w:style w:type="character" w:customStyle="1" w:styleId="Gvdemetni59">
    <w:name w:val="Gövde metni (5)9"/>
    <w:uiPriority w:val="99"/>
    <w:rsid w:val="00D35531"/>
    <w:rPr>
      <w:rFonts w:ascii="Arial" w:hAnsi="Arial" w:cs="Arial"/>
      <w:b/>
      <w:bCs/>
      <w:color w:val="FFFFFF"/>
      <w:spacing w:val="0"/>
      <w:sz w:val="15"/>
      <w:szCs w:val="15"/>
    </w:rPr>
  </w:style>
  <w:style w:type="character" w:customStyle="1" w:styleId="Tabloyazs2">
    <w:name w:val="Tablo yazısı (2)_"/>
    <w:link w:val="Tabloyazs20"/>
    <w:uiPriority w:val="99"/>
    <w:locked/>
    <w:rsid w:val="00D35531"/>
    <w:rPr>
      <w:rFonts w:ascii="Arial" w:hAnsi="Arial" w:cs="Arial"/>
      <w:sz w:val="15"/>
      <w:szCs w:val="15"/>
      <w:shd w:val="clear" w:color="auto" w:fill="FFFFFF"/>
    </w:rPr>
  </w:style>
  <w:style w:type="character" w:customStyle="1" w:styleId="Gvdemetni6Calibri">
    <w:name w:val="Gövde metni (6) + Calibri"/>
    <w:aliases w:val="8,5 pt"/>
    <w:uiPriority w:val="99"/>
    <w:rsid w:val="00D35531"/>
    <w:rPr>
      <w:rFonts w:ascii="Calibri" w:hAnsi="Calibri" w:cs="Calibri"/>
      <w:spacing w:val="0"/>
      <w:sz w:val="17"/>
      <w:szCs w:val="17"/>
    </w:rPr>
  </w:style>
  <w:style w:type="character" w:customStyle="1" w:styleId="Gvdemetni69pt">
    <w:name w:val="Gövde metni (6) + 9 pt"/>
    <w:uiPriority w:val="99"/>
    <w:rsid w:val="00D35531"/>
    <w:rPr>
      <w:rFonts w:ascii="Arial" w:hAnsi="Arial" w:cs="Arial"/>
      <w:spacing w:val="0"/>
      <w:sz w:val="18"/>
      <w:szCs w:val="18"/>
    </w:rPr>
  </w:style>
  <w:style w:type="character" w:customStyle="1" w:styleId="Gvdemetni7">
    <w:name w:val="Gövde metni (7)_"/>
    <w:link w:val="Gvdemetni70"/>
    <w:uiPriority w:val="99"/>
    <w:locked/>
    <w:rsid w:val="00D35531"/>
    <w:rPr>
      <w:rFonts w:ascii="Arial" w:hAnsi="Arial" w:cs="Arial"/>
      <w:noProof/>
      <w:sz w:val="82"/>
      <w:szCs w:val="82"/>
      <w:shd w:val="clear" w:color="auto" w:fill="FFFFFF"/>
    </w:rPr>
  </w:style>
  <w:style w:type="character" w:customStyle="1" w:styleId="Balk2">
    <w:name w:val="Başlık #2_"/>
    <w:link w:val="Balk21"/>
    <w:uiPriority w:val="99"/>
    <w:locked/>
    <w:rsid w:val="00D35531"/>
    <w:rPr>
      <w:rFonts w:ascii="Arial" w:hAnsi="Arial" w:cs="Arial"/>
      <w:b/>
      <w:bCs/>
      <w:sz w:val="40"/>
      <w:szCs w:val="40"/>
      <w:shd w:val="clear" w:color="auto" w:fill="FFFFFF"/>
    </w:rPr>
  </w:style>
  <w:style w:type="character" w:customStyle="1" w:styleId="Balk20">
    <w:name w:val="Başlık #2"/>
    <w:basedOn w:val="Balk2"/>
    <w:uiPriority w:val="99"/>
    <w:rsid w:val="00D35531"/>
    <w:rPr>
      <w:rFonts w:ascii="Arial" w:hAnsi="Arial" w:cs="Arial"/>
      <w:b/>
      <w:bCs/>
      <w:sz w:val="40"/>
      <w:szCs w:val="40"/>
      <w:shd w:val="clear" w:color="auto" w:fill="FFFFFF"/>
    </w:rPr>
  </w:style>
  <w:style w:type="character" w:customStyle="1" w:styleId="Balk23">
    <w:name w:val="Başlık #23"/>
    <w:basedOn w:val="Balk2"/>
    <w:uiPriority w:val="99"/>
    <w:rsid w:val="00D35531"/>
    <w:rPr>
      <w:rFonts w:ascii="Arial" w:hAnsi="Arial" w:cs="Arial"/>
      <w:b/>
      <w:bCs/>
      <w:sz w:val="40"/>
      <w:szCs w:val="40"/>
      <w:shd w:val="clear" w:color="auto" w:fill="FFFFFF"/>
    </w:rPr>
  </w:style>
  <w:style w:type="character" w:customStyle="1" w:styleId="Balk22">
    <w:name w:val="Başlık #22"/>
    <w:uiPriority w:val="99"/>
    <w:rsid w:val="00D35531"/>
    <w:rPr>
      <w:rFonts w:ascii="Arial" w:hAnsi="Arial" w:cs="Arial"/>
      <w:b/>
      <w:bCs/>
      <w:noProof/>
      <w:spacing w:val="0"/>
      <w:sz w:val="40"/>
      <w:szCs w:val="40"/>
    </w:rPr>
  </w:style>
  <w:style w:type="character" w:customStyle="1" w:styleId="Gvdemetni69pt2">
    <w:name w:val="Gövde metni (6) + 9 pt2"/>
    <w:aliases w:val="5 pt boşluk bırakılıyor"/>
    <w:uiPriority w:val="99"/>
    <w:rsid w:val="00D35531"/>
    <w:rPr>
      <w:rFonts w:ascii="Arial" w:hAnsi="Arial" w:cs="Arial"/>
      <w:spacing w:val="100"/>
      <w:sz w:val="18"/>
      <w:szCs w:val="18"/>
    </w:rPr>
  </w:style>
  <w:style w:type="character" w:customStyle="1" w:styleId="Gvdemetni68ptbolukbraklyor">
    <w:name w:val="Gövde metni (6) + 8 pt boşluk bırakılıyor"/>
    <w:uiPriority w:val="99"/>
    <w:rsid w:val="00D35531"/>
    <w:rPr>
      <w:rFonts w:ascii="Arial" w:hAnsi="Arial" w:cs="Arial"/>
      <w:spacing w:val="170"/>
      <w:sz w:val="15"/>
      <w:szCs w:val="15"/>
    </w:rPr>
  </w:style>
  <w:style w:type="character" w:customStyle="1" w:styleId="Gvdemetni610ptbolukbraklyor">
    <w:name w:val="Gövde metni (6) + 10 pt boşluk bırakılıyor"/>
    <w:uiPriority w:val="99"/>
    <w:rsid w:val="00D35531"/>
    <w:rPr>
      <w:rFonts w:ascii="Arial" w:hAnsi="Arial" w:cs="Arial"/>
      <w:spacing w:val="210"/>
      <w:sz w:val="15"/>
      <w:szCs w:val="15"/>
    </w:rPr>
  </w:style>
  <w:style w:type="character" w:customStyle="1" w:styleId="Gvdemetni5ptbolukbraklyor">
    <w:name w:val="Gövde metni + 5 pt boşluk bırakılıyor"/>
    <w:uiPriority w:val="99"/>
    <w:rsid w:val="00D35531"/>
    <w:rPr>
      <w:rFonts w:ascii="Arial" w:hAnsi="Arial" w:cs="Arial"/>
      <w:spacing w:val="100"/>
      <w:sz w:val="18"/>
      <w:szCs w:val="18"/>
    </w:rPr>
  </w:style>
  <w:style w:type="character" w:customStyle="1" w:styleId="Gvdemetni71">
    <w:name w:val="Gövde metni + 7"/>
    <w:aliases w:val="5 pt5"/>
    <w:uiPriority w:val="99"/>
    <w:rsid w:val="00D35531"/>
    <w:rPr>
      <w:rFonts w:ascii="Arial" w:hAnsi="Arial" w:cs="Arial"/>
      <w:spacing w:val="0"/>
      <w:sz w:val="15"/>
      <w:szCs w:val="15"/>
    </w:rPr>
  </w:style>
  <w:style w:type="character" w:customStyle="1" w:styleId="Gvdemetni65">
    <w:name w:val="Gövde metni (6)5"/>
    <w:basedOn w:val="Gvdemetni6"/>
    <w:uiPriority w:val="99"/>
    <w:rsid w:val="00D35531"/>
    <w:rPr>
      <w:rFonts w:ascii="Arial" w:hAnsi="Arial" w:cs="Arial"/>
      <w:sz w:val="15"/>
      <w:szCs w:val="15"/>
      <w:shd w:val="clear" w:color="auto" w:fill="FFFFFF"/>
    </w:rPr>
  </w:style>
  <w:style w:type="character" w:customStyle="1" w:styleId="Balk4KalnDeil">
    <w:name w:val="Başlık #4 + Kalın Değil"/>
    <w:basedOn w:val="Balk4"/>
    <w:uiPriority w:val="99"/>
    <w:rsid w:val="00D35531"/>
    <w:rPr>
      <w:rFonts w:ascii="Arial" w:hAnsi="Arial" w:cs="Arial"/>
      <w:b/>
      <w:bCs/>
      <w:sz w:val="18"/>
      <w:szCs w:val="18"/>
      <w:shd w:val="clear" w:color="auto" w:fill="FFFFFF"/>
    </w:rPr>
  </w:style>
  <w:style w:type="character" w:customStyle="1" w:styleId="GvdemetniKaln10">
    <w:name w:val="Gövde metni + Kalın10"/>
    <w:uiPriority w:val="99"/>
    <w:rsid w:val="00D35531"/>
    <w:rPr>
      <w:rFonts w:ascii="Arial" w:hAnsi="Arial" w:cs="Arial"/>
      <w:b/>
      <w:bCs/>
      <w:spacing w:val="0"/>
      <w:sz w:val="18"/>
      <w:szCs w:val="18"/>
    </w:rPr>
  </w:style>
  <w:style w:type="character" w:customStyle="1" w:styleId="GvdemetniKaln9">
    <w:name w:val="Gövde metni + Kalın9"/>
    <w:uiPriority w:val="99"/>
    <w:rsid w:val="00D35531"/>
    <w:rPr>
      <w:rFonts w:ascii="Arial" w:hAnsi="Arial" w:cs="Arial"/>
      <w:b/>
      <w:bCs/>
      <w:spacing w:val="0"/>
      <w:sz w:val="18"/>
      <w:szCs w:val="18"/>
    </w:rPr>
  </w:style>
  <w:style w:type="character" w:customStyle="1" w:styleId="GvdemetniKaln8">
    <w:name w:val="Gövde metni + Kalın8"/>
    <w:uiPriority w:val="99"/>
    <w:rsid w:val="00D35531"/>
    <w:rPr>
      <w:rFonts w:ascii="Arial" w:hAnsi="Arial" w:cs="Arial"/>
      <w:b/>
      <w:bCs/>
      <w:spacing w:val="0"/>
      <w:sz w:val="18"/>
      <w:szCs w:val="18"/>
    </w:rPr>
  </w:style>
  <w:style w:type="character" w:customStyle="1" w:styleId="Gvdemetni8">
    <w:name w:val="Gövde metni (8)_"/>
    <w:link w:val="Gvdemetni81"/>
    <w:uiPriority w:val="99"/>
    <w:locked/>
    <w:rsid w:val="00D35531"/>
    <w:rPr>
      <w:rFonts w:ascii="Arial" w:hAnsi="Arial" w:cs="Arial"/>
      <w:b/>
      <w:bCs/>
      <w:sz w:val="15"/>
      <w:szCs w:val="15"/>
      <w:shd w:val="clear" w:color="auto" w:fill="FFFFFF"/>
    </w:rPr>
  </w:style>
  <w:style w:type="character" w:customStyle="1" w:styleId="Gvdemetni80">
    <w:name w:val="Gövde metni (8)"/>
    <w:uiPriority w:val="99"/>
    <w:rsid w:val="00D35531"/>
    <w:rPr>
      <w:rFonts w:ascii="Arial" w:hAnsi="Arial" w:cs="Arial"/>
      <w:b/>
      <w:bCs/>
      <w:color w:val="FFFFFF"/>
      <w:spacing w:val="0"/>
      <w:sz w:val="15"/>
      <w:szCs w:val="15"/>
    </w:rPr>
  </w:style>
  <w:style w:type="character" w:customStyle="1" w:styleId="Gvdemetni9">
    <w:name w:val="Gövde metni (9)_"/>
    <w:link w:val="Gvdemetni90"/>
    <w:uiPriority w:val="99"/>
    <w:locked/>
    <w:rsid w:val="00D35531"/>
    <w:rPr>
      <w:rFonts w:ascii="Times New Roman" w:hAnsi="Times New Roman"/>
      <w:noProof/>
      <w:shd w:val="clear" w:color="auto" w:fill="FFFFFF"/>
    </w:rPr>
  </w:style>
  <w:style w:type="character" w:customStyle="1" w:styleId="Gvdemetni58">
    <w:name w:val="Gövde metni (5)8"/>
    <w:uiPriority w:val="99"/>
    <w:rsid w:val="00D35531"/>
    <w:rPr>
      <w:rFonts w:ascii="Arial" w:hAnsi="Arial" w:cs="Arial"/>
      <w:b/>
      <w:bCs/>
      <w:color w:val="FFFFFF"/>
      <w:spacing w:val="0"/>
      <w:sz w:val="15"/>
      <w:szCs w:val="15"/>
    </w:rPr>
  </w:style>
  <w:style w:type="character" w:customStyle="1" w:styleId="GvdemetniKaln7">
    <w:name w:val="Gövde metni + Kalın7"/>
    <w:uiPriority w:val="99"/>
    <w:rsid w:val="00D35531"/>
    <w:rPr>
      <w:rFonts w:ascii="Arial" w:hAnsi="Arial" w:cs="Arial"/>
      <w:b/>
      <w:bCs/>
      <w:spacing w:val="0"/>
      <w:sz w:val="18"/>
      <w:szCs w:val="18"/>
    </w:rPr>
  </w:style>
  <w:style w:type="character" w:customStyle="1" w:styleId="Gvdemetni57">
    <w:name w:val="Gövde metni (5)7"/>
    <w:uiPriority w:val="99"/>
    <w:rsid w:val="00D35531"/>
    <w:rPr>
      <w:rFonts w:ascii="Arial" w:hAnsi="Arial" w:cs="Arial"/>
      <w:b/>
      <w:bCs/>
      <w:color w:val="FFFFFF"/>
      <w:spacing w:val="0"/>
      <w:sz w:val="15"/>
      <w:szCs w:val="15"/>
    </w:rPr>
  </w:style>
  <w:style w:type="character" w:customStyle="1" w:styleId="Gvdemetni68pt">
    <w:name w:val="Gövde metni (6) + 8 pt"/>
    <w:aliases w:val="0 pt boşluk bırakılıyor"/>
    <w:uiPriority w:val="99"/>
    <w:rsid w:val="00D35531"/>
    <w:rPr>
      <w:rFonts w:ascii="Arial" w:hAnsi="Arial" w:cs="Arial"/>
      <w:spacing w:val="-10"/>
      <w:sz w:val="16"/>
      <w:szCs w:val="16"/>
    </w:rPr>
  </w:style>
  <w:style w:type="character" w:customStyle="1" w:styleId="Gvdemetni73">
    <w:name w:val="Gövde metni + 73"/>
    <w:aliases w:val="5 pt4,İtalik,0 pt boşluk bırakılıyor2"/>
    <w:uiPriority w:val="99"/>
    <w:rsid w:val="00D35531"/>
    <w:rPr>
      <w:rFonts w:ascii="Arial" w:hAnsi="Arial" w:cs="Arial"/>
      <w:i/>
      <w:iCs/>
      <w:spacing w:val="10"/>
      <w:sz w:val="15"/>
      <w:szCs w:val="15"/>
    </w:rPr>
  </w:style>
  <w:style w:type="character" w:customStyle="1" w:styleId="Gvdemetni72">
    <w:name w:val="Gövde metni + 72"/>
    <w:aliases w:val="5 pt3,İtalik3,-1 pt boşluk bırakılıyor1"/>
    <w:uiPriority w:val="99"/>
    <w:rsid w:val="00D35531"/>
    <w:rPr>
      <w:rFonts w:ascii="Arial" w:hAnsi="Arial" w:cs="Arial"/>
      <w:i/>
      <w:iCs/>
      <w:spacing w:val="-20"/>
      <w:sz w:val="15"/>
      <w:szCs w:val="15"/>
    </w:rPr>
  </w:style>
  <w:style w:type="character" w:customStyle="1" w:styleId="Gvdemetni6Calibri2">
    <w:name w:val="Gövde metni (6) + Calibri2"/>
    <w:aliases w:val="8 pt2"/>
    <w:uiPriority w:val="99"/>
    <w:rsid w:val="00D35531"/>
    <w:rPr>
      <w:rFonts w:ascii="Calibri" w:hAnsi="Calibri" w:cs="Calibri"/>
      <w:spacing w:val="0"/>
      <w:sz w:val="16"/>
      <w:szCs w:val="16"/>
    </w:rPr>
  </w:style>
  <w:style w:type="character" w:customStyle="1" w:styleId="Gvdemetni6Calibri1">
    <w:name w:val="Gövde metni (6) + Calibri1"/>
    <w:aliases w:val="8 pt1"/>
    <w:uiPriority w:val="99"/>
    <w:rsid w:val="00D35531"/>
    <w:rPr>
      <w:rFonts w:ascii="Calibri" w:hAnsi="Calibri" w:cs="Calibri"/>
      <w:spacing w:val="0"/>
      <w:sz w:val="16"/>
      <w:szCs w:val="16"/>
    </w:rPr>
  </w:style>
  <w:style w:type="character" w:customStyle="1" w:styleId="Gvdemetni69pt1">
    <w:name w:val="Gövde metni (6) + 9 pt1"/>
    <w:uiPriority w:val="99"/>
    <w:rsid w:val="00D35531"/>
    <w:rPr>
      <w:rFonts w:ascii="Arial" w:hAnsi="Arial" w:cs="Arial"/>
      <w:spacing w:val="0"/>
      <w:sz w:val="18"/>
      <w:szCs w:val="18"/>
    </w:rPr>
  </w:style>
  <w:style w:type="character" w:customStyle="1" w:styleId="Gvdemetni-1ptbolukbraklyor">
    <w:name w:val="Gövde metni + -1 pt boşluk bırakılıyor"/>
    <w:uiPriority w:val="99"/>
    <w:rsid w:val="00D35531"/>
    <w:rPr>
      <w:rFonts w:ascii="Arial" w:hAnsi="Arial" w:cs="Arial"/>
      <w:spacing w:val="-20"/>
      <w:sz w:val="18"/>
      <w:szCs w:val="18"/>
    </w:rPr>
  </w:style>
  <w:style w:type="character" w:customStyle="1" w:styleId="Gvdemetni10">
    <w:name w:val="Gövde metni (10)_"/>
    <w:link w:val="Gvdemetni100"/>
    <w:uiPriority w:val="99"/>
    <w:locked/>
    <w:rsid w:val="00D35531"/>
    <w:rPr>
      <w:rFonts w:ascii="Arial" w:hAnsi="Arial" w:cs="Arial"/>
      <w:i/>
      <w:iCs/>
      <w:spacing w:val="10"/>
      <w:sz w:val="15"/>
      <w:szCs w:val="15"/>
      <w:shd w:val="clear" w:color="auto" w:fill="FFFFFF"/>
    </w:rPr>
  </w:style>
  <w:style w:type="character" w:customStyle="1" w:styleId="Gvdemetni109pt">
    <w:name w:val="Gövde metni (10) + 9 pt"/>
    <w:aliases w:val="İtalik değil,0 pt boşluk bırakılıyor1"/>
    <w:uiPriority w:val="99"/>
    <w:rsid w:val="00D35531"/>
    <w:rPr>
      <w:rFonts w:ascii="Arial" w:hAnsi="Arial" w:cs="Arial"/>
      <w:i/>
      <w:iCs/>
      <w:spacing w:val="0"/>
      <w:sz w:val="18"/>
      <w:szCs w:val="18"/>
    </w:rPr>
  </w:style>
  <w:style w:type="character" w:customStyle="1" w:styleId="Gvdemetni100ptbolukbraklyor">
    <w:name w:val="Gövde metni (10) + 0 pt boşluk bırakılıyor"/>
    <w:uiPriority w:val="99"/>
    <w:rsid w:val="00D35531"/>
    <w:rPr>
      <w:rFonts w:ascii="Arial" w:hAnsi="Arial" w:cs="Arial"/>
      <w:i/>
      <w:iCs/>
      <w:spacing w:val="0"/>
      <w:sz w:val="15"/>
      <w:szCs w:val="15"/>
    </w:rPr>
  </w:style>
  <w:style w:type="character" w:customStyle="1" w:styleId="Gvdemetni10pt">
    <w:name w:val="Gövde metni + 10 pt"/>
    <w:aliases w:val="İtalik2"/>
    <w:uiPriority w:val="99"/>
    <w:rsid w:val="00D35531"/>
    <w:rPr>
      <w:rFonts w:ascii="Arial" w:hAnsi="Arial" w:cs="Arial"/>
      <w:i/>
      <w:iCs/>
      <w:noProof/>
      <w:spacing w:val="0"/>
      <w:sz w:val="20"/>
      <w:szCs w:val="20"/>
    </w:rPr>
  </w:style>
  <w:style w:type="character" w:customStyle="1" w:styleId="Gvdemetni710">
    <w:name w:val="Gövde metni + 71"/>
    <w:aliases w:val="5 pt2,İtalik1"/>
    <w:uiPriority w:val="99"/>
    <w:rsid w:val="00D35531"/>
    <w:rPr>
      <w:rFonts w:ascii="Arial" w:hAnsi="Arial" w:cs="Arial"/>
      <w:i/>
      <w:iCs/>
      <w:spacing w:val="0"/>
      <w:sz w:val="15"/>
      <w:szCs w:val="15"/>
    </w:rPr>
  </w:style>
  <w:style w:type="character" w:customStyle="1" w:styleId="Gvdemetni12">
    <w:name w:val="Gövde metni (12)_"/>
    <w:link w:val="Gvdemetni120"/>
    <w:uiPriority w:val="99"/>
    <w:locked/>
    <w:rsid w:val="00D35531"/>
    <w:rPr>
      <w:rFonts w:ascii="Arial" w:hAnsi="Arial" w:cs="Arial"/>
      <w:noProof/>
      <w:sz w:val="25"/>
      <w:szCs w:val="25"/>
      <w:shd w:val="clear" w:color="auto" w:fill="FFFFFF"/>
    </w:rPr>
  </w:style>
  <w:style w:type="character" w:customStyle="1" w:styleId="Gvdemetni11">
    <w:name w:val="Gövde metni (11)_"/>
    <w:link w:val="Gvdemetni110"/>
    <w:uiPriority w:val="99"/>
    <w:locked/>
    <w:rsid w:val="00D35531"/>
    <w:rPr>
      <w:rFonts w:ascii="Arial" w:hAnsi="Arial" w:cs="Arial"/>
      <w:noProof/>
      <w:sz w:val="23"/>
      <w:szCs w:val="23"/>
      <w:shd w:val="clear" w:color="auto" w:fill="FFFFFF"/>
    </w:rPr>
  </w:style>
  <w:style w:type="character" w:customStyle="1" w:styleId="Gvdemetni64">
    <w:name w:val="Gövde metni (6)4"/>
    <w:basedOn w:val="Gvdemetni6"/>
    <w:uiPriority w:val="99"/>
    <w:rsid w:val="00D35531"/>
    <w:rPr>
      <w:rFonts w:ascii="Arial" w:hAnsi="Arial" w:cs="Arial"/>
      <w:sz w:val="15"/>
      <w:szCs w:val="15"/>
      <w:shd w:val="clear" w:color="auto" w:fill="FFFFFF"/>
    </w:rPr>
  </w:style>
  <w:style w:type="character" w:customStyle="1" w:styleId="GvdemetniKaln6">
    <w:name w:val="Gövde metni + Kalın6"/>
    <w:uiPriority w:val="99"/>
    <w:rsid w:val="00D35531"/>
    <w:rPr>
      <w:rFonts w:ascii="Arial" w:hAnsi="Arial" w:cs="Arial"/>
      <w:b/>
      <w:bCs/>
      <w:spacing w:val="0"/>
      <w:sz w:val="18"/>
      <w:szCs w:val="18"/>
    </w:rPr>
  </w:style>
  <w:style w:type="character" w:customStyle="1" w:styleId="TabloyazsKaln2">
    <w:name w:val="Tablo yazısı + Kalın2"/>
    <w:uiPriority w:val="99"/>
    <w:rsid w:val="00D35531"/>
    <w:rPr>
      <w:rFonts w:ascii="Arial" w:hAnsi="Arial" w:cs="Arial"/>
      <w:b/>
      <w:bCs/>
      <w:spacing w:val="0"/>
      <w:sz w:val="18"/>
      <w:szCs w:val="18"/>
    </w:rPr>
  </w:style>
  <w:style w:type="character" w:customStyle="1" w:styleId="TabloyazsKaln1">
    <w:name w:val="Tablo yazısı + Kalın1"/>
    <w:uiPriority w:val="99"/>
    <w:rsid w:val="00D35531"/>
    <w:rPr>
      <w:rFonts w:ascii="Arial" w:hAnsi="Arial" w:cs="Arial"/>
      <w:b/>
      <w:bCs/>
      <w:spacing w:val="0"/>
      <w:sz w:val="18"/>
      <w:szCs w:val="18"/>
    </w:rPr>
  </w:style>
  <w:style w:type="character" w:customStyle="1" w:styleId="Gvdemetni56">
    <w:name w:val="Gövde metni (5)6"/>
    <w:uiPriority w:val="99"/>
    <w:rsid w:val="00D35531"/>
    <w:rPr>
      <w:rFonts w:ascii="Arial" w:hAnsi="Arial" w:cs="Arial"/>
      <w:b/>
      <w:bCs/>
      <w:color w:val="FFFFFF"/>
      <w:spacing w:val="0"/>
      <w:sz w:val="15"/>
      <w:szCs w:val="15"/>
    </w:rPr>
  </w:style>
  <w:style w:type="character" w:customStyle="1" w:styleId="GvdemetniKaln5">
    <w:name w:val="Gövde metni + Kalın5"/>
    <w:uiPriority w:val="99"/>
    <w:rsid w:val="00D35531"/>
    <w:rPr>
      <w:rFonts w:ascii="Arial" w:hAnsi="Arial" w:cs="Arial"/>
      <w:b/>
      <w:bCs/>
      <w:spacing w:val="0"/>
      <w:sz w:val="18"/>
      <w:szCs w:val="18"/>
    </w:rPr>
  </w:style>
  <w:style w:type="character" w:customStyle="1" w:styleId="Gvdemetni55">
    <w:name w:val="Gövde metni (5)5"/>
    <w:uiPriority w:val="99"/>
    <w:rsid w:val="00D35531"/>
    <w:rPr>
      <w:rFonts w:ascii="Arial" w:hAnsi="Arial" w:cs="Arial"/>
      <w:b/>
      <w:bCs/>
      <w:color w:val="FFFFFF"/>
      <w:spacing w:val="0"/>
      <w:sz w:val="15"/>
      <w:szCs w:val="15"/>
    </w:rPr>
  </w:style>
  <w:style w:type="character" w:customStyle="1" w:styleId="GvdemetniKaln4">
    <w:name w:val="Gövde metni + Kalın4"/>
    <w:uiPriority w:val="99"/>
    <w:rsid w:val="00D35531"/>
    <w:rPr>
      <w:rFonts w:ascii="Arial" w:hAnsi="Arial" w:cs="Arial"/>
      <w:b/>
      <w:bCs/>
      <w:spacing w:val="0"/>
      <w:sz w:val="18"/>
      <w:szCs w:val="18"/>
    </w:rPr>
  </w:style>
  <w:style w:type="character" w:customStyle="1" w:styleId="Gvdemetni54">
    <w:name w:val="Gövde metni (5)4"/>
    <w:uiPriority w:val="99"/>
    <w:rsid w:val="00D35531"/>
    <w:rPr>
      <w:rFonts w:ascii="Arial" w:hAnsi="Arial" w:cs="Arial"/>
      <w:b/>
      <w:bCs/>
      <w:color w:val="FFFFFF"/>
      <w:spacing w:val="0"/>
      <w:sz w:val="15"/>
      <w:szCs w:val="15"/>
    </w:rPr>
  </w:style>
  <w:style w:type="character" w:customStyle="1" w:styleId="GvdemetniKaln3">
    <w:name w:val="Gövde metni + Kalın3"/>
    <w:uiPriority w:val="99"/>
    <w:rsid w:val="00D35531"/>
    <w:rPr>
      <w:rFonts w:ascii="Arial" w:hAnsi="Arial" w:cs="Arial"/>
      <w:b/>
      <w:bCs/>
      <w:spacing w:val="0"/>
      <w:sz w:val="18"/>
      <w:szCs w:val="18"/>
    </w:rPr>
  </w:style>
  <w:style w:type="character" w:customStyle="1" w:styleId="Gvdemetni53">
    <w:name w:val="Gövde metni (5)3"/>
    <w:uiPriority w:val="99"/>
    <w:rsid w:val="00D35531"/>
    <w:rPr>
      <w:rFonts w:ascii="Arial" w:hAnsi="Arial" w:cs="Arial"/>
      <w:b/>
      <w:bCs/>
      <w:color w:val="FFFFFF"/>
      <w:spacing w:val="0"/>
      <w:sz w:val="15"/>
      <w:szCs w:val="15"/>
    </w:rPr>
  </w:style>
  <w:style w:type="character" w:customStyle="1" w:styleId="GvdemetniKaln2">
    <w:name w:val="Gövde metni + Kalın2"/>
    <w:uiPriority w:val="99"/>
    <w:rsid w:val="00D35531"/>
    <w:rPr>
      <w:rFonts w:ascii="Arial" w:hAnsi="Arial" w:cs="Arial"/>
      <w:b/>
      <w:bCs/>
      <w:spacing w:val="0"/>
      <w:sz w:val="18"/>
      <w:szCs w:val="18"/>
    </w:rPr>
  </w:style>
  <w:style w:type="character" w:customStyle="1" w:styleId="Gvdemetni82">
    <w:name w:val="Gövde metni (8)2"/>
    <w:uiPriority w:val="99"/>
    <w:rsid w:val="00D35531"/>
    <w:rPr>
      <w:rFonts w:ascii="Arial" w:hAnsi="Arial" w:cs="Arial"/>
      <w:b/>
      <w:bCs/>
      <w:color w:val="FFFFFF"/>
      <w:spacing w:val="0"/>
      <w:sz w:val="15"/>
      <w:szCs w:val="15"/>
    </w:rPr>
  </w:style>
  <w:style w:type="character" w:customStyle="1" w:styleId="GvdemetniKaln1">
    <w:name w:val="Gövde metni + Kalın1"/>
    <w:uiPriority w:val="99"/>
    <w:rsid w:val="00D35531"/>
    <w:rPr>
      <w:rFonts w:ascii="Arial" w:hAnsi="Arial" w:cs="Arial"/>
      <w:b/>
      <w:bCs/>
      <w:spacing w:val="0"/>
      <w:sz w:val="18"/>
      <w:szCs w:val="18"/>
    </w:rPr>
  </w:style>
  <w:style w:type="character" w:customStyle="1" w:styleId="Gvdemetni52">
    <w:name w:val="Gövde metni (5)2"/>
    <w:uiPriority w:val="99"/>
    <w:rsid w:val="00D35531"/>
    <w:rPr>
      <w:rFonts w:ascii="Arial" w:hAnsi="Arial" w:cs="Arial"/>
      <w:b/>
      <w:bCs/>
      <w:color w:val="FFFFFF"/>
      <w:spacing w:val="0"/>
      <w:sz w:val="15"/>
      <w:szCs w:val="15"/>
    </w:rPr>
  </w:style>
  <w:style w:type="character" w:customStyle="1" w:styleId="Gvdemetni63">
    <w:name w:val="Gövde metni (6)3"/>
    <w:basedOn w:val="Gvdemetni6"/>
    <w:uiPriority w:val="99"/>
    <w:rsid w:val="00D35531"/>
    <w:rPr>
      <w:rFonts w:ascii="Arial" w:hAnsi="Arial" w:cs="Arial"/>
      <w:sz w:val="15"/>
      <w:szCs w:val="15"/>
      <w:shd w:val="clear" w:color="auto" w:fill="FFFFFF"/>
    </w:rPr>
  </w:style>
  <w:style w:type="character" w:customStyle="1" w:styleId="Gvdemetni62">
    <w:name w:val="Gövde metni (6)2"/>
    <w:basedOn w:val="Gvdemetni6"/>
    <w:uiPriority w:val="99"/>
    <w:rsid w:val="00D35531"/>
    <w:rPr>
      <w:rFonts w:ascii="Arial" w:hAnsi="Arial" w:cs="Arial"/>
      <w:sz w:val="15"/>
      <w:szCs w:val="15"/>
      <w:shd w:val="clear" w:color="auto" w:fill="FFFFFF"/>
    </w:rPr>
  </w:style>
  <w:style w:type="character" w:customStyle="1" w:styleId="stbilgiveyaaltbilgiArial1">
    <w:name w:val="Üst bilgi veya alt bilgi + Arial1"/>
    <w:aliases w:val="11,5 pt1,Kalın1"/>
    <w:uiPriority w:val="99"/>
    <w:rsid w:val="00D35531"/>
    <w:rPr>
      <w:rFonts w:ascii="Arial" w:hAnsi="Arial" w:cs="Arial"/>
      <w:b/>
      <w:bCs/>
      <w:spacing w:val="0"/>
      <w:sz w:val="23"/>
      <w:szCs w:val="23"/>
    </w:rPr>
  </w:style>
  <w:style w:type="paragraph" w:customStyle="1" w:styleId="Gvdemetni20">
    <w:name w:val="Gövde metni (2)"/>
    <w:basedOn w:val="Normal"/>
    <w:link w:val="Gvdemetni2"/>
    <w:uiPriority w:val="99"/>
    <w:rsid w:val="00D35531"/>
    <w:pPr>
      <w:shd w:val="clear" w:color="auto" w:fill="FFFFFF"/>
      <w:spacing w:after="180" w:line="269" w:lineRule="exact"/>
      <w:jc w:val="center"/>
    </w:pPr>
    <w:rPr>
      <w:rFonts w:ascii="Arial" w:eastAsiaTheme="minorHAnsi" w:hAnsi="Arial" w:cs="Arial"/>
      <w:b/>
      <w:bCs/>
      <w:color w:val="auto"/>
      <w:sz w:val="23"/>
      <w:szCs w:val="23"/>
      <w:lang w:eastAsia="en-US"/>
    </w:rPr>
  </w:style>
  <w:style w:type="paragraph" w:customStyle="1" w:styleId="Balk11">
    <w:name w:val="Başlık #1"/>
    <w:basedOn w:val="Normal"/>
    <w:link w:val="Balk10"/>
    <w:uiPriority w:val="99"/>
    <w:rsid w:val="00D35531"/>
    <w:pPr>
      <w:shd w:val="clear" w:color="auto" w:fill="FFFFFF"/>
      <w:spacing w:before="180" w:after="3660" w:line="480" w:lineRule="exact"/>
      <w:jc w:val="both"/>
      <w:outlineLvl w:val="0"/>
    </w:pPr>
    <w:rPr>
      <w:rFonts w:ascii="Arial" w:eastAsiaTheme="minorHAnsi" w:hAnsi="Arial" w:cs="Arial"/>
      <w:b/>
      <w:bCs/>
      <w:color w:val="auto"/>
      <w:sz w:val="40"/>
      <w:szCs w:val="40"/>
      <w:lang w:eastAsia="en-US"/>
    </w:rPr>
  </w:style>
  <w:style w:type="paragraph" w:customStyle="1" w:styleId="Gvdemetni30">
    <w:name w:val="Gövde metni (3)"/>
    <w:basedOn w:val="Normal"/>
    <w:link w:val="Gvdemetni3"/>
    <w:uiPriority w:val="99"/>
    <w:rsid w:val="00D35531"/>
    <w:pPr>
      <w:shd w:val="clear" w:color="auto" w:fill="FFFFFF"/>
      <w:spacing w:before="3660" w:line="240" w:lineRule="atLeast"/>
      <w:jc w:val="center"/>
    </w:pPr>
    <w:rPr>
      <w:rFonts w:ascii="Arial" w:eastAsiaTheme="minorHAnsi" w:hAnsi="Arial" w:cs="Arial"/>
      <w:b/>
      <w:bCs/>
      <w:color w:val="auto"/>
      <w:sz w:val="18"/>
      <w:szCs w:val="18"/>
      <w:lang w:eastAsia="en-US"/>
    </w:rPr>
  </w:style>
  <w:style w:type="paragraph" w:customStyle="1" w:styleId="stbilgiveyaaltbilgi0">
    <w:name w:val="Üst bilgi veya alt bilgi"/>
    <w:basedOn w:val="Normal"/>
    <w:link w:val="stbilgiveyaaltbilgi"/>
    <w:uiPriority w:val="99"/>
    <w:rsid w:val="00D35531"/>
    <w:pPr>
      <w:shd w:val="clear" w:color="auto" w:fill="FFFFFF"/>
    </w:pPr>
    <w:rPr>
      <w:rFonts w:ascii="Times New Roman" w:eastAsiaTheme="minorHAnsi" w:hAnsi="Times New Roman" w:cstheme="minorBidi"/>
      <w:color w:val="auto"/>
      <w:sz w:val="22"/>
      <w:szCs w:val="22"/>
      <w:lang w:eastAsia="en-US"/>
    </w:rPr>
  </w:style>
  <w:style w:type="paragraph" w:customStyle="1" w:styleId="Balk40">
    <w:name w:val="Başlık #4"/>
    <w:basedOn w:val="Normal"/>
    <w:link w:val="Balk4"/>
    <w:uiPriority w:val="99"/>
    <w:rsid w:val="00D35531"/>
    <w:pPr>
      <w:shd w:val="clear" w:color="auto" w:fill="FFFFFF"/>
      <w:spacing w:after="180" w:line="240" w:lineRule="atLeast"/>
      <w:outlineLvl w:val="3"/>
    </w:pPr>
    <w:rPr>
      <w:rFonts w:ascii="Arial" w:eastAsiaTheme="minorHAnsi" w:hAnsi="Arial" w:cs="Arial"/>
      <w:b/>
      <w:bCs/>
      <w:color w:val="auto"/>
      <w:sz w:val="18"/>
      <w:szCs w:val="18"/>
      <w:lang w:eastAsia="en-US"/>
    </w:rPr>
  </w:style>
  <w:style w:type="paragraph" w:customStyle="1" w:styleId="Gvdemetni0">
    <w:name w:val="Gövde metni"/>
    <w:basedOn w:val="Normal"/>
    <w:link w:val="Gvdemetni"/>
    <w:uiPriority w:val="99"/>
    <w:rsid w:val="00D35531"/>
    <w:pPr>
      <w:shd w:val="clear" w:color="auto" w:fill="FFFFFF"/>
      <w:spacing w:before="180" w:after="60" w:line="278" w:lineRule="exact"/>
    </w:pPr>
    <w:rPr>
      <w:rFonts w:ascii="Arial" w:eastAsiaTheme="minorHAnsi" w:hAnsi="Arial" w:cs="Arial"/>
      <w:color w:val="auto"/>
      <w:sz w:val="18"/>
      <w:szCs w:val="18"/>
      <w:lang w:eastAsia="en-US"/>
    </w:rPr>
  </w:style>
  <w:style w:type="paragraph" w:customStyle="1" w:styleId="Balk31">
    <w:name w:val="Başlık #3"/>
    <w:basedOn w:val="Normal"/>
    <w:link w:val="Balk30"/>
    <w:uiPriority w:val="99"/>
    <w:rsid w:val="00D35531"/>
    <w:pPr>
      <w:shd w:val="clear" w:color="auto" w:fill="FFFFFF"/>
      <w:spacing w:line="370" w:lineRule="exact"/>
      <w:outlineLvl w:val="2"/>
    </w:pPr>
    <w:rPr>
      <w:rFonts w:ascii="Arial" w:eastAsiaTheme="minorHAnsi" w:hAnsi="Arial" w:cs="Arial"/>
      <w:b/>
      <w:bCs/>
      <w:color w:val="auto"/>
      <w:sz w:val="29"/>
      <w:szCs w:val="29"/>
      <w:lang w:eastAsia="en-US"/>
    </w:rPr>
  </w:style>
  <w:style w:type="paragraph" w:styleId="T4">
    <w:name w:val="toc 4"/>
    <w:basedOn w:val="Normal"/>
    <w:next w:val="Normal"/>
    <w:link w:val="T4Char"/>
    <w:autoRedefine/>
    <w:uiPriority w:val="99"/>
    <w:semiHidden/>
    <w:rsid w:val="00D35531"/>
    <w:pPr>
      <w:tabs>
        <w:tab w:val="right" w:leader="dot" w:pos="6560"/>
      </w:tabs>
      <w:ind w:left="20"/>
      <w:jc w:val="both"/>
    </w:pPr>
    <w:rPr>
      <w:rFonts w:ascii="Cambria" w:eastAsiaTheme="minorHAnsi" w:hAnsi="Cambria" w:cs="Cambria"/>
      <w:b/>
      <w:bCs/>
      <w:color w:val="auto"/>
      <w:spacing w:val="-10"/>
      <w:sz w:val="22"/>
      <w:szCs w:val="22"/>
      <w:lang w:eastAsia="en-US"/>
    </w:rPr>
  </w:style>
  <w:style w:type="paragraph" w:customStyle="1" w:styleId="indekiler20">
    <w:name w:val="İçindekiler (2)"/>
    <w:basedOn w:val="Normal"/>
    <w:link w:val="indekiler2"/>
    <w:uiPriority w:val="99"/>
    <w:rsid w:val="00D35531"/>
    <w:pPr>
      <w:shd w:val="clear" w:color="auto" w:fill="FFFFFF"/>
      <w:spacing w:before="360" w:after="180" w:line="240" w:lineRule="atLeast"/>
    </w:pPr>
    <w:rPr>
      <w:rFonts w:ascii="Arial" w:eastAsiaTheme="minorHAnsi" w:hAnsi="Arial" w:cs="Arial"/>
      <w:b/>
      <w:bCs/>
      <w:color w:val="auto"/>
      <w:sz w:val="18"/>
      <w:szCs w:val="18"/>
      <w:lang w:eastAsia="en-US"/>
    </w:rPr>
  </w:style>
  <w:style w:type="paragraph" w:customStyle="1" w:styleId="Gvdemetni40">
    <w:name w:val="Gövde metni (4)"/>
    <w:basedOn w:val="Normal"/>
    <w:link w:val="Gvdemetni4"/>
    <w:uiPriority w:val="99"/>
    <w:rsid w:val="00D35531"/>
    <w:pPr>
      <w:shd w:val="clear" w:color="auto" w:fill="FFFFFF"/>
      <w:spacing w:line="240" w:lineRule="atLeast"/>
      <w:ind w:hanging="280"/>
    </w:pPr>
    <w:rPr>
      <w:rFonts w:ascii="Arial" w:eastAsiaTheme="minorHAnsi" w:hAnsi="Arial" w:cs="Arial"/>
      <w:color w:val="auto"/>
      <w:sz w:val="15"/>
      <w:szCs w:val="15"/>
      <w:lang w:eastAsia="en-US"/>
    </w:rPr>
  </w:style>
  <w:style w:type="paragraph" w:customStyle="1" w:styleId="Gvdemetni51">
    <w:name w:val="Gövde metni (5)1"/>
    <w:basedOn w:val="Normal"/>
    <w:link w:val="Gvdemetni5"/>
    <w:uiPriority w:val="99"/>
    <w:rsid w:val="00D35531"/>
    <w:pPr>
      <w:shd w:val="clear" w:color="auto" w:fill="FFFFFF"/>
      <w:spacing w:line="240" w:lineRule="atLeast"/>
      <w:ind w:hanging="280"/>
    </w:pPr>
    <w:rPr>
      <w:rFonts w:ascii="Arial" w:eastAsiaTheme="minorHAnsi" w:hAnsi="Arial" w:cs="Arial"/>
      <w:b/>
      <w:bCs/>
      <w:color w:val="auto"/>
      <w:sz w:val="15"/>
      <w:szCs w:val="15"/>
      <w:lang w:eastAsia="en-US"/>
    </w:rPr>
  </w:style>
  <w:style w:type="paragraph" w:customStyle="1" w:styleId="Resimyazs0">
    <w:name w:val="Resim yazısı"/>
    <w:basedOn w:val="Normal"/>
    <w:link w:val="Resim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Tabloyazs0">
    <w:name w:val="Tablo yazısı"/>
    <w:basedOn w:val="Normal"/>
    <w:link w:val="Tabloyazs"/>
    <w:uiPriority w:val="99"/>
    <w:rsid w:val="00D35531"/>
    <w:pPr>
      <w:shd w:val="clear" w:color="auto" w:fill="FFFFFF"/>
      <w:spacing w:line="240" w:lineRule="atLeast"/>
    </w:pPr>
    <w:rPr>
      <w:rFonts w:ascii="Arial" w:eastAsiaTheme="minorHAnsi" w:hAnsi="Arial" w:cs="Arial"/>
      <w:color w:val="auto"/>
      <w:sz w:val="18"/>
      <w:szCs w:val="18"/>
      <w:lang w:eastAsia="en-US"/>
    </w:rPr>
  </w:style>
  <w:style w:type="paragraph" w:customStyle="1" w:styleId="Gvdemetni61">
    <w:name w:val="Gövde metni (6)1"/>
    <w:basedOn w:val="Normal"/>
    <w:link w:val="Gvdemetni6"/>
    <w:uiPriority w:val="99"/>
    <w:rsid w:val="00D35531"/>
    <w:pPr>
      <w:shd w:val="clear" w:color="auto" w:fill="FFFFFF"/>
      <w:spacing w:after="300" w:line="240" w:lineRule="atLeast"/>
      <w:jc w:val="both"/>
    </w:pPr>
    <w:rPr>
      <w:rFonts w:ascii="Arial" w:eastAsiaTheme="minorHAnsi" w:hAnsi="Arial" w:cs="Arial"/>
      <w:color w:val="auto"/>
      <w:sz w:val="15"/>
      <w:szCs w:val="15"/>
      <w:lang w:eastAsia="en-US"/>
    </w:rPr>
  </w:style>
  <w:style w:type="paragraph" w:customStyle="1" w:styleId="Tabloyazs20">
    <w:name w:val="Tablo yazısı (2)"/>
    <w:basedOn w:val="Normal"/>
    <w:link w:val="Tabloyazs2"/>
    <w:uiPriority w:val="99"/>
    <w:rsid w:val="00D35531"/>
    <w:pPr>
      <w:shd w:val="clear" w:color="auto" w:fill="FFFFFF"/>
      <w:spacing w:line="240" w:lineRule="atLeast"/>
    </w:pPr>
    <w:rPr>
      <w:rFonts w:ascii="Arial" w:eastAsiaTheme="minorHAnsi" w:hAnsi="Arial" w:cs="Arial"/>
      <w:color w:val="auto"/>
      <w:sz w:val="15"/>
      <w:szCs w:val="15"/>
      <w:lang w:eastAsia="en-US"/>
    </w:rPr>
  </w:style>
  <w:style w:type="paragraph" w:customStyle="1" w:styleId="Gvdemetni70">
    <w:name w:val="Gövde metni (7)"/>
    <w:basedOn w:val="Normal"/>
    <w:link w:val="Gvdemetni7"/>
    <w:uiPriority w:val="99"/>
    <w:rsid w:val="00D35531"/>
    <w:pPr>
      <w:shd w:val="clear" w:color="auto" w:fill="FFFFFF"/>
      <w:spacing w:line="240" w:lineRule="atLeast"/>
    </w:pPr>
    <w:rPr>
      <w:rFonts w:ascii="Arial" w:eastAsiaTheme="minorHAnsi" w:hAnsi="Arial" w:cs="Arial"/>
      <w:noProof/>
      <w:color w:val="auto"/>
      <w:sz w:val="82"/>
      <w:szCs w:val="82"/>
      <w:lang w:eastAsia="en-US"/>
    </w:rPr>
  </w:style>
  <w:style w:type="paragraph" w:customStyle="1" w:styleId="Balk21">
    <w:name w:val="Başlık #21"/>
    <w:basedOn w:val="Normal"/>
    <w:link w:val="Balk2"/>
    <w:uiPriority w:val="99"/>
    <w:rsid w:val="00D35531"/>
    <w:pPr>
      <w:shd w:val="clear" w:color="auto" w:fill="FFFFFF"/>
      <w:spacing w:after="60" w:line="240" w:lineRule="atLeast"/>
      <w:jc w:val="both"/>
      <w:outlineLvl w:val="1"/>
    </w:pPr>
    <w:rPr>
      <w:rFonts w:ascii="Arial" w:eastAsiaTheme="minorHAnsi" w:hAnsi="Arial" w:cs="Arial"/>
      <w:b/>
      <w:bCs/>
      <w:color w:val="auto"/>
      <w:sz w:val="40"/>
      <w:szCs w:val="40"/>
      <w:lang w:eastAsia="en-US"/>
    </w:rPr>
  </w:style>
  <w:style w:type="paragraph" w:customStyle="1" w:styleId="Gvdemetni81">
    <w:name w:val="Gövde metni (8)1"/>
    <w:basedOn w:val="Normal"/>
    <w:link w:val="Gvdemetni8"/>
    <w:uiPriority w:val="99"/>
    <w:rsid w:val="00D35531"/>
    <w:pPr>
      <w:shd w:val="clear" w:color="auto" w:fill="FFFFFF"/>
      <w:spacing w:line="240" w:lineRule="atLeast"/>
    </w:pPr>
    <w:rPr>
      <w:rFonts w:ascii="Arial" w:eastAsiaTheme="minorHAnsi" w:hAnsi="Arial" w:cs="Arial"/>
      <w:b/>
      <w:bCs/>
      <w:color w:val="auto"/>
      <w:sz w:val="15"/>
      <w:szCs w:val="15"/>
      <w:lang w:eastAsia="en-US"/>
    </w:rPr>
  </w:style>
  <w:style w:type="paragraph" w:customStyle="1" w:styleId="Gvdemetni90">
    <w:name w:val="Gövde metni (9)"/>
    <w:basedOn w:val="Normal"/>
    <w:link w:val="Gvdemetni9"/>
    <w:uiPriority w:val="99"/>
    <w:rsid w:val="00D35531"/>
    <w:pPr>
      <w:shd w:val="clear" w:color="auto" w:fill="FFFFFF"/>
      <w:spacing w:line="240" w:lineRule="atLeast"/>
    </w:pPr>
    <w:rPr>
      <w:rFonts w:ascii="Times New Roman" w:eastAsiaTheme="minorHAnsi" w:hAnsi="Times New Roman" w:cstheme="minorBidi"/>
      <w:noProof/>
      <w:color w:val="auto"/>
      <w:sz w:val="22"/>
      <w:szCs w:val="22"/>
      <w:lang w:eastAsia="en-US"/>
    </w:rPr>
  </w:style>
  <w:style w:type="paragraph" w:customStyle="1" w:styleId="Gvdemetni100">
    <w:name w:val="Gövde metni (10)"/>
    <w:basedOn w:val="Normal"/>
    <w:link w:val="Gvdemetni10"/>
    <w:uiPriority w:val="99"/>
    <w:rsid w:val="00D35531"/>
    <w:pPr>
      <w:shd w:val="clear" w:color="auto" w:fill="FFFFFF"/>
      <w:spacing w:after="120" w:line="240" w:lineRule="atLeast"/>
    </w:pPr>
    <w:rPr>
      <w:rFonts w:ascii="Arial" w:eastAsiaTheme="minorHAnsi" w:hAnsi="Arial" w:cs="Arial"/>
      <w:i/>
      <w:iCs/>
      <w:color w:val="auto"/>
      <w:spacing w:val="10"/>
      <w:sz w:val="15"/>
      <w:szCs w:val="15"/>
      <w:lang w:eastAsia="en-US"/>
    </w:rPr>
  </w:style>
  <w:style w:type="paragraph" w:customStyle="1" w:styleId="Gvdemetni120">
    <w:name w:val="Gövde metni (12)"/>
    <w:basedOn w:val="Normal"/>
    <w:link w:val="Gvdemetni12"/>
    <w:uiPriority w:val="99"/>
    <w:rsid w:val="00D35531"/>
    <w:pPr>
      <w:shd w:val="clear" w:color="auto" w:fill="FFFFFF"/>
      <w:spacing w:line="240" w:lineRule="atLeast"/>
    </w:pPr>
    <w:rPr>
      <w:rFonts w:ascii="Arial" w:eastAsiaTheme="minorHAnsi" w:hAnsi="Arial" w:cs="Arial"/>
      <w:noProof/>
      <w:color w:val="auto"/>
      <w:sz w:val="25"/>
      <w:szCs w:val="25"/>
      <w:lang w:eastAsia="en-US"/>
    </w:rPr>
  </w:style>
  <w:style w:type="paragraph" w:customStyle="1" w:styleId="Gvdemetni110">
    <w:name w:val="Gövde metni (11)"/>
    <w:basedOn w:val="Normal"/>
    <w:link w:val="Gvdemetni11"/>
    <w:uiPriority w:val="99"/>
    <w:rsid w:val="00D35531"/>
    <w:pPr>
      <w:shd w:val="clear" w:color="auto" w:fill="FFFFFF"/>
      <w:spacing w:before="120" w:line="240" w:lineRule="atLeast"/>
    </w:pPr>
    <w:rPr>
      <w:rFonts w:ascii="Arial" w:eastAsiaTheme="minorHAnsi" w:hAnsi="Arial" w:cs="Arial"/>
      <w:noProof/>
      <w:color w:val="auto"/>
      <w:sz w:val="23"/>
      <w:szCs w:val="23"/>
      <w:lang w:eastAsia="en-US"/>
    </w:rPr>
  </w:style>
  <w:style w:type="paragraph" w:styleId="stBilgi">
    <w:name w:val="header"/>
    <w:basedOn w:val="Normal"/>
    <w:link w:val="stBilgiChar"/>
    <w:uiPriority w:val="99"/>
    <w:rsid w:val="00D35531"/>
    <w:pPr>
      <w:tabs>
        <w:tab w:val="center" w:pos="4536"/>
        <w:tab w:val="right" w:pos="9072"/>
      </w:tabs>
    </w:pPr>
  </w:style>
  <w:style w:type="character" w:customStyle="1" w:styleId="stBilgiChar">
    <w:name w:val="Üst Bilgi Char"/>
    <w:basedOn w:val="VarsaylanParagrafYazTipi"/>
    <w:link w:val="stBilgi"/>
    <w:uiPriority w:val="99"/>
    <w:rsid w:val="00D35531"/>
    <w:rPr>
      <w:rFonts w:ascii="Arial Unicode MS" w:eastAsia="Arial Unicode MS" w:hAnsi="Arial Unicode MS" w:cs="Arial Unicode MS"/>
      <w:color w:val="000000"/>
      <w:sz w:val="24"/>
      <w:szCs w:val="24"/>
      <w:lang w:eastAsia="tr-TR"/>
    </w:rPr>
  </w:style>
  <w:style w:type="paragraph" w:styleId="AltBilgi">
    <w:name w:val="footer"/>
    <w:basedOn w:val="Normal"/>
    <w:link w:val="AltBilgiChar"/>
    <w:uiPriority w:val="99"/>
    <w:rsid w:val="00D35531"/>
    <w:pPr>
      <w:tabs>
        <w:tab w:val="center" w:pos="4536"/>
        <w:tab w:val="right" w:pos="9072"/>
      </w:tabs>
    </w:pPr>
  </w:style>
  <w:style w:type="character" w:customStyle="1" w:styleId="AltBilgiChar">
    <w:name w:val="Alt Bilgi Char"/>
    <w:basedOn w:val="VarsaylanParagrafYazTipi"/>
    <w:link w:val="AltBilgi"/>
    <w:uiPriority w:val="99"/>
    <w:rsid w:val="00D35531"/>
    <w:rPr>
      <w:rFonts w:ascii="Arial Unicode MS" w:eastAsia="Arial Unicode MS" w:hAnsi="Arial Unicode MS" w:cs="Arial Unicode MS"/>
      <w:color w:val="000000"/>
      <w:sz w:val="24"/>
      <w:szCs w:val="24"/>
      <w:lang w:eastAsia="tr-TR"/>
    </w:rPr>
  </w:style>
  <w:style w:type="paragraph" w:customStyle="1" w:styleId="Gvdemetni41">
    <w:name w:val="Gövde metni (4)1"/>
    <w:basedOn w:val="Normal"/>
    <w:uiPriority w:val="99"/>
    <w:rsid w:val="00D35531"/>
    <w:pPr>
      <w:shd w:val="clear" w:color="auto" w:fill="FFFFFF"/>
      <w:spacing w:before="1500" w:line="278" w:lineRule="exact"/>
      <w:jc w:val="both"/>
    </w:pPr>
    <w:rPr>
      <w:rFonts w:ascii="Book Antiqua" w:hAnsi="Book Antiqua" w:cs="Book Antiqua"/>
      <w:b/>
      <w:bCs/>
      <w:sz w:val="21"/>
      <w:szCs w:val="21"/>
    </w:rPr>
  </w:style>
  <w:style w:type="character" w:styleId="Gl">
    <w:name w:val="Strong"/>
    <w:uiPriority w:val="99"/>
    <w:qFormat/>
    <w:rsid w:val="00D35531"/>
    <w:rPr>
      <w:b/>
      <w:bCs/>
    </w:rPr>
  </w:style>
  <w:style w:type="paragraph" w:styleId="NormalWeb">
    <w:name w:val="Normal (Web)"/>
    <w:basedOn w:val="Normal"/>
    <w:rsid w:val="00D35531"/>
    <w:pPr>
      <w:spacing w:before="100" w:beforeAutospacing="1" w:after="100" w:afterAutospacing="1"/>
    </w:pPr>
    <w:rPr>
      <w:rFonts w:ascii="Times New Roman" w:hAnsi="Times New Roman" w:cs="Times New Roman"/>
      <w:color w:val="auto"/>
    </w:rPr>
  </w:style>
  <w:style w:type="paragraph" w:customStyle="1" w:styleId="str-spot">
    <w:name w:val="str-spot"/>
    <w:basedOn w:val="Normal"/>
    <w:uiPriority w:val="99"/>
    <w:rsid w:val="00D35531"/>
    <w:pPr>
      <w:spacing w:before="100" w:beforeAutospacing="1" w:after="100" w:afterAutospacing="1"/>
    </w:pPr>
    <w:rPr>
      <w:rFonts w:ascii="Times New Roman" w:hAnsi="Times New Roman" w:cs="Times New Roman"/>
      <w:color w:val="auto"/>
    </w:rPr>
  </w:style>
  <w:style w:type="character" w:styleId="Vurgu">
    <w:name w:val="Emphasis"/>
    <w:uiPriority w:val="99"/>
    <w:qFormat/>
    <w:rsid w:val="00D35531"/>
    <w:rPr>
      <w:i/>
      <w:iCs/>
    </w:rPr>
  </w:style>
  <w:style w:type="paragraph" w:customStyle="1" w:styleId="3-NormalYaz">
    <w:name w:val="3-Normal Yazı"/>
    <w:rsid w:val="00D35531"/>
    <w:pPr>
      <w:tabs>
        <w:tab w:val="left" w:pos="566"/>
      </w:tabs>
      <w:spacing w:after="0" w:line="240" w:lineRule="auto"/>
      <w:jc w:val="both"/>
    </w:pPr>
    <w:rPr>
      <w:rFonts w:ascii="Times New Roman" w:eastAsia="ヒラギノ明朝 Pro W3" w:hAnsi="Times" w:cs="Times New Roman"/>
      <w:sz w:val="19"/>
      <w:szCs w:val="19"/>
    </w:rPr>
  </w:style>
  <w:style w:type="paragraph" w:styleId="Liste">
    <w:name w:val="List"/>
    <w:basedOn w:val="Normal"/>
    <w:uiPriority w:val="99"/>
    <w:semiHidden/>
    <w:rsid w:val="00D35531"/>
    <w:pPr>
      <w:suppressAutoHyphens/>
      <w:spacing w:after="120"/>
    </w:pPr>
    <w:rPr>
      <w:rFonts w:ascii="Times New Roman" w:hAnsi="Times New Roman" w:cs="Times New Roman"/>
      <w:color w:val="auto"/>
      <w:lang w:eastAsia="ar-SA"/>
    </w:rPr>
  </w:style>
  <w:style w:type="paragraph" w:styleId="GvdeMetni1">
    <w:name w:val="Body Text"/>
    <w:basedOn w:val="Normal"/>
    <w:link w:val="GvdeMetniChar"/>
    <w:uiPriority w:val="99"/>
    <w:semiHidden/>
    <w:rsid w:val="00D35531"/>
    <w:pPr>
      <w:spacing w:after="120"/>
    </w:pPr>
  </w:style>
  <w:style w:type="character" w:customStyle="1" w:styleId="GvdeMetniChar">
    <w:name w:val="Gövde Metni Char"/>
    <w:basedOn w:val="VarsaylanParagrafYazTipi"/>
    <w:link w:val="GvdeMetni1"/>
    <w:uiPriority w:val="99"/>
    <w:semiHidden/>
    <w:rsid w:val="00D35531"/>
    <w:rPr>
      <w:rFonts w:ascii="Arial Unicode MS" w:eastAsia="Arial Unicode MS" w:hAnsi="Arial Unicode MS" w:cs="Arial Unicode MS"/>
      <w:color w:val="000000"/>
      <w:sz w:val="24"/>
      <w:szCs w:val="24"/>
      <w:lang w:eastAsia="tr-TR"/>
    </w:rPr>
  </w:style>
  <w:style w:type="table" w:styleId="AkGlgeleme-Vurgu1">
    <w:name w:val="Light Shading Accent 1"/>
    <w:basedOn w:val="NormalTablo"/>
    <w:uiPriority w:val="99"/>
    <w:rsid w:val="00D35531"/>
    <w:pPr>
      <w:spacing w:after="0" w:line="240" w:lineRule="auto"/>
    </w:pPr>
    <w:rPr>
      <w:rFonts w:ascii="Arial Unicode MS" w:eastAsia="Arial Unicode MS" w:hAnsi="Arial Unicode MS" w:cs="Arial Unicode MS"/>
      <w:color w:val="365F91"/>
      <w:sz w:val="20"/>
      <w:szCs w:val="20"/>
      <w:lang w:eastAsia="tr-TR"/>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zlenenKpr">
    <w:name w:val="FollowedHyperlink"/>
    <w:uiPriority w:val="99"/>
    <w:rsid w:val="00D35531"/>
    <w:rPr>
      <w:color w:val="800080"/>
      <w:u w:val="single"/>
    </w:rPr>
  </w:style>
  <w:style w:type="paragraph" w:customStyle="1" w:styleId="xl65">
    <w:name w:val="xl65"/>
    <w:basedOn w:val="Normal"/>
    <w:uiPriority w:val="99"/>
    <w:rsid w:val="00D35531"/>
    <w:pPr>
      <w:spacing w:before="100" w:beforeAutospacing="1" w:after="100" w:afterAutospacing="1"/>
    </w:pPr>
    <w:rPr>
      <w:b/>
      <w:bCs/>
      <w:color w:val="auto"/>
    </w:rPr>
  </w:style>
  <w:style w:type="paragraph" w:customStyle="1" w:styleId="xl66">
    <w:name w:val="xl66"/>
    <w:basedOn w:val="Normal"/>
    <w:uiPriority w:val="99"/>
    <w:rsid w:val="00D35531"/>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7">
    <w:name w:val="xl67"/>
    <w:basedOn w:val="Normal"/>
    <w:uiPriority w:val="99"/>
    <w:rsid w:val="00D35531"/>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8">
    <w:name w:val="xl68"/>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69">
    <w:name w:val="xl69"/>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0">
    <w:name w:val="xl70"/>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1">
    <w:name w:val="xl71"/>
    <w:basedOn w:val="Normal"/>
    <w:uiPriority w:val="99"/>
    <w:rsid w:val="00D35531"/>
    <w:pPr>
      <w:pBdr>
        <w:left w:val="single" w:sz="8" w:space="0" w:color="auto"/>
        <w:bottom w:val="single" w:sz="8" w:space="0" w:color="auto"/>
        <w:right w:val="single" w:sz="8" w:space="0" w:color="auto"/>
      </w:pBdr>
      <w:shd w:val="clear" w:color="auto" w:fill="FFFFFF"/>
      <w:spacing w:before="100" w:beforeAutospacing="1" w:after="100" w:afterAutospacing="1"/>
      <w:jc w:val="right"/>
      <w:textAlignment w:val="top"/>
    </w:pPr>
    <w:rPr>
      <w:color w:val="auto"/>
      <w:sz w:val="32"/>
      <w:szCs w:val="32"/>
    </w:rPr>
  </w:style>
  <w:style w:type="paragraph" w:customStyle="1" w:styleId="xl72">
    <w:name w:val="xl72"/>
    <w:basedOn w:val="Normal"/>
    <w:uiPriority w:val="99"/>
    <w:rsid w:val="00D35531"/>
    <w:pPr>
      <w:pBdr>
        <w:bottom w:val="single" w:sz="8" w:space="0" w:color="auto"/>
        <w:right w:val="single" w:sz="8" w:space="0" w:color="auto"/>
      </w:pBdr>
      <w:shd w:val="clear" w:color="auto" w:fill="FFFFFF"/>
      <w:spacing w:before="100" w:beforeAutospacing="1" w:after="100" w:afterAutospacing="1"/>
      <w:jc w:val="center"/>
      <w:textAlignment w:val="top"/>
    </w:pPr>
    <w:rPr>
      <w:color w:val="auto"/>
      <w:sz w:val="32"/>
      <w:szCs w:val="32"/>
    </w:rPr>
  </w:style>
  <w:style w:type="paragraph" w:customStyle="1" w:styleId="xl73">
    <w:name w:val="xl73"/>
    <w:basedOn w:val="Normal"/>
    <w:uiPriority w:val="99"/>
    <w:rsid w:val="00D35531"/>
    <w:pPr>
      <w:spacing w:before="100" w:beforeAutospacing="1" w:after="100" w:afterAutospacing="1"/>
      <w:jc w:val="center"/>
    </w:pPr>
    <w:rPr>
      <w:b/>
      <w:bCs/>
      <w:color w:val="auto"/>
    </w:rPr>
  </w:style>
  <w:style w:type="table" w:styleId="OrtaGlgeleme2-Vurgu3">
    <w:name w:val="Medium Shading 2 Accent 3"/>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AkGlgeleme-Vurgu2">
    <w:name w:val="Light Shading Accent 2"/>
    <w:basedOn w:val="NormalTablo"/>
    <w:uiPriority w:val="99"/>
    <w:rsid w:val="00D35531"/>
    <w:pPr>
      <w:spacing w:after="0" w:line="240" w:lineRule="auto"/>
    </w:pPr>
    <w:rPr>
      <w:rFonts w:ascii="Arial Unicode MS" w:eastAsia="Arial Unicode MS" w:hAnsi="Arial Unicode MS" w:cs="Arial Unicode MS"/>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4">
    <w:name w:val="Light Shading Accent 4"/>
    <w:basedOn w:val="NormalTablo"/>
    <w:uiPriority w:val="99"/>
    <w:rsid w:val="00D35531"/>
    <w:pPr>
      <w:spacing w:after="0" w:line="240" w:lineRule="auto"/>
    </w:pPr>
    <w:rPr>
      <w:rFonts w:ascii="Arial Unicode MS" w:eastAsia="Arial Unicode MS" w:hAnsi="Arial Unicode MS" w:cs="Arial Unicode MS"/>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Glgeleme1-Vurgu1">
    <w:name w:val="Medium Shading 1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AkListe-Vurgu1">
    <w:name w:val="Light List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List2-Vurgu1">
    <w:name w:val="Medium List 2 Accent 1"/>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99"/>
    <w:rsid w:val="00D35531"/>
    <w:pPr>
      <w:spacing w:after="0" w:line="240" w:lineRule="auto"/>
    </w:pPr>
    <w:rPr>
      <w:rFonts w:ascii="Cambria" w:eastAsia="Arial Unicode MS" w:hAnsi="Cambria" w:cs="Cambria"/>
      <w:color w:val="000000"/>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AkGlgeleme-Vurgu3">
    <w:name w:val="Light Shading Accent 3"/>
    <w:basedOn w:val="NormalTablo"/>
    <w:uiPriority w:val="99"/>
    <w:rsid w:val="00D35531"/>
    <w:pPr>
      <w:spacing w:after="0" w:line="240" w:lineRule="auto"/>
    </w:pPr>
    <w:rPr>
      <w:rFonts w:ascii="Arial Unicode MS" w:eastAsia="Arial Unicode MS" w:hAnsi="Arial Unicode MS" w:cs="Arial Unicode MS"/>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
    <w:name w:val="Light Shading"/>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e1-Vurgu5">
    <w:name w:val="Medium List 1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styleId="BalonMetni">
    <w:name w:val="Balloon Text"/>
    <w:basedOn w:val="Normal"/>
    <w:link w:val="BalonMetniChar"/>
    <w:uiPriority w:val="99"/>
    <w:semiHidden/>
    <w:rsid w:val="00D35531"/>
    <w:rPr>
      <w:rFonts w:ascii="Tahoma" w:hAnsi="Tahoma" w:cs="Tahoma"/>
      <w:sz w:val="16"/>
      <w:szCs w:val="16"/>
    </w:rPr>
  </w:style>
  <w:style w:type="character" w:customStyle="1" w:styleId="BalonMetniChar">
    <w:name w:val="Balon Metni Char"/>
    <w:basedOn w:val="VarsaylanParagrafYazTipi"/>
    <w:link w:val="BalonMetni"/>
    <w:uiPriority w:val="99"/>
    <w:semiHidden/>
    <w:rsid w:val="00D35531"/>
    <w:rPr>
      <w:rFonts w:ascii="Tahoma" w:eastAsia="Arial Unicode MS" w:hAnsi="Tahoma" w:cs="Tahoma"/>
      <w:color w:val="000000"/>
      <w:sz w:val="16"/>
      <w:szCs w:val="16"/>
      <w:lang w:eastAsia="tr-TR"/>
    </w:rPr>
  </w:style>
  <w:style w:type="table" w:customStyle="1" w:styleId="DzTablo11">
    <w:name w:val="Düz Tablo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Ak1">
    <w:name w:val="Tablo Kılavuzu Açık1"/>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oKlavuzu">
    <w:name w:val="Table Grid"/>
    <w:basedOn w:val="NormalTablo"/>
    <w:uiPriority w:val="99"/>
    <w:rsid w:val="00D35531"/>
    <w:pPr>
      <w:spacing w:after="0" w:line="240" w:lineRule="auto"/>
    </w:pPr>
    <w:rPr>
      <w:rFonts w:ascii="Arial Unicode MS" w:eastAsia="Arial Unicode MS" w:hAnsi="Arial Unicode MS" w:cs="Arial Unicode MS"/>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31">
    <w:name w:val="Düz Tablo 3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41">
    <w:name w:val="Düz Tablo 4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table" w:customStyle="1" w:styleId="DzTablo51">
    <w:name w:val="Düz Tablo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CellMar>
        <w:top w:w="0" w:type="dxa"/>
        <w:left w:w="108" w:type="dxa"/>
        <w:bottom w:w="0" w:type="dxa"/>
        <w:right w:w="108" w:type="dxa"/>
      </w:tblCellMar>
    </w:tblPr>
  </w:style>
  <w:style w:type="paragraph" w:customStyle="1" w:styleId="xl74">
    <w:name w:val="xl74"/>
    <w:basedOn w:val="Normal"/>
    <w:uiPriority w:val="99"/>
    <w:rsid w:val="00D355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75">
    <w:name w:val="xl75"/>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6">
    <w:name w:val="xl76"/>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77">
    <w:name w:val="xl77"/>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8">
    <w:name w:val="xl78"/>
    <w:basedOn w:val="Normal"/>
    <w:uiPriority w:val="99"/>
    <w:rsid w:val="00D35531"/>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auto"/>
      <w:sz w:val="16"/>
      <w:szCs w:val="16"/>
    </w:rPr>
  </w:style>
  <w:style w:type="paragraph" w:customStyle="1" w:styleId="xl79">
    <w:name w:val="xl79"/>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0">
    <w:name w:val="xl80"/>
    <w:basedOn w:val="Normal"/>
    <w:uiPriority w:val="99"/>
    <w:rsid w:val="00D355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81">
    <w:name w:val="xl81"/>
    <w:basedOn w:val="Normal"/>
    <w:uiPriority w:val="99"/>
    <w:rsid w:val="00D35531"/>
    <w:pPr>
      <w:spacing w:before="100" w:beforeAutospacing="1" w:after="100" w:afterAutospacing="1"/>
      <w:jc w:val="center"/>
      <w:textAlignment w:val="center"/>
    </w:pPr>
    <w:rPr>
      <w:rFonts w:ascii="Arial" w:hAnsi="Arial" w:cs="Arial"/>
      <w:color w:val="auto"/>
      <w:sz w:val="16"/>
      <w:szCs w:val="16"/>
    </w:rPr>
  </w:style>
  <w:style w:type="character" w:styleId="SayfaNumaras">
    <w:name w:val="page number"/>
    <w:basedOn w:val="VarsaylanParagrafYazTipi"/>
    <w:rsid w:val="00D35531"/>
  </w:style>
  <w:style w:type="table" w:styleId="AkKlavuz-Vurgu1">
    <w:name w:val="Light Grid Accent 1"/>
    <w:basedOn w:val="NormalTablo"/>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pPr>
      <w:rPr>
        <w:rFonts w:ascii="Arial Unicode MS" w:eastAsia="Times New Roman" w:hAnsi="Arial Unicode MS" w:cs="Arial Unicode MS"/>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pPr>
      <w:rPr>
        <w:rFonts w:ascii="Arial Unicode MS" w:eastAsia="Times New Roman" w:hAnsi="Arial Unicode MS" w:cs="Arial Unicode MS"/>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Arial Unicode MS" w:eastAsia="Times New Roman" w:hAnsi="Arial Unicode MS" w:cs="Arial Unicode MS"/>
        <w:b/>
        <w:bCs/>
      </w:rPr>
    </w:tblStylePr>
    <w:tblStylePr w:type="lastCol">
      <w:rPr>
        <w:rFonts w:ascii="Arial Unicode MS" w:eastAsia="Times New Roman" w:hAnsi="Arial Unicode MS" w:cs="Arial Unicode MS"/>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KlavuzTablo2-Vurgu11">
    <w:name w:val="Kılavuz Tablo 2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ListeTablo3-Vurgu11">
    <w:name w:val="Liste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KlavuzuTablo4-Vurgu51">
    <w:name w:val="Kılavuzu Tablo 4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KlavuzTablo6Renkli-Vurgu11">
    <w:name w:val="Kılavuz Tablo 6 Renkli - Vurgu 11"/>
    <w:uiPriority w:val="99"/>
    <w:rsid w:val="00D35531"/>
    <w:pPr>
      <w:spacing w:after="0" w:line="240" w:lineRule="auto"/>
    </w:pPr>
    <w:rPr>
      <w:rFonts w:ascii="Arial Unicode MS" w:eastAsia="Arial Unicode MS" w:hAnsi="Arial Unicode MS" w:cs="Arial Unicode MS"/>
      <w:color w:val="2E74B5"/>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RenkliKlavuz-Vurgu5">
    <w:name w:val="Colorful Grid Accent 5"/>
    <w:basedOn w:val="NormalTablo"/>
    <w:uiPriority w:val="99"/>
    <w:rsid w:val="00D35531"/>
    <w:pPr>
      <w:spacing w:after="0" w:line="240" w:lineRule="auto"/>
    </w:pPr>
    <w:rPr>
      <w:rFonts w:ascii="Arial Unicode MS" w:eastAsia="Arial Unicode MS" w:hAnsi="Arial Unicode MS" w:cs="Arial Unicode MS"/>
      <w:color w:val="000000"/>
      <w:sz w:val="20"/>
      <w:szCs w:val="20"/>
      <w:lang w:eastAsia="tr-TR"/>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KlavuzTablo3-Vurgu11">
    <w:name w:val="Kılavuz Tablo 3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uTablo4-Vurgu11">
    <w:name w:val="Kılavuzu Tablo 4 - Vurgu 1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KlavuzTablo2-Vurgu51">
    <w:name w:val="Kılavuz Tablo 2 - Vurgu 51"/>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paragraph" w:styleId="AralkYok">
    <w:name w:val="No Spacing"/>
    <w:link w:val="AralkYokChar"/>
    <w:uiPriority w:val="99"/>
    <w:qFormat/>
    <w:rsid w:val="00D35531"/>
    <w:pPr>
      <w:spacing w:after="0" w:line="240" w:lineRule="auto"/>
    </w:pPr>
    <w:rPr>
      <w:rFonts w:ascii="Calibri" w:eastAsia="Arial Unicode MS" w:hAnsi="Calibri" w:cs="Calibri"/>
      <w:lang w:eastAsia="tr-TR"/>
    </w:rPr>
  </w:style>
  <w:style w:type="character" w:customStyle="1" w:styleId="AralkYokChar">
    <w:name w:val="Aralık Yok Char"/>
    <w:link w:val="AralkYok"/>
    <w:uiPriority w:val="99"/>
    <w:locked/>
    <w:rsid w:val="00D35531"/>
    <w:rPr>
      <w:rFonts w:ascii="Calibri" w:eastAsia="Arial Unicode MS" w:hAnsi="Calibri" w:cs="Calibri"/>
      <w:lang w:eastAsia="tr-TR"/>
    </w:rPr>
  </w:style>
  <w:style w:type="paragraph" w:styleId="ListeParagraf">
    <w:name w:val="List Paragraph"/>
    <w:basedOn w:val="Normal"/>
    <w:uiPriority w:val="34"/>
    <w:qFormat/>
    <w:rsid w:val="00D35531"/>
    <w:pPr>
      <w:ind w:left="720"/>
    </w:pPr>
    <w:rPr>
      <w:rFonts w:ascii="Times New Roman" w:hAnsi="Times New Roman" w:cs="Times New Roman"/>
      <w:color w:val="auto"/>
    </w:rPr>
  </w:style>
  <w:style w:type="paragraph" w:styleId="GvdeMetni21">
    <w:name w:val="Body Text 2"/>
    <w:basedOn w:val="Normal"/>
    <w:link w:val="GvdeMetni2Char"/>
    <w:uiPriority w:val="99"/>
    <w:semiHidden/>
    <w:rsid w:val="00D35531"/>
    <w:pPr>
      <w:spacing w:after="120" w:line="480" w:lineRule="auto"/>
    </w:pPr>
  </w:style>
  <w:style w:type="character" w:customStyle="1" w:styleId="GvdeMetni2Char">
    <w:name w:val="Gövde Metni 2 Char"/>
    <w:basedOn w:val="VarsaylanParagrafYazTipi"/>
    <w:link w:val="GvdeMetni21"/>
    <w:uiPriority w:val="99"/>
    <w:semiHidden/>
    <w:rsid w:val="00D35531"/>
    <w:rPr>
      <w:rFonts w:ascii="Arial Unicode MS" w:eastAsia="Arial Unicode MS" w:hAnsi="Arial Unicode MS" w:cs="Arial Unicode MS"/>
      <w:color w:val="000000"/>
      <w:sz w:val="24"/>
      <w:szCs w:val="24"/>
      <w:lang w:eastAsia="tr-TR"/>
    </w:rPr>
  </w:style>
  <w:style w:type="paragraph" w:styleId="GvdeMetni31">
    <w:name w:val="Body Text 3"/>
    <w:basedOn w:val="Normal"/>
    <w:link w:val="GvdeMetni3Char"/>
    <w:uiPriority w:val="99"/>
    <w:semiHidden/>
    <w:rsid w:val="00D35531"/>
    <w:pPr>
      <w:spacing w:after="120"/>
    </w:pPr>
    <w:rPr>
      <w:sz w:val="16"/>
      <w:szCs w:val="16"/>
    </w:rPr>
  </w:style>
  <w:style w:type="character" w:customStyle="1" w:styleId="GvdeMetni3Char">
    <w:name w:val="Gövde Metni 3 Char"/>
    <w:basedOn w:val="VarsaylanParagrafYazTipi"/>
    <w:link w:val="GvdeMetni31"/>
    <w:uiPriority w:val="99"/>
    <w:semiHidden/>
    <w:rsid w:val="00D35531"/>
    <w:rPr>
      <w:rFonts w:ascii="Arial Unicode MS" w:eastAsia="Arial Unicode MS" w:hAnsi="Arial Unicode MS" w:cs="Arial Unicode MS"/>
      <w:color w:val="000000"/>
      <w:sz w:val="16"/>
      <w:szCs w:val="16"/>
      <w:lang w:eastAsia="tr-TR"/>
    </w:rPr>
  </w:style>
  <w:style w:type="paragraph" w:customStyle="1" w:styleId="kantab">
    <w:name w:val="kantab"/>
    <w:basedOn w:val="Normal"/>
    <w:rsid w:val="00D35531"/>
    <w:pPr>
      <w:jc w:val="both"/>
    </w:pPr>
    <w:rPr>
      <w:rFonts w:ascii="New York" w:hAnsi="New York" w:cs="New York"/>
      <w:b/>
      <w:bCs/>
      <w:color w:val="auto"/>
      <w:sz w:val="22"/>
      <w:szCs w:val="22"/>
    </w:rPr>
  </w:style>
  <w:style w:type="paragraph" w:customStyle="1" w:styleId="nor">
    <w:name w:val="nor"/>
    <w:basedOn w:val="Normal"/>
    <w:rsid w:val="00D35531"/>
    <w:pPr>
      <w:autoSpaceDE w:val="0"/>
      <w:autoSpaceDN w:val="0"/>
      <w:jc w:val="both"/>
    </w:pPr>
    <w:rPr>
      <w:rFonts w:ascii="New York" w:hAnsi="New York" w:cs="New York"/>
      <w:color w:val="auto"/>
      <w:sz w:val="18"/>
      <w:szCs w:val="18"/>
    </w:rPr>
  </w:style>
  <w:style w:type="paragraph" w:customStyle="1" w:styleId="ksmblm">
    <w:name w:val="ksmblm"/>
    <w:basedOn w:val="Normal"/>
    <w:rsid w:val="00D35531"/>
    <w:pPr>
      <w:spacing w:before="57"/>
      <w:jc w:val="both"/>
    </w:pPr>
    <w:rPr>
      <w:rFonts w:ascii="New York" w:hAnsi="New York" w:cs="New York"/>
      <w:color w:val="auto"/>
      <w:sz w:val="18"/>
      <w:szCs w:val="18"/>
    </w:rPr>
  </w:style>
  <w:style w:type="paragraph" w:customStyle="1" w:styleId="dipnot">
    <w:name w:val="dipnot"/>
    <w:basedOn w:val="Normal"/>
    <w:rsid w:val="00D35531"/>
    <w:pPr>
      <w:spacing w:line="360" w:lineRule="atLeast"/>
      <w:ind w:left="369" w:hanging="369"/>
      <w:jc w:val="both"/>
    </w:pPr>
    <w:rPr>
      <w:rFonts w:ascii="New York" w:hAnsi="New York" w:cs="New York"/>
      <w:i/>
      <w:iCs/>
      <w:color w:val="auto"/>
      <w:sz w:val="16"/>
      <w:szCs w:val="16"/>
    </w:rPr>
  </w:style>
  <w:style w:type="table" w:customStyle="1" w:styleId="ListeTablo3-Vurgu12">
    <w:name w:val="Liste Tablo 3 - Vurgu 12"/>
    <w:uiPriority w:val="99"/>
    <w:rsid w:val="00D35531"/>
    <w:pPr>
      <w:spacing w:after="0" w:line="240" w:lineRule="auto"/>
    </w:pPr>
    <w:rPr>
      <w:rFonts w:ascii="Arial Unicode MS" w:eastAsia="Arial Unicode MS" w:hAnsi="Arial Unicode MS" w:cs="Arial Unicode MS"/>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eTablo3-Vurgu13">
    <w:name w:val="Liste Tablo 3 - Vurgu 13"/>
    <w:basedOn w:val="NormalTablo"/>
    <w:uiPriority w:val="48"/>
    <w:rsid w:val="00D35531"/>
    <w:pPr>
      <w:spacing w:after="0" w:line="240" w:lineRule="auto"/>
    </w:pPr>
    <w:rPr>
      <w:rFonts w:ascii="Arial Unicode MS" w:eastAsia="Arial Unicode MS" w:hAnsi="Arial Unicode MS" w:cs="Times New Roman"/>
      <w:sz w:val="20"/>
      <w:szCs w:val="20"/>
      <w:lang w:eastAsia="tr-TR"/>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character" w:customStyle="1" w:styleId="Balk1Char">
    <w:name w:val="Başlık 1 Char"/>
    <w:basedOn w:val="VarsaylanParagrafYazTipi"/>
    <w:link w:val="Balk1"/>
    <w:uiPriority w:val="9"/>
    <w:rsid w:val="00536AD3"/>
    <w:rPr>
      <w:rFonts w:ascii="Times New Roman" w:eastAsia="Arial Unicode MS" w:hAnsi="Times New Roman" w:cs="Times New Roman"/>
      <w:b/>
      <w:bCs/>
      <w:spacing w:val="-10"/>
      <w:sz w:val="24"/>
      <w:szCs w:val="24"/>
      <w:lang w:eastAsia="tr-TR"/>
    </w:rPr>
  </w:style>
  <w:style w:type="paragraph" w:customStyle="1" w:styleId="ncedenBiimlendirilmi">
    <w:name w:val="Önceden Biçimlendirilmiş"/>
    <w:basedOn w:val="Normal"/>
    <w:rsid w:val="00457D6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98412">
      <w:bodyDiv w:val="1"/>
      <w:marLeft w:val="0"/>
      <w:marRight w:val="0"/>
      <w:marTop w:val="0"/>
      <w:marBottom w:val="0"/>
      <w:divBdr>
        <w:top w:val="none" w:sz="0" w:space="0" w:color="auto"/>
        <w:left w:val="none" w:sz="0" w:space="0" w:color="auto"/>
        <w:bottom w:val="none" w:sz="0" w:space="0" w:color="auto"/>
        <w:right w:val="none" w:sz="0" w:space="0" w:color="auto"/>
      </w:divBdr>
    </w:div>
    <w:div w:id="738945181">
      <w:bodyDiv w:val="1"/>
      <w:marLeft w:val="0"/>
      <w:marRight w:val="0"/>
      <w:marTop w:val="0"/>
      <w:marBottom w:val="0"/>
      <w:divBdr>
        <w:top w:val="none" w:sz="0" w:space="0" w:color="auto"/>
        <w:left w:val="none" w:sz="0" w:space="0" w:color="auto"/>
        <w:bottom w:val="none" w:sz="0" w:space="0" w:color="auto"/>
        <w:right w:val="none" w:sz="0" w:space="0" w:color="auto"/>
      </w:divBdr>
    </w:div>
    <w:div w:id="1527669563">
      <w:bodyDiv w:val="1"/>
      <w:marLeft w:val="0"/>
      <w:marRight w:val="0"/>
      <w:marTop w:val="0"/>
      <w:marBottom w:val="0"/>
      <w:divBdr>
        <w:top w:val="none" w:sz="0" w:space="0" w:color="auto"/>
        <w:left w:val="none" w:sz="0" w:space="0" w:color="auto"/>
        <w:bottom w:val="none" w:sz="0" w:space="0" w:color="auto"/>
        <w:right w:val="none" w:sz="0" w:space="0" w:color="auto"/>
      </w:divBdr>
    </w:div>
    <w:div w:id="1830637164">
      <w:bodyDiv w:val="1"/>
      <w:marLeft w:val="0"/>
      <w:marRight w:val="0"/>
      <w:marTop w:val="0"/>
      <w:marBottom w:val="0"/>
      <w:divBdr>
        <w:top w:val="none" w:sz="0" w:space="0" w:color="auto"/>
        <w:left w:val="none" w:sz="0" w:space="0" w:color="auto"/>
        <w:bottom w:val="none" w:sz="0" w:space="0" w:color="auto"/>
        <w:right w:val="none" w:sz="0" w:space="0" w:color="auto"/>
      </w:divBdr>
    </w:div>
    <w:div w:id="1868526027">
      <w:bodyDiv w:val="1"/>
      <w:marLeft w:val="0"/>
      <w:marRight w:val="0"/>
      <w:marTop w:val="0"/>
      <w:marBottom w:val="0"/>
      <w:divBdr>
        <w:top w:val="none" w:sz="0" w:space="0" w:color="auto"/>
        <w:left w:val="none" w:sz="0" w:space="0" w:color="auto"/>
        <w:bottom w:val="none" w:sz="0" w:space="0" w:color="auto"/>
        <w:right w:val="none" w:sz="0" w:space="0" w:color="auto"/>
      </w:divBdr>
    </w:div>
    <w:div w:id="1893537532">
      <w:bodyDiv w:val="1"/>
      <w:marLeft w:val="0"/>
      <w:marRight w:val="0"/>
      <w:marTop w:val="0"/>
      <w:marBottom w:val="0"/>
      <w:divBdr>
        <w:top w:val="none" w:sz="0" w:space="0" w:color="auto"/>
        <w:left w:val="none" w:sz="0" w:space="0" w:color="auto"/>
        <w:bottom w:val="none" w:sz="0" w:space="0" w:color="auto"/>
        <w:right w:val="none" w:sz="0" w:space="0" w:color="auto"/>
      </w:divBdr>
    </w:div>
    <w:div w:id="21248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B89B-14C6-4DE1-8B93-49BDDC2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7025</Words>
  <Characters>40048</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uguryildirim</dc:creator>
  <cp:lastModifiedBy>Seçkin Cenkış</cp:lastModifiedBy>
  <cp:revision>4</cp:revision>
  <dcterms:created xsi:type="dcterms:W3CDTF">2022-11-10T06:09:00Z</dcterms:created>
  <dcterms:modified xsi:type="dcterms:W3CDTF">2022-11-22T14:28:00Z</dcterms:modified>
</cp:coreProperties>
</file>