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C9" w:rsidRPr="001F31C9" w:rsidRDefault="001F31C9" w:rsidP="001F31C9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222222"/>
          <w:kern w:val="36"/>
          <w:sz w:val="38"/>
          <w:szCs w:val="38"/>
          <w:lang w:eastAsia="tr-TR"/>
        </w:rPr>
      </w:pPr>
      <w:bookmarkStart w:id="0" w:name="_GoBack"/>
      <w:bookmarkEnd w:id="0"/>
    </w:p>
    <w:p w:rsidR="001F31C9" w:rsidRDefault="001F31C9" w:rsidP="001F31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F31C9">
        <w:rPr>
          <w:rFonts w:ascii="Roboto" w:eastAsia="Times New Roman" w:hAnsi="Roboto" w:cs="Times New Roman"/>
          <w:color w:val="222222"/>
          <w:kern w:val="36"/>
          <w:sz w:val="38"/>
          <w:szCs w:val="38"/>
          <w:lang w:eastAsia="tr-TR"/>
        </w:rPr>
        <w:t>Ozon Tabakasını İncelten Maddeler (OTİM) İhtisas</w:t>
      </w:r>
    </w:p>
    <w:p w:rsidR="001F31C9" w:rsidRDefault="001F31C9" w:rsidP="001F31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1F31C9" w:rsidRDefault="001F31C9" w:rsidP="001F31C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1F31C9" w:rsidRPr="001F31C9" w:rsidRDefault="001F31C9" w:rsidP="001F31C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9/8/2014 tarihli, 29083 sayılı Resmi </w:t>
      </w:r>
      <w:proofErr w:type="spellStart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Gazete’de</w:t>
      </w:r>
      <w:proofErr w:type="spellEnd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yayımlanan 114 Seri </w:t>
      </w:r>
      <w:proofErr w:type="spellStart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No’lu</w:t>
      </w:r>
      <w:proofErr w:type="spellEnd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Gümrük Genel Tebliği ile ozon tabakasını incelten maddelerin serbest dolaşıma giriş işlemlerini gerçekleştirmeye yetkili gümrük müdürlükleri belirlenmiştir.</w:t>
      </w:r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  <w:t xml:space="preserve">31/12/2013 tarihli ve 28868 sayılı 2 </w:t>
      </w:r>
      <w:proofErr w:type="spellStart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nci</w:t>
      </w:r>
      <w:proofErr w:type="spellEnd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mükerrer Resmî </w:t>
      </w:r>
      <w:proofErr w:type="spellStart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Gazete’de</w:t>
      </w:r>
      <w:proofErr w:type="spellEnd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yayımlanan Ozon Tabakasını İncelten Maddelerin İthaline İlişkin Tebliğ (İthalat: 2014/14)’</w:t>
      </w:r>
      <w:proofErr w:type="spellStart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nin</w:t>
      </w:r>
      <w:proofErr w:type="spellEnd"/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Ek-3 listesinde GTİP ve tanımı yer alan eşyanın serbest dolaşıma giriş işlemleri aşağıda belirtilen gümrük müdürlüklerinden yapılır.</w:t>
      </w:r>
      <w:r w:rsidRPr="001F31C9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  <w:t> </w:t>
      </w:r>
    </w:p>
    <w:tbl>
      <w:tblPr>
        <w:tblpPr w:leftFromText="45" w:rightFromText="45" w:vertAnchor="text"/>
        <w:tblW w:w="7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6732"/>
      </w:tblGrid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Yetkili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Trakya Serbest Bölge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Ambarlı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Dilovası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Derince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İzmir Gümrük Müdürlüğü</w:t>
            </w:r>
          </w:p>
        </w:tc>
      </w:tr>
      <w:tr w:rsidR="001F31C9" w:rsidRPr="001F31C9" w:rsidTr="001F31C9">
        <w:trPr>
          <w:trHeight w:val="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1C9" w:rsidRPr="001F31C9" w:rsidRDefault="001F31C9" w:rsidP="001F31C9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1F31C9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Mersin Gümrük Müdürlüğü</w:t>
            </w:r>
          </w:p>
        </w:tc>
      </w:tr>
    </w:tbl>
    <w:p w:rsidR="001F31C9" w:rsidRPr="001F31C9" w:rsidRDefault="001F31C9" w:rsidP="001F31C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  <w:r w:rsidRPr="001F31C9"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  <w:t> </w:t>
      </w:r>
    </w:p>
    <w:p w:rsidR="006E5A7D" w:rsidRDefault="006E5A7D"/>
    <w:sectPr w:rsidR="006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35B"/>
    <w:multiLevelType w:val="multilevel"/>
    <w:tmpl w:val="1A3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0"/>
    <w:rsid w:val="001F31C9"/>
    <w:rsid w:val="006E5A7D"/>
    <w:rsid w:val="00D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5502"/>
  <w15:chartTrackingRefBased/>
  <w15:docId w15:val="{6DB0C564-1261-45A9-AA3C-273DD4D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2019-09-10T12:06:00Z</dcterms:created>
  <dcterms:modified xsi:type="dcterms:W3CDTF">2019-09-10T12:07:00Z</dcterms:modified>
</cp:coreProperties>
</file>