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B9" w:rsidRDefault="00860BB9" w:rsidP="00860BB9">
      <w:pPr>
        <w:rPr>
          <w:rStyle w:val="Gl"/>
          <w:rFonts w:ascii="Arial" w:hAnsi="Arial" w:cs="Arial"/>
          <w:color w:val="222222"/>
          <w:sz w:val="18"/>
          <w:szCs w:val="18"/>
        </w:rPr>
      </w:pPr>
      <w:r>
        <w:rPr>
          <w:rStyle w:val="Gl"/>
          <w:rFonts w:ascii="Arial" w:hAnsi="Arial" w:cs="Arial"/>
          <w:color w:val="222222"/>
          <w:sz w:val="18"/>
          <w:szCs w:val="18"/>
        </w:rPr>
        <w:t>LPG İhtisas Gümrük İdareleri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6729"/>
      </w:tblGrid>
      <w:tr w:rsidR="00860BB9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jc w:val="center"/>
              <w:rPr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Yetkili Gümrük Müdürlüğü</w:t>
            </w:r>
          </w:p>
        </w:tc>
      </w:tr>
      <w:tr w:rsidR="00860BB9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Alanya Gümrük Müdürlüğü </w:t>
            </w:r>
          </w:p>
        </w:tc>
      </w:tr>
      <w:tr w:rsidR="00860BB9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Aliağa Gümrük Müdürlüğü </w:t>
            </w:r>
          </w:p>
        </w:tc>
      </w:tr>
      <w:tr w:rsidR="00860BB9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Beylikdüzü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Akaryakıt Gümrük Müdürlüğü</w:t>
            </w:r>
          </w:p>
        </w:tc>
      </w:tr>
      <w:tr w:rsidR="00860BB9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Giresun Gümrük Müdürlüğü</w:t>
            </w:r>
          </w:p>
        </w:tc>
      </w:tr>
      <w:tr w:rsidR="00860BB9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Hopa Gümrük Müdürlüğü</w:t>
            </w:r>
          </w:p>
        </w:tc>
      </w:tr>
      <w:tr w:rsidR="00860BB9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İsdemir Gümrük Müdürlüğü</w:t>
            </w:r>
          </w:p>
        </w:tc>
      </w:tr>
      <w:tr w:rsidR="00860BB9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Körfez Petrokimya Gümrük Müdürlüğü</w:t>
            </w:r>
          </w:p>
        </w:tc>
      </w:tr>
      <w:tr w:rsidR="00860BB9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Mersin Akaryakıt Gümrük Müdürlüğü</w:t>
            </w:r>
          </w:p>
        </w:tc>
      </w:tr>
      <w:tr w:rsidR="00860BB9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Samsun Gümrük Müdürlüğü</w:t>
            </w:r>
          </w:p>
        </w:tc>
      </w:tr>
      <w:tr w:rsidR="00860BB9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Tekirdağ Gümrük Müdürlüğü </w:t>
            </w:r>
          </w:p>
        </w:tc>
      </w:tr>
      <w:tr w:rsidR="00860BB9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Trabzon Gümrük Müdürlüğü</w:t>
            </w:r>
          </w:p>
        </w:tc>
      </w:tr>
      <w:tr w:rsidR="00860BB9" w:rsidTr="00860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BB9" w:rsidRDefault="00860BB9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Zonguldak Gümrük Müdürlüğü</w:t>
            </w:r>
          </w:p>
        </w:tc>
      </w:tr>
    </w:tbl>
    <w:p w:rsidR="00903070" w:rsidRDefault="00903070">
      <w:bookmarkStart w:id="0" w:name="_GoBack"/>
      <w:bookmarkEnd w:id="0"/>
    </w:p>
    <w:sectPr w:rsidR="0090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EC"/>
    <w:rsid w:val="00860BB9"/>
    <w:rsid w:val="00903070"/>
    <w:rsid w:val="009D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54E69-1FC2-46D0-BC25-086CE86B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BB9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60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T.C. Gümrük ve Ticaret Bakanlığı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Asarkaya</dc:creator>
  <cp:keywords/>
  <dc:description/>
  <cp:lastModifiedBy>Meltem Asarkaya</cp:lastModifiedBy>
  <cp:revision>3</cp:revision>
  <dcterms:created xsi:type="dcterms:W3CDTF">2019-09-11T14:30:00Z</dcterms:created>
  <dcterms:modified xsi:type="dcterms:W3CDTF">2019-09-11T14:30:00Z</dcterms:modified>
</cp:coreProperties>
</file>