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A2" w:rsidRPr="00463330" w:rsidRDefault="001159A2" w:rsidP="00920D30">
      <w:pPr>
        <w:pStyle w:val="NormalWeb"/>
        <w:spacing w:before="0" w:beforeAutospacing="0" w:after="0" w:afterAutospacing="0"/>
        <w:rPr>
          <w:b/>
        </w:rPr>
      </w:pPr>
      <w:r w:rsidRPr="00463330">
        <w:rPr>
          <w:b/>
        </w:rPr>
        <w:t xml:space="preserve">EK-2 </w:t>
      </w:r>
    </w:p>
    <w:p w:rsidR="008D5800" w:rsidRPr="00463330" w:rsidRDefault="008D5800" w:rsidP="00920D30">
      <w:pPr>
        <w:pStyle w:val="NormalWeb"/>
        <w:spacing w:before="0" w:beforeAutospacing="0" w:after="0" w:afterAutospacing="0"/>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ÖRNEK OLAY 13.1</w:t>
      </w: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Gümrük Kıymeti Komitesinin 6.1 Sayılı Kararının Uygulanması</w:t>
      </w: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Ticari Muameleye Ait Bulgular</w:t>
      </w:r>
    </w:p>
    <w:p w:rsidR="008D5800" w:rsidRPr="00463330" w:rsidRDefault="008D5800" w:rsidP="00920D30">
      <w:pPr>
        <w:spacing w:after="0" w:line="240" w:lineRule="auto"/>
        <w:ind w:left="540" w:hanging="540"/>
        <w:jc w:val="both"/>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b/>
          <w:sz w:val="24"/>
          <w:szCs w:val="24"/>
          <w:lang w:eastAsia="tr-TR"/>
        </w:rPr>
        <w:t xml:space="preserve">1. </w:t>
      </w:r>
      <w:r w:rsidRPr="00463330">
        <w:rPr>
          <w:rFonts w:ascii="Times New Roman" w:eastAsia="Times New Roman" w:hAnsi="Times New Roman" w:cs="Times New Roman"/>
          <w:b/>
          <w:sz w:val="24"/>
          <w:szCs w:val="24"/>
          <w:lang w:eastAsia="tr-TR"/>
        </w:rPr>
        <w:tab/>
      </w:r>
      <w:r w:rsidRPr="00463330">
        <w:rPr>
          <w:rFonts w:ascii="Times New Roman" w:eastAsia="Times New Roman" w:hAnsi="Times New Roman" w:cs="Times New Roman"/>
          <w:sz w:val="24"/>
          <w:szCs w:val="24"/>
          <w:lang w:eastAsia="tr-TR"/>
        </w:rPr>
        <w:t xml:space="preserve">I ithal ülkesindeki ICO firması, X ihracat ülkesinden 2.000 adet tüketim eşyasını ithal etmiştir. ICO ithalat beyannamesinde aşağıdaki şu bilgileri sunmuştur: </w:t>
      </w: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X ihraç ülkesinde bulunan XCO firması, eşyanın satıcısıdır.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İthal eşyasının üreticisi M ülkesinde bulunan MCO firmasıdır.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Beyan edilen kıymet, Anlaşmanın 1 inci Maddesinde belirtilen satış bedeline göre tespit edilmiştir.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Madde 8.1’e göre fiyatta hiçbir düzeltmede bulunulmamıştır.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Madde 15.4’ün hükümleri uyarınca, ICO, XCO ve MCO arasında bir münasebet yoktur.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Ticari faturaya göre, ithal eşyasının birim fiyatı </w:t>
      </w:r>
      <w:smartTag w:uri="urn:schemas-microsoft-com:office:smarttags" w:element="time">
        <w:smartTagPr>
          <w:attr w:name="Minute" w:val="30"/>
          <w:attr w:name="Hour" w:val="9"/>
        </w:smartTagPr>
        <w:r w:rsidRPr="00463330">
          <w:rPr>
            <w:rFonts w:ascii="Times New Roman" w:eastAsia="Times New Roman" w:hAnsi="Times New Roman" w:cs="Times New Roman"/>
            <w:sz w:val="24"/>
            <w:szCs w:val="24"/>
            <w:lang w:eastAsia="tr-TR"/>
          </w:rPr>
          <w:t>9.30</w:t>
        </w:r>
      </w:smartTag>
      <w:r w:rsidRPr="00463330">
        <w:rPr>
          <w:rFonts w:ascii="Times New Roman" w:eastAsia="Times New Roman" w:hAnsi="Times New Roman" w:cs="Times New Roman"/>
          <w:sz w:val="24"/>
          <w:szCs w:val="24"/>
          <w:lang w:eastAsia="tr-TR"/>
        </w:rPr>
        <w:t xml:space="preserve"> birim fiyattır.( </w:t>
      </w:r>
      <w:proofErr w:type="spellStart"/>
      <w:r w:rsidRPr="00463330">
        <w:rPr>
          <w:rFonts w:ascii="Times New Roman" w:eastAsia="Times New Roman" w:hAnsi="Times New Roman" w:cs="Times New Roman"/>
          <w:sz w:val="24"/>
          <w:szCs w:val="24"/>
          <w:lang w:eastAsia="tr-TR"/>
        </w:rPr>
        <w:t>f.o.b</w:t>
      </w:r>
      <w:proofErr w:type="spellEnd"/>
      <w:r w:rsidRPr="00463330">
        <w:rPr>
          <w:rFonts w:ascii="Times New Roman" w:eastAsia="Times New Roman" w:hAnsi="Times New Roman" w:cs="Times New Roman"/>
          <w:sz w:val="24"/>
          <w:szCs w:val="24"/>
          <w:lang w:eastAsia="tr-TR"/>
        </w:rPr>
        <w:t xml:space="preserve"> kıymet)</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2"/>
        </w:numPr>
        <w:spacing w:after="0" w:line="240" w:lineRule="auto"/>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Ödeme nakit yapılmıştır.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2. </w:t>
      </w:r>
      <w:r w:rsidRPr="00463330">
        <w:rPr>
          <w:rFonts w:ascii="Times New Roman" w:eastAsia="Times New Roman" w:hAnsi="Times New Roman" w:cs="Times New Roman"/>
          <w:sz w:val="24"/>
          <w:szCs w:val="24"/>
          <w:lang w:eastAsia="tr-TR"/>
        </w:rPr>
        <w:tab/>
        <w:t xml:space="preserve">Eşyanın tesliminden sonra gümrük risk analiz sistemi, </w:t>
      </w:r>
      <w:proofErr w:type="spellStart"/>
      <w:r w:rsidRPr="00463330">
        <w:rPr>
          <w:rFonts w:ascii="Times New Roman" w:eastAsia="Times New Roman" w:hAnsi="Times New Roman" w:cs="Times New Roman"/>
          <w:sz w:val="24"/>
          <w:szCs w:val="24"/>
          <w:lang w:eastAsia="tr-TR"/>
        </w:rPr>
        <w:t>ICO’yu</w:t>
      </w:r>
      <w:proofErr w:type="spellEnd"/>
      <w:r w:rsidRPr="00463330">
        <w:rPr>
          <w:rFonts w:ascii="Times New Roman" w:eastAsia="Times New Roman" w:hAnsi="Times New Roman" w:cs="Times New Roman"/>
          <w:sz w:val="24"/>
          <w:szCs w:val="24"/>
          <w:lang w:eastAsia="tr-TR"/>
        </w:rPr>
        <w:t xml:space="preserve"> ithalat sonrası kontrol için seçmiştir.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3.</w:t>
      </w:r>
      <w:r w:rsidRPr="00463330">
        <w:rPr>
          <w:rFonts w:ascii="Times New Roman" w:eastAsia="Times New Roman" w:hAnsi="Times New Roman" w:cs="Times New Roman"/>
          <w:sz w:val="24"/>
          <w:szCs w:val="24"/>
          <w:lang w:eastAsia="tr-TR"/>
        </w:rPr>
        <w:tab/>
        <w:t>Sonradan kontrol</w:t>
      </w:r>
      <w:r w:rsidRPr="00463330">
        <w:rPr>
          <w:rFonts w:ascii="Times New Roman" w:eastAsia="Times New Roman" w:hAnsi="Times New Roman" w:cs="Times New Roman"/>
          <w:i/>
          <w:sz w:val="24"/>
          <w:szCs w:val="24"/>
          <w:lang w:eastAsia="tr-TR"/>
        </w:rPr>
        <w:t xml:space="preserve"> </w:t>
      </w:r>
      <w:r w:rsidRPr="00463330">
        <w:rPr>
          <w:rFonts w:ascii="Times New Roman" w:eastAsia="Times New Roman" w:hAnsi="Times New Roman" w:cs="Times New Roman"/>
          <w:sz w:val="24"/>
          <w:szCs w:val="24"/>
          <w:lang w:eastAsia="tr-TR"/>
        </w:rPr>
        <w:t>öncesinde, ithalatçı hakkında bilgi toplama sürecinin bir parçası olarak, gümrük idaresi aynı eşyaya ait tüm ithalatları incelemiş ve aşağıdaki bilgiye ulaşmıştır;</w:t>
      </w:r>
    </w:p>
    <w:p w:rsidR="008D5800" w:rsidRPr="00463330" w:rsidRDefault="008D5800" w:rsidP="00920D30">
      <w:pPr>
        <w:spacing w:after="0" w:line="240" w:lineRule="auto"/>
        <w:ind w:left="540" w:hanging="540"/>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 </w:t>
      </w:r>
    </w:p>
    <w:p w:rsidR="008D5800" w:rsidRPr="00463330" w:rsidRDefault="008D5800" w:rsidP="00920D30">
      <w:pPr>
        <w:numPr>
          <w:ilvl w:val="0"/>
          <w:numId w:val="6"/>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kıymeti</w:t>
      </w:r>
      <w:proofErr w:type="gramEnd"/>
      <w:r w:rsidRPr="00463330">
        <w:rPr>
          <w:rFonts w:ascii="Times New Roman" w:eastAsia="Times New Roman" w:hAnsi="Times New Roman" w:cs="Times New Roman"/>
          <w:sz w:val="24"/>
          <w:szCs w:val="24"/>
          <w:lang w:eastAsia="tr-TR"/>
        </w:rPr>
        <w:t xml:space="preserve"> belirlenmekte olan ithal eşyası ile aynı veya yakın tarihte ithal edilmiş olan aynı eşyayı 9 alıcı satın almıştır.</w:t>
      </w:r>
    </w:p>
    <w:p w:rsidR="008D5800" w:rsidRPr="00463330" w:rsidRDefault="008D5800" w:rsidP="00920D30">
      <w:pPr>
        <w:spacing w:after="0" w:line="240" w:lineRule="auto"/>
        <w:ind w:left="705"/>
        <w:rPr>
          <w:rFonts w:ascii="Times New Roman" w:eastAsia="Times New Roman" w:hAnsi="Times New Roman" w:cs="Times New Roman"/>
          <w:sz w:val="24"/>
          <w:szCs w:val="24"/>
          <w:lang w:eastAsia="tr-TR"/>
        </w:rPr>
      </w:pPr>
    </w:p>
    <w:p w:rsidR="008D5800" w:rsidRPr="00463330" w:rsidRDefault="008D5800" w:rsidP="00920D30">
      <w:pPr>
        <w:numPr>
          <w:ilvl w:val="0"/>
          <w:numId w:val="6"/>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aynı</w:t>
      </w:r>
      <w:proofErr w:type="gramEnd"/>
      <w:r w:rsidRPr="00463330">
        <w:rPr>
          <w:rFonts w:ascii="Times New Roman" w:eastAsia="Times New Roman" w:hAnsi="Times New Roman" w:cs="Times New Roman"/>
          <w:sz w:val="24"/>
          <w:szCs w:val="24"/>
          <w:lang w:eastAsia="tr-TR"/>
        </w:rPr>
        <w:t xml:space="preserve"> eşyanın gümrük kıymeti, satış bedeli yöntemine göre belirlenmiştir.</w:t>
      </w:r>
    </w:p>
    <w:p w:rsidR="008D5800" w:rsidRPr="00463330" w:rsidRDefault="008D5800" w:rsidP="00920D30">
      <w:pPr>
        <w:spacing w:after="0" w:line="240" w:lineRule="auto"/>
        <w:ind w:left="360"/>
        <w:rPr>
          <w:rFonts w:ascii="Times New Roman" w:eastAsia="Times New Roman" w:hAnsi="Times New Roman" w:cs="Times New Roman"/>
          <w:sz w:val="24"/>
          <w:szCs w:val="24"/>
          <w:lang w:eastAsia="tr-TR"/>
        </w:rPr>
      </w:pPr>
    </w:p>
    <w:p w:rsidR="008D5800" w:rsidRPr="00463330" w:rsidRDefault="008D5800" w:rsidP="00920D30">
      <w:pPr>
        <w:numPr>
          <w:ilvl w:val="0"/>
          <w:numId w:val="6"/>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aynı</w:t>
      </w:r>
      <w:proofErr w:type="gramEnd"/>
      <w:r w:rsidRPr="00463330">
        <w:rPr>
          <w:rFonts w:ascii="Times New Roman" w:eastAsia="Times New Roman" w:hAnsi="Times New Roman" w:cs="Times New Roman"/>
          <w:sz w:val="24"/>
          <w:szCs w:val="24"/>
          <w:lang w:eastAsia="tr-TR"/>
        </w:rPr>
        <w:t xml:space="preserve"> eşyanın birim fiyatları 69.09 birim fiyat ile 85.00 (</w:t>
      </w:r>
      <w:proofErr w:type="spellStart"/>
      <w:r w:rsidRPr="00463330">
        <w:rPr>
          <w:rFonts w:ascii="Times New Roman" w:eastAsia="Times New Roman" w:hAnsi="Times New Roman" w:cs="Times New Roman"/>
          <w:sz w:val="24"/>
          <w:szCs w:val="24"/>
          <w:lang w:eastAsia="tr-TR"/>
        </w:rPr>
        <w:t>f.o.b</w:t>
      </w:r>
      <w:proofErr w:type="spellEnd"/>
      <w:r w:rsidRPr="00463330">
        <w:rPr>
          <w:rFonts w:ascii="Times New Roman" w:eastAsia="Times New Roman" w:hAnsi="Times New Roman" w:cs="Times New Roman"/>
          <w:sz w:val="24"/>
          <w:szCs w:val="24"/>
          <w:lang w:eastAsia="tr-TR"/>
        </w:rPr>
        <w:t>) birim fiyat arasında değişmektedir.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6"/>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her</w:t>
      </w:r>
      <w:proofErr w:type="gramEnd"/>
      <w:r w:rsidRPr="00463330">
        <w:rPr>
          <w:rFonts w:ascii="Times New Roman" w:eastAsia="Times New Roman" w:hAnsi="Times New Roman" w:cs="Times New Roman"/>
          <w:sz w:val="24"/>
          <w:szCs w:val="24"/>
          <w:lang w:eastAsia="tr-TR"/>
        </w:rPr>
        <w:t xml:space="preserve"> bir ticari muamelede ithal edilen eşyanın miktarı ( 1.800 birim ile 2.300 birim arasında) ICO ve XCO arasındaki işlemdeki miktar (2.000 birim) ile hemen hemen aynıdır.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6"/>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ithal</w:t>
      </w:r>
      <w:proofErr w:type="gramEnd"/>
      <w:r w:rsidRPr="00463330">
        <w:rPr>
          <w:rFonts w:ascii="Times New Roman" w:eastAsia="Times New Roman" w:hAnsi="Times New Roman" w:cs="Times New Roman"/>
          <w:sz w:val="24"/>
          <w:szCs w:val="24"/>
          <w:lang w:eastAsia="tr-TR"/>
        </w:rPr>
        <w:t xml:space="preserve"> eşyasının 85.00 birim fiyat olduğu durum hariç olmak üzere, ithal edilen aynı eşyalar için de ödeme nakit yapılmıştır.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4. </w:t>
      </w:r>
      <w:r w:rsidRPr="00463330">
        <w:rPr>
          <w:rFonts w:ascii="Times New Roman" w:eastAsia="Times New Roman" w:hAnsi="Times New Roman" w:cs="Times New Roman"/>
          <w:sz w:val="24"/>
          <w:szCs w:val="24"/>
          <w:lang w:eastAsia="tr-TR"/>
        </w:rPr>
        <w:tab/>
        <w:t>Gümrük idaresi, diğer ithalatçılar hakkında araştırma yapmış ve X ihraç ülkesinde bulunan birçok tedarikçinin fiyat listesine ulaşmıştır. Bu listede yer alan aynı eşyanın birim fiyatları satılan miktara göre, 8</w:t>
      </w:r>
      <w:r w:rsidR="00920D30" w:rsidRPr="00463330">
        <w:rPr>
          <w:rFonts w:ascii="Times New Roman" w:eastAsia="Times New Roman" w:hAnsi="Times New Roman" w:cs="Times New Roman"/>
          <w:sz w:val="24"/>
          <w:szCs w:val="24"/>
          <w:lang w:eastAsia="tr-TR"/>
        </w:rPr>
        <w:t>0</w:t>
      </w:r>
      <w:r w:rsidRPr="00463330">
        <w:rPr>
          <w:rFonts w:ascii="Times New Roman" w:eastAsia="Times New Roman" w:hAnsi="Times New Roman" w:cs="Times New Roman"/>
          <w:sz w:val="24"/>
          <w:szCs w:val="24"/>
          <w:lang w:eastAsia="tr-TR"/>
        </w:rPr>
        <w:t>.00 birim fiyat ile 140.00 birim fiyat (</w:t>
      </w:r>
      <w:proofErr w:type="spellStart"/>
      <w:r w:rsidRPr="00463330">
        <w:rPr>
          <w:rFonts w:ascii="Times New Roman" w:eastAsia="Times New Roman" w:hAnsi="Times New Roman" w:cs="Times New Roman"/>
          <w:sz w:val="24"/>
          <w:szCs w:val="24"/>
          <w:lang w:eastAsia="tr-TR"/>
        </w:rPr>
        <w:t>f.o.b</w:t>
      </w:r>
      <w:proofErr w:type="spellEnd"/>
      <w:r w:rsidRPr="00463330">
        <w:rPr>
          <w:rFonts w:ascii="Times New Roman" w:eastAsia="Times New Roman" w:hAnsi="Times New Roman" w:cs="Times New Roman"/>
          <w:sz w:val="24"/>
          <w:szCs w:val="24"/>
          <w:lang w:eastAsia="tr-TR"/>
        </w:rPr>
        <w:t xml:space="preserve">) arasında </w:t>
      </w:r>
      <w:r w:rsidRPr="00463330">
        <w:rPr>
          <w:rFonts w:ascii="Times New Roman" w:eastAsia="Times New Roman" w:hAnsi="Times New Roman" w:cs="Times New Roman"/>
          <w:sz w:val="24"/>
          <w:szCs w:val="24"/>
          <w:lang w:eastAsia="tr-TR"/>
        </w:rPr>
        <w:lastRenderedPageBreak/>
        <w:t xml:space="preserve">değişmektedir. I ülkesine ithal edilen tüm eşyanın ana tedarikçilerinin X ihraç ülkesinde bulunmasına rağmen, eşyaların menşei M ülkesidir. </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5. </w:t>
      </w:r>
      <w:r w:rsidRPr="00463330">
        <w:rPr>
          <w:rFonts w:ascii="Times New Roman" w:eastAsia="Times New Roman" w:hAnsi="Times New Roman" w:cs="Times New Roman"/>
          <w:sz w:val="24"/>
          <w:szCs w:val="24"/>
          <w:lang w:eastAsia="tr-TR"/>
        </w:rPr>
        <w:tab/>
        <w:t xml:space="preserve">I ülkesinin gümrük idaresi ile X ve M ülkesinin gümrük idareleri arasında karşılıklı idari yardım anlaşması bulunmamaktadır. Gümrük idaresi, tedarikçi XCO ve üretici </w:t>
      </w:r>
      <w:proofErr w:type="spellStart"/>
      <w:r w:rsidRPr="00463330">
        <w:rPr>
          <w:rFonts w:ascii="Times New Roman" w:eastAsia="Times New Roman" w:hAnsi="Times New Roman" w:cs="Times New Roman"/>
          <w:sz w:val="24"/>
          <w:szCs w:val="24"/>
          <w:lang w:eastAsia="tr-TR"/>
        </w:rPr>
        <w:t>MCO’dan</w:t>
      </w:r>
      <w:proofErr w:type="spellEnd"/>
      <w:r w:rsidRPr="00463330">
        <w:rPr>
          <w:rFonts w:ascii="Times New Roman" w:eastAsia="Times New Roman" w:hAnsi="Times New Roman" w:cs="Times New Roman"/>
          <w:sz w:val="24"/>
          <w:szCs w:val="24"/>
          <w:lang w:eastAsia="tr-TR"/>
        </w:rPr>
        <w:t xml:space="preserve"> eşyanın fiyatını öğrenmek üzere bir talepte bulunmuştur. Bir cevap alınamamıştır.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6. </w:t>
      </w:r>
      <w:r w:rsidRPr="00463330">
        <w:rPr>
          <w:rFonts w:ascii="Times New Roman" w:eastAsia="Times New Roman" w:hAnsi="Times New Roman" w:cs="Times New Roman"/>
          <w:sz w:val="24"/>
          <w:szCs w:val="24"/>
          <w:lang w:eastAsia="tr-TR"/>
        </w:rPr>
        <w:tab/>
        <w:t>Gümrük idareleri internet üzerinden tedarikçileri araştırmış ve ihraç perakende fiyatları 123.99 ila 148.00 birim arasında değişen aynı eşya satışlarına dair pek çok teklif bulmuştur.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7. </w:t>
      </w:r>
      <w:r w:rsidRPr="00463330">
        <w:rPr>
          <w:rFonts w:ascii="Times New Roman" w:eastAsia="Times New Roman" w:hAnsi="Times New Roman" w:cs="Times New Roman"/>
          <w:sz w:val="24"/>
          <w:szCs w:val="24"/>
          <w:lang w:eastAsia="tr-TR"/>
        </w:rPr>
        <w:tab/>
        <w:t xml:space="preserve">Gümrük idaresi, yukarıdaki bulgular ve özellikle düşük kıymet nedeniyle beyan edilen satış bedelinin doğruluğu hakkında şüpheleri olduğunu </w:t>
      </w:r>
      <w:proofErr w:type="spellStart"/>
      <w:r w:rsidRPr="00463330">
        <w:rPr>
          <w:rFonts w:ascii="Times New Roman" w:eastAsia="Times New Roman" w:hAnsi="Times New Roman" w:cs="Times New Roman"/>
          <w:sz w:val="24"/>
          <w:szCs w:val="24"/>
          <w:lang w:eastAsia="tr-TR"/>
        </w:rPr>
        <w:t>ICO’ya</w:t>
      </w:r>
      <w:proofErr w:type="spellEnd"/>
      <w:r w:rsidRPr="00463330">
        <w:rPr>
          <w:rFonts w:ascii="Times New Roman" w:eastAsia="Times New Roman" w:hAnsi="Times New Roman" w:cs="Times New Roman"/>
          <w:sz w:val="24"/>
          <w:szCs w:val="24"/>
          <w:lang w:eastAsia="tr-TR"/>
        </w:rPr>
        <w:t xml:space="preserve"> yazılı olarak bildirmiştir. Gümrük idaresi, fatura fiyatının ithal eşyası için gerçekte ödenen veya ödenecek toplam fiyat olduğunu kanıtlayan; örneğin, ticari yazışmalar türünde, ilave bilgi ve belge sunmasını ithalatçıdan istemiştir.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8. </w:t>
      </w:r>
      <w:r w:rsidRPr="00463330">
        <w:rPr>
          <w:rFonts w:ascii="Times New Roman" w:eastAsia="Times New Roman" w:hAnsi="Times New Roman" w:cs="Times New Roman"/>
          <w:sz w:val="24"/>
          <w:szCs w:val="24"/>
          <w:lang w:eastAsia="tr-TR"/>
        </w:rPr>
        <w:tab/>
        <w:t xml:space="preserve">ICO cevabında, </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3"/>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ticari</w:t>
      </w:r>
      <w:proofErr w:type="gramEnd"/>
      <w:r w:rsidRPr="00463330">
        <w:rPr>
          <w:rFonts w:ascii="Times New Roman" w:eastAsia="Times New Roman" w:hAnsi="Times New Roman" w:cs="Times New Roman"/>
          <w:sz w:val="24"/>
          <w:szCs w:val="24"/>
          <w:lang w:eastAsia="tr-TR"/>
        </w:rPr>
        <w:t xml:space="preserve"> muameleye ilişkin tüm unsurların, temin edilen ticari faturada ayrıntılı olarak gösterildiğini;</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3"/>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ticari</w:t>
      </w:r>
      <w:proofErr w:type="gramEnd"/>
      <w:r w:rsidRPr="00463330">
        <w:rPr>
          <w:rFonts w:ascii="Times New Roman" w:eastAsia="Times New Roman" w:hAnsi="Times New Roman" w:cs="Times New Roman"/>
          <w:sz w:val="24"/>
          <w:szCs w:val="24"/>
          <w:lang w:eastAsia="tr-TR"/>
        </w:rPr>
        <w:t xml:space="preserve"> muamelenin Anlaşmanın 1 inci Maddesinde belirtilen hiçbir özel koşula tabi olmadığını;</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3"/>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ticari</w:t>
      </w:r>
      <w:proofErr w:type="gramEnd"/>
      <w:r w:rsidRPr="00463330">
        <w:rPr>
          <w:rFonts w:ascii="Times New Roman" w:eastAsia="Times New Roman" w:hAnsi="Times New Roman" w:cs="Times New Roman"/>
          <w:sz w:val="24"/>
          <w:szCs w:val="24"/>
          <w:lang w:eastAsia="tr-TR"/>
        </w:rPr>
        <w:t xml:space="preserve"> muamelenin, XCO tarafından yapılan normal bir teklife dayandığını;</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3"/>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yazılı</w:t>
      </w:r>
      <w:proofErr w:type="gramEnd"/>
      <w:r w:rsidRPr="00463330">
        <w:rPr>
          <w:rFonts w:ascii="Times New Roman" w:eastAsia="Times New Roman" w:hAnsi="Times New Roman" w:cs="Times New Roman"/>
          <w:sz w:val="24"/>
          <w:szCs w:val="24"/>
          <w:lang w:eastAsia="tr-TR"/>
        </w:rPr>
        <w:t xml:space="preserve"> bir satış sözleşmesi ve ticari yazışmaların bulunmadığını,</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numPr>
          <w:ilvl w:val="0"/>
          <w:numId w:val="3"/>
        </w:numPr>
        <w:spacing w:after="0" w:line="240" w:lineRule="auto"/>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satışın</w:t>
      </w:r>
      <w:proofErr w:type="gramEnd"/>
      <w:r w:rsidRPr="00463330">
        <w:rPr>
          <w:rFonts w:ascii="Times New Roman" w:eastAsia="Times New Roman" w:hAnsi="Times New Roman" w:cs="Times New Roman"/>
          <w:sz w:val="24"/>
          <w:szCs w:val="24"/>
          <w:lang w:eastAsia="tr-TR"/>
        </w:rPr>
        <w:t xml:space="preserve"> telefon aracılığı ile yapıldığını belirtmiştir.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9. </w:t>
      </w:r>
      <w:r w:rsidRPr="00463330">
        <w:rPr>
          <w:rFonts w:ascii="Times New Roman" w:eastAsia="Times New Roman" w:hAnsi="Times New Roman" w:cs="Times New Roman"/>
          <w:sz w:val="24"/>
          <w:szCs w:val="24"/>
          <w:lang w:eastAsia="tr-TR"/>
        </w:rPr>
        <w:tab/>
        <w:t>Gümrük idaresi, ICO firmasının tesislerinde sonradan kontrol gerçekleştirmeye karar vermiştir. İlk ziyarette, gümrük idaresi aşağıdaki şu bilgilere ulaşmıştır;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numPr>
          <w:ilvl w:val="0"/>
          <w:numId w:val="4"/>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XCO ile bir ticari yazışma bulunmamaktadır.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4"/>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ICO, I ülkesindeki </w:t>
      </w:r>
      <w:proofErr w:type="spellStart"/>
      <w:r w:rsidRPr="00463330">
        <w:rPr>
          <w:rFonts w:ascii="Times New Roman" w:eastAsia="Times New Roman" w:hAnsi="Times New Roman" w:cs="Times New Roman"/>
          <w:sz w:val="24"/>
          <w:szCs w:val="24"/>
          <w:lang w:eastAsia="tr-TR"/>
        </w:rPr>
        <w:t>BCO’ya</w:t>
      </w:r>
      <w:proofErr w:type="spellEnd"/>
      <w:r w:rsidRPr="00463330">
        <w:rPr>
          <w:rFonts w:ascii="Times New Roman" w:eastAsia="Times New Roman" w:hAnsi="Times New Roman" w:cs="Times New Roman"/>
          <w:sz w:val="24"/>
          <w:szCs w:val="24"/>
          <w:lang w:eastAsia="tr-TR"/>
        </w:rPr>
        <w:t xml:space="preserve"> tüm eşyayı 281.00 birim fiyattan satmıştır.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4"/>
        </w:numPr>
        <w:spacing w:after="0" w:line="240" w:lineRule="auto"/>
        <w:jc w:val="both"/>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muhasebe</w:t>
      </w:r>
      <w:proofErr w:type="gramEnd"/>
      <w:r w:rsidRPr="00463330">
        <w:rPr>
          <w:rFonts w:ascii="Times New Roman" w:eastAsia="Times New Roman" w:hAnsi="Times New Roman" w:cs="Times New Roman"/>
          <w:sz w:val="24"/>
          <w:szCs w:val="24"/>
          <w:lang w:eastAsia="tr-TR"/>
        </w:rPr>
        <w:t xml:space="preserve"> kayıtları düzenli ve güncel değildir; ithal edilen söz konusu eşya için ödenen miktarı kanıtlar nitelikte değildir.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10. </w:t>
      </w:r>
      <w:r w:rsidRPr="00463330">
        <w:rPr>
          <w:rFonts w:ascii="Times New Roman" w:eastAsia="Times New Roman" w:hAnsi="Times New Roman" w:cs="Times New Roman"/>
          <w:sz w:val="24"/>
          <w:szCs w:val="24"/>
          <w:lang w:eastAsia="tr-TR"/>
        </w:rPr>
        <w:tab/>
        <w:t>Gümrük idaresi, ICO firmasının muhasebe kayıtlarını güncellemesi ve düzenli bir hale getirmesi için makul bir zaman tanımıştır. Kayıtlar gümrüğe sunulduktan sonra yapılan kontrol sonucunda, eşya için Madde 8 uyarınca düzeltilmiş gerçekte ödenen veya ödenecek fiyata ilişkin ilave bir bilgi bulunamamıştır. Eldeki tek bilgi gümrük idaresine önceden temin edilen bilgiden ibarettir.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11. </w:t>
      </w:r>
      <w:r w:rsidRPr="00463330">
        <w:rPr>
          <w:rFonts w:ascii="Times New Roman" w:eastAsia="Times New Roman" w:hAnsi="Times New Roman" w:cs="Times New Roman"/>
          <w:sz w:val="24"/>
          <w:szCs w:val="24"/>
          <w:lang w:eastAsia="tr-TR"/>
        </w:rPr>
        <w:tab/>
        <w:t xml:space="preserve">Yapılan sonradan kontrol sonucunda, ICO firmasının bir çalışanının X ülkesine yaptığı iş seyahati sırasında üçüncü kişiye kredi kartı ile yaptığı ödemenin muhasebe kayıtlarına idari bir maliyet olarak geçtiği görülmüştür. İthalatçı, bu ödemenin niteliğine ilişkin kabul edilebilir bir açıklama verememiştir. Bu nedenle, eşyanın yurtiçinde satış fiyatının </w:t>
      </w:r>
      <w:r w:rsidRPr="00463330">
        <w:rPr>
          <w:rFonts w:ascii="Times New Roman" w:eastAsia="Times New Roman" w:hAnsi="Times New Roman" w:cs="Times New Roman"/>
          <w:sz w:val="24"/>
          <w:szCs w:val="24"/>
          <w:lang w:eastAsia="tr-TR"/>
        </w:rPr>
        <w:lastRenderedPageBreak/>
        <w:t>ithalatta beyan edilen fiyatından daha yüksek olmasına rağmen kazanılan düşük kar ve kaydedilen idari giderlerin miktarı hakkında şüphe uyanmıştır.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12. </w:t>
      </w:r>
      <w:r w:rsidRPr="00463330">
        <w:rPr>
          <w:rFonts w:ascii="Times New Roman" w:eastAsia="Times New Roman" w:hAnsi="Times New Roman" w:cs="Times New Roman"/>
          <w:sz w:val="24"/>
          <w:szCs w:val="24"/>
          <w:lang w:eastAsia="tr-TR"/>
        </w:rPr>
        <w:tab/>
        <w:t xml:space="preserve">Gümrük sonradan kontrol raporuna göre; </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5"/>
        </w:numPr>
        <w:spacing w:after="0" w:line="240" w:lineRule="auto"/>
        <w:jc w:val="both"/>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ithalatçı</w:t>
      </w:r>
      <w:proofErr w:type="gramEnd"/>
      <w:r w:rsidRPr="00463330">
        <w:rPr>
          <w:rFonts w:ascii="Times New Roman" w:eastAsia="Times New Roman" w:hAnsi="Times New Roman" w:cs="Times New Roman"/>
          <w:sz w:val="24"/>
          <w:szCs w:val="24"/>
          <w:lang w:eastAsia="tr-TR"/>
        </w:rPr>
        <w:t xml:space="preserve"> beyan edilen kıymetin, ithal eşyası için Madde 8’e göre düzeltilmiş gerçekte ödenen veya ödenecek toplam fiyat olduğunu gösterecek ilave bilgi ve belge sunamamıştır,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5"/>
        </w:numPr>
        <w:spacing w:after="0" w:line="240" w:lineRule="auto"/>
        <w:jc w:val="both"/>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sonradan</w:t>
      </w:r>
      <w:proofErr w:type="gramEnd"/>
      <w:r w:rsidRPr="00463330">
        <w:rPr>
          <w:rFonts w:ascii="Times New Roman" w:eastAsia="Times New Roman" w:hAnsi="Times New Roman" w:cs="Times New Roman"/>
          <w:sz w:val="24"/>
          <w:szCs w:val="24"/>
          <w:lang w:eastAsia="tr-TR"/>
        </w:rPr>
        <w:t xml:space="preserve"> kontrol herhangi yeni bir bilgi ortaya çıkaramamış ve gümrük idaresinin beyan edilen satış bedelinin doğru ve gerçekliğine ilişkin şüphelerini giderememiştir.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Gümrük Kıymetinin Tespiti</w:t>
      </w: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13</w:t>
      </w:r>
      <w:r w:rsidRPr="00463330">
        <w:rPr>
          <w:rFonts w:ascii="Times New Roman" w:eastAsia="Times New Roman" w:hAnsi="Times New Roman" w:cs="Times New Roman"/>
          <w:b/>
          <w:sz w:val="24"/>
          <w:szCs w:val="24"/>
          <w:lang w:eastAsia="tr-TR"/>
        </w:rPr>
        <w:t xml:space="preserve">. </w:t>
      </w:r>
      <w:r w:rsidRPr="00463330">
        <w:rPr>
          <w:rFonts w:ascii="Times New Roman" w:eastAsia="Times New Roman" w:hAnsi="Times New Roman" w:cs="Times New Roman"/>
          <w:sz w:val="24"/>
          <w:szCs w:val="24"/>
          <w:lang w:eastAsia="tr-TR"/>
        </w:rPr>
        <w:t xml:space="preserve"> </w:t>
      </w:r>
      <w:r w:rsidRPr="00463330">
        <w:rPr>
          <w:rFonts w:ascii="Times New Roman" w:eastAsia="Times New Roman" w:hAnsi="Times New Roman" w:cs="Times New Roman"/>
          <w:sz w:val="24"/>
          <w:szCs w:val="24"/>
          <w:lang w:eastAsia="tr-TR"/>
        </w:rPr>
        <w:tab/>
        <w:t xml:space="preserve">Gümrük Kıymetinin esası, eşyanın satış bedelidir. Satış bedeli, eşyanın ithal ülkesine ihraç amacıyla satışında ortaya çıkan ve Madde 8’e göre düzeltmeleri yapılan gerçekte ödenen veya ödenecek fiyattır. </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14. </w:t>
      </w:r>
      <w:r w:rsidRPr="00463330">
        <w:rPr>
          <w:rFonts w:ascii="Times New Roman" w:eastAsia="Times New Roman" w:hAnsi="Times New Roman" w:cs="Times New Roman"/>
          <w:sz w:val="24"/>
          <w:szCs w:val="24"/>
          <w:lang w:eastAsia="tr-TR"/>
        </w:rPr>
        <w:tab/>
        <w:t xml:space="preserve">Gerçekte ödenen veya ödenecek fiyat, Madde 1 hükümlerine göre kıymetin tespit edilmesini engelleyecek koşul ya da edim konusu olmamalıdır. </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15. </w:t>
      </w:r>
      <w:r w:rsidRPr="00463330">
        <w:rPr>
          <w:rFonts w:ascii="Times New Roman" w:eastAsia="Times New Roman" w:hAnsi="Times New Roman" w:cs="Times New Roman"/>
          <w:sz w:val="24"/>
          <w:szCs w:val="24"/>
          <w:lang w:eastAsia="tr-TR"/>
        </w:rPr>
        <w:tab/>
        <w:t>Fiyat, Kıymet Anlaşmasına göre düzeltmeleri yapılmış ve fatura üzerinde gösterilen fiyat olabilir. Bu durumda ticari fatura, Anlaşmanın 17nci Maddesi saklı kalmak kaydıyla, beyan edilen kıymetin doğru ve gerçekliği için yeterli kanıtı teşkil edebilir.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16. </w:t>
      </w:r>
      <w:r w:rsidRPr="00463330">
        <w:rPr>
          <w:rFonts w:ascii="Times New Roman" w:eastAsia="Times New Roman" w:hAnsi="Times New Roman" w:cs="Times New Roman"/>
          <w:sz w:val="24"/>
          <w:szCs w:val="24"/>
          <w:lang w:eastAsia="tr-TR"/>
        </w:rPr>
        <w:tab/>
        <w:t>Kıymet Komitesinin 6.1 sayılı Kararına Göre; gümrük idaresi, beyan edilen kıymetin doğruluğu ve gerçekliği hakkında şüpheleri varsa; beyan edilen kıymetin, 8 inci Maddeye göre düzeltmeleri yapılmış, ithal eşyası için geçekte ödenen veya ödenecek fiyat olduğunu gösteren ilave açıklama, bilgi ve belge sunmasını ithalatçıdan isteyebilir.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17. </w:t>
      </w:r>
      <w:r w:rsidRPr="00463330">
        <w:rPr>
          <w:rFonts w:ascii="Times New Roman" w:eastAsia="Times New Roman" w:hAnsi="Times New Roman" w:cs="Times New Roman"/>
          <w:sz w:val="24"/>
          <w:szCs w:val="24"/>
          <w:lang w:eastAsia="tr-TR"/>
        </w:rPr>
        <w:tab/>
        <w:t xml:space="preserve">Bu örnekte, ithal eşyası için beyan edilen kıymetin, ithal eşyası ile aynı ya da yakın tarihte 9 alıcı tarafından ithal edilen aynı eşyanın beyan edilen kıymetlerinden önemli ölçüde düşük olması, gümrük idaresinin ticari faturada yer alan söz konusu kıymetin doğruluğu ve gerçekliği hakkında şüphelenmesine neden olmuştur. Bu yüzden, 6.1 sayılı Karar uyarınca gümrük idaresi, beyan edilen kıymetin 8 inci </w:t>
      </w:r>
      <w:proofErr w:type="spellStart"/>
      <w:r w:rsidRPr="00463330">
        <w:rPr>
          <w:rFonts w:ascii="Times New Roman" w:eastAsia="Times New Roman" w:hAnsi="Times New Roman" w:cs="Times New Roman"/>
          <w:sz w:val="24"/>
          <w:szCs w:val="24"/>
          <w:lang w:eastAsia="tr-TR"/>
        </w:rPr>
        <w:t>Madde’ye</w:t>
      </w:r>
      <w:proofErr w:type="spellEnd"/>
      <w:r w:rsidRPr="00463330">
        <w:rPr>
          <w:rFonts w:ascii="Times New Roman" w:eastAsia="Times New Roman" w:hAnsi="Times New Roman" w:cs="Times New Roman"/>
          <w:sz w:val="24"/>
          <w:szCs w:val="24"/>
          <w:lang w:eastAsia="tr-TR"/>
        </w:rPr>
        <w:t xml:space="preserve"> göre düzetmeleri yapılmış, ithal eşyası için gerçekte ödenen veya ödenecek toplam fiyat olduğunu ispatlayacak ilave kanıt sunmasını ithalatçıdan talep etmiştir.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18. </w:t>
      </w:r>
      <w:r w:rsidRPr="00463330">
        <w:rPr>
          <w:rFonts w:ascii="Times New Roman" w:eastAsia="Times New Roman" w:hAnsi="Times New Roman" w:cs="Times New Roman"/>
          <w:sz w:val="24"/>
          <w:szCs w:val="24"/>
          <w:lang w:eastAsia="tr-TR"/>
        </w:rPr>
        <w:tab/>
        <w:t xml:space="preserve">Bu gibi durumlarda, Anlaşmada da vurgulandığı üzere, ithalatçı ve gümrük idaresi meşru çıkarlarını zedelemeyecek çözümü bulmak amacıyla birbirleri arasındaki işbirliği ve diyalogu geliştirmenin yollarını aramalıdır. </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19. </w:t>
      </w:r>
      <w:r w:rsidRPr="00463330">
        <w:rPr>
          <w:rFonts w:ascii="Times New Roman" w:eastAsia="Times New Roman" w:hAnsi="Times New Roman" w:cs="Times New Roman"/>
          <w:sz w:val="24"/>
          <w:szCs w:val="24"/>
          <w:lang w:eastAsia="tr-TR"/>
        </w:rPr>
        <w:tab/>
        <w:t xml:space="preserve">Anlaşmaya göre; gümrük kıymeti tespit edilirken, özellikle satış bedelini oluşturacak ödemeler ve harcamalar hakkında şüpheler varsa, gümrük idaresinin dikkate alacağı belgelerin gerekli bilgiler bakımından eksik olmaması gerekir. </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 xml:space="preserve">20. </w:t>
      </w:r>
      <w:r w:rsidRPr="00463330">
        <w:rPr>
          <w:rFonts w:ascii="Times New Roman" w:eastAsia="Times New Roman" w:hAnsi="Times New Roman" w:cs="Times New Roman"/>
          <w:sz w:val="24"/>
          <w:szCs w:val="24"/>
          <w:lang w:eastAsia="tr-TR"/>
        </w:rPr>
        <w:tab/>
        <w:t xml:space="preserve">Özellikle, 6 sayılı Karara göre, ilave bilginin temin edilmesi ya da ilave bilgi talebine bir cevap alınamaması durumunda gümrük idaresi; beyan edilen kıymetin doğruluğu ve gerçekliği hakkında hala şüpheleri varsa, 11 inci Maddenin temyiz hükümleri saklı kalmak üzere, ithal eşyasının gümrük kıymetinin 1 inci Madde hükümlerine göre belirlenemeyeceğine karar verebilir. </w:t>
      </w:r>
      <w:proofErr w:type="gramEnd"/>
      <w:r w:rsidRPr="00463330">
        <w:rPr>
          <w:rFonts w:ascii="Times New Roman" w:eastAsia="Times New Roman" w:hAnsi="Times New Roman" w:cs="Times New Roman"/>
          <w:sz w:val="24"/>
          <w:szCs w:val="24"/>
          <w:lang w:eastAsia="tr-TR"/>
        </w:rPr>
        <w:t xml:space="preserve">Ancak, gümrük idaresi son kararını vermeden önce, </w:t>
      </w:r>
      <w:r w:rsidRPr="00463330">
        <w:rPr>
          <w:rFonts w:ascii="Times New Roman" w:eastAsia="Times New Roman" w:hAnsi="Times New Roman" w:cs="Times New Roman"/>
          <w:sz w:val="24"/>
          <w:szCs w:val="24"/>
          <w:lang w:eastAsia="tr-TR"/>
        </w:rPr>
        <w:lastRenderedPageBreak/>
        <w:t>verilen bilgi ve belgelerin doğruluğu ve gerçekliği hakkındaki şüphesinin nedenlerini ithalatçıya, talep edilmesi halinde yazılı olarak bildirir ve ithalatçıya cevap vermesi için makul bir süre tanınır.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 </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21. </w:t>
      </w:r>
      <w:r w:rsidRPr="00463330">
        <w:rPr>
          <w:rFonts w:ascii="Times New Roman" w:eastAsia="Times New Roman" w:hAnsi="Times New Roman" w:cs="Times New Roman"/>
          <w:sz w:val="24"/>
          <w:szCs w:val="24"/>
          <w:lang w:eastAsia="tr-TR"/>
        </w:rPr>
        <w:tab/>
        <w:t>Bu örnekte, eldeki veriler göz önüne alınarak; (i) ithalatçı, beyan edilen kıymetin ithal eşyası için Madde 8’e göre düzeltmeleri yapılmış gerçekte ödenen veya ödenecek fiyat olduğuna dair ticari faturadan başka hiçbir kanıt sunamamıştır ve (ii) sonradan kontrolü yapılan muhasebe kayıtları soru işareti uyandıran bazı harcamalar ortaya çıkarmıştır. Bu durumda, gümrük idaresi beyan edilen kıymetin doğruluğu ve gerçekliği hakkındaki şüphelerini giderememiş ve bunun nedenine ilişkin olarak ithalatçıyı bilgilendirmiştir.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Sonuç</w:t>
      </w: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22.</w:t>
      </w:r>
      <w:r w:rsidRPr="00463330">
        <w:rPr>
          <w:rFonts w:ascii="Times New Roman" w:eastAsia="Times New Roman" w:hAnsi="Times New Roman" w:cs="Times New Roman"/>
          <w:b/>
          <w:sz w:val="24"/>
          <w:szCs w:val="24"/>
          <w:lang w:eastAsia="tr-TR"/>
        </w:rPr>
        <w:t xml:space="preserve"> </w:t>
      </w:r>
      <w:r w:rsidRPr="00463330">
        <w:rPr>
          <w:rFonts w:ascii="Times New Roman" w:eastAsia="Times New Roman" w:hAnsi="Times New Roman" w:cs="Times New Roman"/>
          <w:b/>
          <w:sz w:val="24"/>
          <w:szCs w:val="24"/>
          <w:lang w:eastAsia="tr-TR"/>
        </w:rPr>
        <w:tab/>
      </w:r>
      <w:r w:rsidRPr="00463330">
        <w:rPr>
          <w:rFonts w:ascii="Times New Roman" w:eastAsia="Times New Roman" w:hAnsi="Times New Roman" w:cs="Times New Roman"/>
          <w:sz w:val="24"/>
          <w:szCs w:val="24"/>
          <w:lang w:eastAsia="tr-TR"/>
        </w:rPr>
        <w:t xml:space="preserve">6.1 Sayılı Karar dikkate alınarak, gümrük idaresi ithal edilen eşyanın gümrük kıymetinin 1 inci </w:t>
      </w:r>
      <w:proofErr w:type="spellStart"/>
      <w:r w:rsidRPr="00463330">
        <w:rPr>
          <w:rFonts w:ascii="Times New Roman" w:eastAsia="Times New Roman" w:hAnsi="Times New Roman" w:cs="Times New Roman"/>
          <w:sz w:val="24"/>
          <w:szCs w:val="24"/>
          <w:lang w:eastAsia="tr-TR"/>
        </w:rPr>
        <w:t>Madde’ye</w:t>
      </w:r>
      <w:proofErr w:type="spellEnd"/>
      <w:r w:rsidRPr="00463330">
        <w:rPr>
          <w:rFonts w:ascii="Times New Roman" w:eastAsia="Times New Roman" w:hAnsi="Times New Roman" w:cs="Times New Roman"/>
          <w:sz w:val="24"/>
          <w:szCs w:val="24"/>
          <w:lang w:eastAsia="tr-TR"/>
        </w:rPr>
        <w:t xml:space="preserve"> göre tespit edilemeyeceği kararını verebilir. Gümrük idaresi bu kararını ve gerekçelerini yazılı olarak ithalatçıya bildirir.</w:t>
      </w: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540" w:hanging="540"/>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23. </w:t>
      </w:r>
      <w:r w:rsidRPr="00463330">
        <w:rPr>
          <w:rFonts w:ascii="Times New Roman" w:eastAsia="Times New Roman" w:hAnsi="Times New Roman" w:cs="Times New Roman"/>
          <w:sz w:val="24"/>
          <w:szCs w:val="24"/>
          <w:lang w:eastAsia="tr-TR"/>
        </w:rPr>
        <w:tab/>
        <w:t>Bu örnekte gümrük kıymeti, Anlaşmanın 2 inci Maddesi hükümlerine göre tespit edilmiştir.</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192CD4" w:rsidP="00920D30">
      <w:pPr>
        <w:spacing w:after="0" w:line="240" w:lineRule="auto"/>
        <w:jc w:val="center"/>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w:t>
      </w:r>
    </w:p>
    <w:p w:rsidR="008D5800" w:rsidRPr="00463330" w:rsidRDefault="008D5800" w:rsidP="00920D30">
      <w:pPr>
        <w:spacing w:after="0" w:line="240" w:lineRule="auto"/>
        <w:rPr>
          <w:rFonts w:ascii="Times New Roman" w:eastAsia="Times New Roman" w:hAnsi="Times New Roman" w:cs="Times New Roman"/>
          <w:sz w:val="24"/>
          <w:szCs w:val="24"/>
          <w:lang w:eastAsia="tr-TR"/>
        </w:rPr>
      </w:pP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ÖRNEK OLAY 13.2</w:t>
      </w: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DTÖ Kıymet Komitesi’nin 6.1 sayılı Kararının Uygulanması</w:t>
      </w: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Satışın Unsurları</w:t>
      </w:r>
    </w:p>
    <w:p w:rsidR="008D5800" w:rsidRPr="00463330" w:rsidRDefault="008D5800" w:rsidP="00920D30">
      <w:pPr>
        <w:spacing w:after="0" w:line="240" w:lineRule="auto"/>
        <w:jc w:val="both"/>
        <w:rPr>
          <w:rFonts w:ascii="Times New Roman" w:eastAsia="Times New Roman" w:hAnsi="Times New Roman" w:cs="Times New Roman"/>
          <w:b/>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Y ülke gümrük idaresi, X ülke menşeli vidaların 340 birim fiyat/MT ile 440 birim fiyat/MT arasında değişen çok düşük kıymetlerle ithal edildiği </w:t>
      </w:r>
      <w:proofErr w:type="gramStart"/>
      <w:r w:rsidRPr="00463330">
        <w:rPr>
          <w:rFonts w:ascii="Times New Roman" w:eastAsia="Times New Roman" w:hAnsi="Times New Roman" w:cs="Times New Roman"/>
          <w:sz w:val="24"/>
          <w:szCs w:val="24"/>
          <w:lang w:eastAsia="tr-TR"/>
        </w:rPr>
        <w:t>şikayetini</w:t>
      </w:r>
      <w:proofErr w:type="gramEnd"/>
      <w:r w:rsidRPr="00463330">
        <w:rPr>
          <w:rFonts w:ascii="Times New Roman" w:eastAsia="Times New Roman" w:hAnsi="Times New Roman" w:cs="Times New Roman"/>
          <w:sz w:val="24"/>
          <w:szCs w:val="24"/>
          <w:lang w:eastAsia="tr-TR"/>
        </w:rPr>
        <w:t xml:space="preserve"> almıştır. Vidaların üretildiği hammadde niteliğindeki çelik tel çubukların uluslararası piyasadaki fiyatı 600 birim fiyat/MT ile 675 birim fiyat/MT arasında değişmektedir. Çelik tel çubuğun ithalatçı ülke piyasasındaki fiyatı ise yaklaşık 670 birim fiyat/</w:t>
      </w:r>
      <w:proofErr w:type="spellStart"/>
      <w:r w:rsidRPr="00463330">
        <w:rPr>
          <w:rFonts w:ascii="Times New Roman" w:eastAsia="Times New Roman" w:hAnsi="Times New Roman" w:cs="Times New Roman"/>
          <w:sz w:val="24"/>
          <w:szCs w:val="24"/>
          <w:lang w:eastAsia="tr-TR"/>
        </w:rPr>
        <w:t>MT’dir</w:t>
      </w:r>
      <w:proofErr w:type="spellEnd"/>
      <w:r w:rsidRPr="00463330">
        <w:rPr>
          <w:rFonts w:ascii="Times New Roman" w:eastAsia="Times New Roman" w:hAnsi="Times New Roman" w:cs="Times New Roman"/>
          <w:sz w:val="24"/>
          <w:szCs w:val="24"/>
          <w:lang w:eastAsia="tr-TR"/>
        </w:rPr>
        <w:t xml:space="preserve">. </w:t>
      </w:r>
    </w:p>
    <w:p w:rsidR="008D5800" w:rsidRPr="00463330" w:rsidRDefault="008D5800" w:rsidP="00920D30">
      <w:pPr>
        <w:spacing w:after="0" w:line="240" w:lineRule="auto"/>
        <w:ind w:left="1065"/>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proofErr w:type="gramStart"/>
      <w:r w:rsidRPr="00463330">
        <w:rPr>
          <w:rFonts w:ascii="Times New Roman" w:eastAsia="Times New Roman" w:hAnsi="Times New Roman" w:cs="Times New Roman"/>
          <w:sz w:val="24"/>
          <w:szCs w:val="24"/>
          <w:lang w:eastAsia="tr-TR"/>
        </w:rPr>
        <w:t>Şikayetçi</w:t>
      </w:r>
      <w:proofErr w:type="gramEnd"/>
      <w:r w:rsidRPr="00463330">
        <w:rPr>
          <w:rFonts w:ascii="Times New Roman" w:eastAsia="Times New Roman" w:hAnsi="Times New Roman" w:cs="Times New Roman"/>
          <w:sz w:val="24"/>
          <w:szCs w:val="24"/>
          <w:lang w:eastAsia="tr-TR"/>
        </w:rPr>
        <w:t xml:space="preserve">, vidaların gerçek ithal fiyatının 1.250 birim fiyat/MT olduğunu belirtmiştir. </w:t>
      </w:r>
      <w:proofErr w:type="gramStart"/>
      <w:r w:rsidRPr="00463330">
        <w:rPr>
          <w:rFonts w:ascii="Times New Roman" w:eastAsia="Times New Roman" w:hAnsi="Times New Roman" w:cs="Times New Roman"/>
          <w:sz w:val="24"/>
          <w:szCs w:val="24"/>
          <w:lang w:eastAsia="tr-TR"/>
        </w:rPr>
        <w:t>Şikayetçi</w:t>
      </w:r>
      <w:proofErr w:type="gramEnd"/>
      <w:r w:rsidRPr="00463330">
        <w:rPr>
          <w:rFonts w:ascii="Times New Roman" w:eastAsia="Times New Roman" w:hAnsi="Times New Roman" w:cs="Times New Roman"/>
          <w:sz w:val="24"/>
          <w:szCs w:val="24"/>
          <w:lang w:eastAsia="tr-TR"/>
        </w:rPr>
        <w:t>, ayrıca 350 birim fiyat/MT olarak beyan edilen vidaların gümrük kıymetinin; aslında 750 birim fiyat/MT olarak hesaplandığı bir beyannamenin kopyasını gümrük idaresine sunmuştur.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Y ülkesinin gümrük idaresi, konuyla ilgili bilgi ve belgeleri incelemeye başlamıştır. Vida hammaddesinin (çelik tel çubuk) uluslararası piyasadaki fiyatı, söz konusu ithalatın cereyan ettiği dönemde sektöre ilişkin Londra’da yayınlanan ünlü bir gazetede yer alan verilerin ve 675 birim fiyat/</w:t>
      </w:r>
      <w:proofErr w:type="spellStart"/>
      <w:r w:rsidRPr="00463330">
        <w:rPr>
          <w:rFonts w:ascii="Times New Roman" w:eastAsia="Times New Roman" w:hAnsi="Times New Roman" w:cs="Times New Roman"/>
          <w:sz w:val="24"/>
          <w:szCs w:val="24"/>
          <w:lang w:eastAsia="tr-TR"/>
        </w:rPr>
        <w:t>MT’den</w:t>
      </w:r>
      <w:proofErr w:type="spellEnd"/>
      <w:r w:rsidRPr="00463330">
        <w:rPr>
          <w:rFonts w:ascii="Times New Roman" w:eastAsia="Times New Roman" w:hAnsi="Times New Roman" w:cs="Times New Roman"/>
          <w:sz w:val="24"/>
          <w:szCs w:val="24"/>
          <w:lang w:eastAsia="tr-TR"/>
        </w:rPr>
        <w:t xml:space="preserve"> Y ithal ülkesine ithal edilen çelik çubuklara ait kayıtların incelenmesi ile araştırılmıştır. Vida ve çelik tel çubukların ihracatçı/üretici ülkesi aynı, ancak üreticileri/ihracatçıları farklıdır. </w:t>
      </w:r>
    </w:p>
    <w:p w:rsidR="008D5800" w:rsidRPr="00463330" w:rsidRDefault="008D5800" w:rsidP="00920D30">
      <w:pPr>
        <w:spacing w:after="0" w:line="240" w:lineRule="auto"/>
        <w:ind w:left="708"/>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989"/>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lastRenderedPageBreak/>
        <w:t>Gümrük idaresi, vidaların gümrük kıymetinin 750 birim fiyat/ M.T olarak hesaplandığı bir ithalat beyannamesine rastlamıştır. Bu olayda gümrük kıymeti, ithal ülkesindeki mevcut bilgilere dayanılarak, hesaplanmış gümrük kıymeti yöntemiyle bulunmuştur. (Beyan sahibi tarafından 350 birim fiyat/M.T olarak beyan edilen gümrük kıymeti, gümrük idaresince satış bedelini temsil etmediği gerekçesiyle kabul edilmemiştir.)</w:t>
      </w:r>
    </w:p>
    <w:p w:rsidR="008D5800" w:rsidRPr="00463330" w:rsidRDefault="008D5800" w:rsidP="00920D30">
      <w:pPr>
        <w:spacing w:after="0" w:line="240" w:lineRule="auto"/>
        <w:ind w:left="989"/>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Vida ithalatına ilişkin 5 farklı beyanname bulunmuştur. Madde 13 uyarınca hesaplanan geçici gümrük kıymetleri; 551 birim fiyat/M.T</w:t>
      </w:r>
      <w:proofErr w:type="gramStart"/>
      <w:r w:rsidRPr="00463330">
        <w:rPr>
          <w:rFonts w:ascii="Times New Roman" w:eastAsia="Times New Roman" w:hAnsi="Times New Roman" w:cs="Times New Roman"/>
          <w:sz w:val="24"/>
          <w:szCs w:val="24"/>
          <w:lang w:eastAsia="tr-TR"/>
        </w:rPr>
        <w:t>.,</w:t>
      </w:r>
      <w:proofErr w:type="gramEnd"/>
      <w:r w:rsidRPr="00463330">
        <w:rPr>
          <w:rFonts w:ascii="Times New Roman" w:eastAsia="Times New Roman" w:hAnsi="Times New Roman" w:cs="Times New Roman"/>
          <w:sz w:val="24"/>
          <w:szCs w:val="24"/>
          <w:lang w:eastAsia="tr-TR"/>
        </w:rPr>
        <w:t xml:space="preserve"> 551 birim fiyat/M.T., 539 birim fiyat/M.T., 541.3 birim fiyat/M.T. ve 565.7 birim fiyat/M.T.’</w:t>
      </w:r>
      <w:proofErr w:type="spellStart"/>
      <w:r w:rsidRPr="00463330">
        <w:rPr>
          <w:rFonts w:ascii="Times New Roman" w:eastAsia="Times New Roman" w:hAnsi="Times New Roman" w:cs="Times New Roman"/>
          <w:sz w:val="24"/>
          <w:szCs w:val="24"/>
          <w:lang w:eastAsia="tr-TR"/>
        </w:rPr>
        <w:t>dir</w:t>
      </w:r>
      <w:proofErr w:type="spellEnd"/>
      <w:r w:rsidRPr="00463330">
        <w:rPr>
          <w:rFonts w:ascii="Times New Roman" w:eastAsia="Times New Roman" w:hAnsi="Times New Roman" w:cs="Times New Roman"/>
          <w:sz w:val="24"/>
          <w:szCs w:val="24"/>
          <w:lang w:eastAsia="tr-TR"/>
        </w:rPr>
        <w:t>. Bu beyannameler, Gümrük Kıymeti ve Sonradan Kontrol Genel Müdürlüğüne gönderilmiştir.  Anılan Genel Müdürlük, kıymet anlaşmazlıkları içeren ve taşra gümrük idareleri tarafından çözülemeyen olaylara bakmaktadır.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Gümrük idaresi, şikâyete konu ithalatlarla ilgili ithalatçılarla birçok toplantı yapmış ve onlara beyan ettikleri kıymetin satış bedeli olduğunu ispatlamaları için fırsat verilmiştir.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Beyan edilen fiyatın, gerçekte ödenen veya ödenecek fiyat olduğunu teyit etmek üzere; </w:t>
      </w:r>
      <w:proofErr w:type="spellStart"/>
      <w:r w:rsidRPr="00463330">
        <w:rPr>
          <w:rFonts w:ascii="Times New Roman" w:eastAsia="Times New Roman" w:hAnsi="Times New Roman" w:cs="Times New Roman"/>
          <w:sz w:val="24"/>
          <w:szCs w:val="24"/>
          <w:lang w:eastAsia="tr-TR"/>
        </w:rPr>
        <w:t>pro</w:t>
      </w:r>
      <w:proofErr w:type="spellEnd"/>
      <w:r w:rsidRPr="00463330">
        <w:rPr>
          <w:rFonts w:ascii="Times New Roman" w:eastAsia="Times New Roman" w:hAnsi="Times New Roman" w:cs="Times New Roman"/>
          <w:sz w:val="24"/>
          <w:szCs w:val="24"/>
          <w:lang w:eastAsia="tr-TR"/>
        </w:rPr>
        <w:t>-forma fatura, ticari fatura, sözleşme örnekleri, tahsilat makbuzları ve satış işlemine ilişkin ilgili diğer belgeler ithalatçılardan talep edilmiştir. Ancak, ithalatçılar sadece, ihracatçılar tarafından düzenlenen proforma ve ticari faturaları sunabilmişlerdir. İthalatçılar, akreditif ödeme yapmadıklarını söylemişler ancak eşya için herhangi bir yolla ödeme yapıldığına dair bir belge gösterememişlerdir. İthalatçılar, eşya için yazılı bir satış sözleşmesi bulunmadığını ve eşyanın ihracatçı ile yapılan sözlü bir anlaşma üzerine ithal edildiğini ifade etmişlerdir.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Gümrük idaresi, ithalatçıların muhasebe kayıtlarını da incelemiştir. Ancak, kayıtların eşya için gerçekte ödenen veya ödenecek fiyatı tevsik eder nitelikte olmadığı; ithalatçıların ayrıntılı bir muhasebe ve evrak kaydı tutmadığı görülmüştür. Gümrük idaresi ithal eşyası için ne ödemeye ilişkin bir kanıt bulabilmiş ne de fiyata yapılması olası Madde 8.1 (b) kapsamı bir ilaveye ilişkin bilgi ve belge bulabilmiştir.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Gümrük Kıymetinin Tespiti</w:t>
      </w: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Satış Bedeli Yöntemi:</w:t>
      </w:r>
    </w:p>
    <w:p w:rsidR="008D5800" w:rsidRPr="00463330" w:rsidRDefault="008D5800" w:rsidP="00920D30">
      <w:pPr>
        <w:spacing w:after="0" w:line="240" w:lineRule="auto"/>
        <w:rPr>
          <w:rFonts w:ascii="Times New Roman" w:eastAsia="Times New Roman" w:hAnsi="Times New Roman" w:cs="Times New Roman"/>
          <w:b/>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Gümrük kıymetinin ilk ve öncelikli esası satış bedelidir. Satış bedeli, eşyanın ithal ülkesine ihraç amacıyla satışında ortaya çıkan ve Madde 8’e göre gerekli düzeltmelerin yapıldığı gerçekte ödenen veya ödenecek fiyattır.</w:t>
      </w: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Gerçekte ödenen veya ödenecek fiyat, gümrük kıymetinin Madde 1’e göre tespit edilmesini engelleyen herhangi bir koşul veya edim konusu olmamalıdır. </w:t>
      </w: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Gerçekte ödenen veya ödenecek fiyat, fatura üzerinde yazan fiyat olabilir ve daha sonra Anlaşmanın ilgili hükümlerince üzerinde düzeltme yapılabilir. Bu nedenle, ticari fatura, Madde 17 hükümleri saklı kalmak kaydıyla, beyan edilen kıymetin gerçek ve doğruluğu için yeterli kanıtı oluşturur. Madde 17, “Anlaşmada yer alan hiçbir hüküm gümrük idaresinin, gümrük kıymetinin belirlenmesi ile ilgili olarak ibraz edilen tutanak, belge veya beyannamenin gerçeklik veya doğruluğunu araştırma hakkını sınırlamaz veya bu hakkı tartışma konusu haline getirecek şekilde yorumlanamaz.” hükmüne amirdir.</w:t>
      </w:r>
    </w:p>
    <w:p w:rsidR="008D5800" w:rsidRPr="00463330" w:rsidRDefault="008D5800" w:rsidP="00920D30">
      <w:pPr>
        <w:spacing w:after="0" w:line="240" w:lineRule="auto"/>
        <w:ind w:left="989"/>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lastRenderedPageBreak/>
        <w:t xml:space="preserve">Gümrük Kıymeti Komitesi’nin 6.1 sayılı Karına göre, gümrük kıymetinin gerçeklik ve doğruluğu hakkında şüphesi bulunan gümrük idaresi; beyan edilen kıymetin ithal eşyası için gerçekte ödenen veya ödenecek 8 </w:t>
      </w:r>
      <w:proofErr w:type="spellStart"/>
      <w:r w:rsidRPr="00463330">
        <w:rPr>
          <w:rFonts w:ascii="Times New Roman" w:eastAsia="Times New Roman" w:hAnsi="Times New Roman" w:cs="Times New Roman"/>
          <w:sz w:val="24"/>
          <w:szCs w:val="24"/>
          <w:lang w:eastAsia="tr-TR"/>
        </w:rPr>
        <w:t>nci</w:t>
      </w:r>
      <w:proofErr w:type="spellEnd"/>
      <w:r w:rsidRPr="00463330">
        <w:rPr>
          <w:rFonts w:ascii="Times New Roman" w:eastAsia="Times New Roman" w:hAnsi="Times New Roman" w:cs="Times New Roman"/>
          <w:sz w:val="24"/>
          <w:szCs w:val="24"/>
          <w:lang w:eastAsia="tr-TR"/>
        </w:rPr>
        <w:t xml:space="preserve"> Madde hükümlerine göre düzeltilmiş toplam tutarı temsil ettiğini göstermek üzere ithalatçıdan belge ve diğer deliller de </w:t>
      </w:r>
      <w:proofErr w:type="gramStart"/>
      <w:r w:rsidRPr="00463330">
        <w:rPr>
          <w:rFonts w:ascii="Times New Roman" w:eastAsia="Times New Roman" w:hAnsi="Times New Roman" w:cs="Times New Roman"/>
          <w:sz w:val="24"/>
          <w:szCs w:val="24"/>
          <w:lang w:eastAsia="tr-TR"/>
        </w:rPr>
        <w:t>dahil</w:t>
      </w:r>
      <w:proofErr w:type="gramEnd"/>
      <w:r w:rsidRPr="00463330">
        <w:rPr>
          <w:rFonts w:ascii="Times New Roman" w:eastAsia="Times New Roman" w:hAnsi="Times New Roman" w:cs="Times New Roman"/>
          <w:sz w:val="24"/>
          <w:szCs w:val="24"/>
          <w:lang w:eastAsia="tr-TR"/>
        </w:rPr>
        <w:t xml:space="preserve"> ilave bilgi talebinde bulunabilir.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Mevcut olayda, vidaların beyan edilen kıymeti, vida üretiminde kullanılan hammaddenin uluslararası piyasa fiyatının önemli ölçüde altında olduğundan, gümrük idaresinin ticari faturada yer alan söz konusu kıymetin gerçeklik ve doğruluğu hakkında şüphelenmesi için nedenleri mevcuttur. Bu nedenle, 6.1 sayılı Karar uyarınca, Gümrük idaresi, beyan edilen kıymetin ithal eşyası için gerçekte ödenen veya ödenecek, 8 </w:t>
      </w:r>
      <w:proofErr w:type="spellStart"/>
      <w:r w:rsidRPr="00463330">
        <w:rPr>
          <w:rFonts w:ascii="Times New Roman" w:eastAsia="Times New Roman" w:hAnsi="Times New Roman" w:cs="Times New Roman"/>
          <w:sz w:val="24"/>
          <w:szCs w:val="24"/>
          <w:lang w:eastAsia="tr-TR"/>
        </w:rPr>
        <w:t>nci</w:t>
      </w:r>
      <w:proofErr w:type="spellEnd"/>
      <w:r w:rsidRPr="00463330">
        <w:rPr>
          <w:rFonts w:ascii="Times New Roman" w:eastAsia="Times New Roman" w:hAnsi="Times New Roman" w:cs="Times New Roman"/>
          <w:sz w:val="24"/>
          <w:szCs w:val="24"/>
          <w:lang w:eastAsia="tr-TR"/>
        </w:rPr>
        <w:t xml:space="preserve"> Madde hükümlerine göre düzeltilmiş toplam tutarı temsil ettiğini göstermesi için ithalatçıdan ilave bilgi ve belge talep etmiştir.  İthalatçılara, ilave bilgi ve belge sunmaları için pek çok fırsat verilmiş ancak ne sözleşmeye ne de ödemeye ilişkin diğer bilgi ve belgeleri temin etmemişlerdir. Ayrıca, istişare sırasında incelenen muhasebe kayıtlarının gerçekte ödenen veya ödenecek fiyatı destekler nitelikte bir bilgi içermediği anlaşılmıştır. Gümrük idaresinin beyan edilen kıymetin doğruluğu ve gerçekliği hakkında şüphesi devam etmektedir.</w:t>
      </w: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Teknik Komite, 6.1 sayılı Kararın nasıl uygulanması gerektiği konusunda “Gümrük Kıymet Komitesinin 6.1 sayılı Kararı” başlıklı 13.1 sayılı Örnek Olayda yer verilen </w:t>
      </w:r>
      <w:proofErr w:type="gramStart"/>
      <w:r w:rsidRPr="00463330">
        <w:rPr>
          <w:rFonts w:ascii="Times New Roman" w:eastAsia="Times New Roman" w:hAnsi="Times New Roman" w:cs="Times New Roman"/>
          <w:sz w:val="24"/>
          <w:szCs w:val="24"/>
          <w:lang w:eastAsia="tr-TR"/>
        </w:rPr>
        <w:t>prosedürleri</w:t>
      </w:r>
      <w:proofErr w:type="gramEnd"/>
      <w:r w:rsidRPr="00463330">
        <w:rPr>
          <w:rFonts w:ascii="Times New Roman" w:eastAsia="Times New Roman" w:hAnsi="Times New Roman" w:cs="Times New Roman"/>
          <w:sz w:val="24"/>
          <w:szCs w:val="24"/>
          <w:lang w:eastAsia="tr-TR"/>
        </w:rPr>
        <w:t xml:space="preserve"> de göz önünde bulundurarak bazı çalışmalarda bulunmuştur. Karar 6.1’e göre, ilave bilgi ve belgelerin sunulmasından sonra ya da hiçbir ilave bilgi veya belgenin getirilmemesi halinde, gümrük idaresinin beyan edilen kıymetin doğruluğu ve gerçekliği hakkında şüpheleri halen devam etmekte ise, Madde 11 hükümleri saklı kalmak kaydıyla, ithal eşyasının gümrük kıymetinin Madde 1’e göre belirlenemeyeceği varsayılabilir. Gümrük idaresi, nihai kararını vermeden önce, kendisine sunulan bilgi ve belgelerin doğruluğu ve gerçekliği hakkında şüphesinin nedenlerini, ithalatçıya,  talep edilmesi halinde, yazılı olarak bildirir ve ithalatçıya cevap hakkı için makul bir süre verir.</w:t>
      </w:r>
    </w:p>
    <w:p w:rsidR="008D5800" w:rsidRPr="00463330" w:rsidRDefault="008D5800" w:rsidP="00920D30">
      <w:pPr>
        <w:spacing w:after="0" w:line="240" w:lineRule="auto"/>
        <w:ind w:left="989"/>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Mevcut olaydaki unsurları sıralamak gerekirse; (i) vidaların beyan edilen kıymeti vidanın üretiminde kullanılan hammaddenin uluslararası piyasadaki fiyatından önemli ölçüde daha düşüktür. (ii) ithalatçı, beyan edilen kıymetin Madde 8 uyarınca düzeltmeleri yapılmış gerçekte ödenen veya ödenecek fiyat olduğunu ispata dair proforma ve ticari fatura dışında ödemeye ilişkin bilgi ve belgeler </w:t>
      </w:r>
      <w:proofErr w:type="gramStart"/>
      <w:r w:rsidRPr="00463330">
        <w:rPr>
          <w:rFonts w:ascii="Times New Roman" w:eastAsia="Times New Roman" w:hAnsi="Times New Roman" w:cs="Times New Roman"/>
          <w:sz w:val="24"/>
          <w:szCs w:val="24"/>
          <w:lang w:eastAsia="tr-TR"/>
        </w:rPr>
        <w:t>dahil</w:t>
      </w:r>
      <w:proofErr w:type="gramEnd"/>
      <w:r w:rsidRPr="00463330">
        <w:rPr>
          <w:rFonts w:ascii="Times New Roman" w:eastAsia="Times New Roman" w:hAnsi="Times New Roman" w:cs="Times New Roman"/>
          <w:sz w:val="24"/>
          <w:szCs w:val="24"/>
          <w:lang w:eastAsia="tr-TR"/>
        </w:rPr>
        <w:t xml:space="preserve"> hiçbir bilgi ve belge sunmamıştır ve (iii) ithalatçı ayrıntılı muhasebe ve defter kayıtlarını tutmamış ve bunları gümrük idaresine sunmamıştır. Gümrük idaresi beyan edilen kıymetin doğruluğu ve gerçekliği hakkındaki gerekçeli şüphelerini korumuş ve gümrük kıymetinin Madde 1’e göre tespit edilemeyeceğine karar vermiştir. Nihai kararını vermeden önce, kendine sunulan bilgi ve belgelerin doğruluğu ve gerçekliği hakkındaki şüphelerinin gerekçelerini hem yazılı olarak hem de yapılan istişareler sırasında ithalatçıya bildirmiştir. Gümrük idaresi ithalatçıya cevap hakkı için fırsat tanımıştır.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Yukarıda verilen bilgilerin ışığında, Madde 17, 6.1 sayılı Karar ve 13.1 sayılı Örnek Olay göz önünde bulundurularak, beyan edilen kıymet gümrük idaresince reddedilmiştir. Nihai karar verildiğinde, Gümrük idaresi, kararını ve nedenlerini ithalatçılara yazılı olarak bildirmiştir. Madde 1’e göre satış bedelinin reddinden sonra, gümrük kıymetinin Madde 2’den başlamak üzere devam eden yöntemlere göre tespit edilmesi için çalışmalar başlatılmıştır.</w:t>
      </w:r>
    </w:p>
    <w:p w:rsidR="008D5800" w:rsidRPr="00463330" w:rsidRDefault="008D5800" w:rsidP="00920D30">
      <w:pPr>
        <w:spacing w:after="0" w:line="240" w:lineRule="auto"/>
        <w:ind w:left="36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360" w:firstLine="348"/>
        <w:jc w:val="both"/>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lastRenderedPageBreak/>
        <w:t>Aynı veya Benzer Eşya Satış Bedeli Yöntemi</w:t>
      </w:r>
    </w:p>
    <w:p w:rsidR="008D5800" w:rsidRPr="00463330" w:rsidRDefault="008D5800" w:rsidP="00920D30">
      <w:pPr>
        <w:spacing w:after="0" w:line="240" w:lineRule="auto"/>
        <w:ind w:left="360" w:firstLine="348"/>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Gümrük idaresi Madde 2 ve Madde 3’ün uygulanması yöntemine geçmiştir. </w:t>
      </w:r>
      <w:proofErr w:type="gramStart"/>
      <w:r w:rsidRPr="00463330">
        <w:rPr>
          <w:rFonts w:ascii="Times New Roman" w:eastAsia="Times New Roman" w:hAnsi="Times New Roman" w:cs="Times New Roman"/>
          <w:sz w:val="24"/>
          <w:szCs w:val="24"/>
          <w:lang w:eastAsia="tr-TR"/>
        </w:rPr>
        <w:t>Gümrük idaresinin elinde aynı veya benzer vidaların gümrük kıymetini 750 birim fiyat/</w:t>
      </w:r>
      <w:proofErr w:type="spellStart"/>
      <w:r w:rsidRPr="00463330">
        <w:rPr>
          <w:rFonts w:ascii="Times New Roman" w:eastAsia="Times New Roman" w:hAnsi="Times New Roman" w:cs="Times New Roman"/>
          <w:sz w:val="24"/>
          <w:szCs w:val="24"/>
          <w:lang w:eastAsia="tr-TR"/>
        </w:rPr>
        <w:t>M.T.’tan</w:t>
      </w:r>
      <w:proofErr w:type="spellEnd"/>
      <w:r w:rsidRPr="00463330">
        <w:rPr>
          <w:rFonts w:ascii="Times New Roman" w:eastAsia="Times New Roman" w:hAnsi="Times New Roman" w:cs="Times New Roman"/>
          <w:sz w:val="24"/>
          <w:szCs w:val="24"/>
          <w:lang w:eastAsia="tr-TR"/>
        </w:rPr>
        <w:t xml:space="preserve"> tespit ettiği bir örnek olay olsa da, bu kıymet Madde 2 ve 3 için kullanılamamıştır çünkü söz konusu kıymet aynı veya benzer eşyanın satış bedeli yöntemine göre değil, Madde 5’e (hesaplanmış kıymet yöntemi) göre tespit edilmiştir. </w:t>
      </w:r>
      <w:proofErr w:type="gramEnd"/>
      <w:r w:rsidRPr="00463330">
        <w:rPr>
          <w:rFonts w:ascii="Times New Roman" w:eastAsia="Times New Roman" w:hAnsi="Times New Roman" w:cs="Times New Roman"/>
          <w:sz w:val="24"/>
          <w:szCs w:val="24"/>
          <w:lang w:eastAsia="tr-TR"/>
        </w:rPr>
        <w:t xml:space="preserve">Madde 2 ve 3’e ilişkin Yorum Notuna göre, Madde 2 ve 3 için kullanılabilecek kıymetler, ancak önceden Madde 1’e göre satış bedeli yöntemi ile tespit edilmiş gümrük kıymetleridir.  </w:t>
      </w:r>
    </w:p>
    <w:p w:rsidR="008D5800" w:rsidRPr="00463330" w:rsidRDefault="008D5800" w:rsidP="00920D30">
      <w:pPr>
        <w:spacing w:after="0" w:line="240" w:lineRule="auto"/>
        <w:ind w:left="989"/>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İthal edilmiş vidalara ilişkin, gümrük idaresi tarafından Madde 13’e göre gümrük kıymeti geçici olarak tespit edilmiş beş adet beyanname vardır. Bu geçici kıymetlerin,  aynı veya benzer eşya satış bedeli yönteminin uygulanmasında kullanılabilmeleri mümkün değildir çünkü Madde 13, yalnızca gümrük kıymetinin tespitinin ertelenmesi gerektiği durumlarda, yeterli miktarda teminat verilmesi karşılığında eşyanın gümrükten çekilmesine olanak veren bir maddedir.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Aynı veya benzer eşyanın satış bedeli mevcut olmadığından, ithal eşyasının gümrük kıymeti Madde 2 ve 3’e göre tespit edilememiş ve Anlaşmaya göre bir sonraki yönteme geçilmiştir.</w:t>
      </w:r>
    </w:p>
    <w:p w:rsidR="008D5800" w:rsidRPr="00463330" w:rsidRDefault="008D5800" w:rsidP="00920D30">
      <w:pPr>
        <w:spacing w:after="0" w:line="240" w:lineRule="auto"/>
        <w:ind w:left="36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360" w:firstLine="348"/>
        <w:jc w:val="both"/>
        <w:rPr>
          <w:rFonts w:ascii="Times New Roman" w:eastAsia="Times New Roman" w:hAnsi="Times New Roman" w:cs="Times New Roman"/>
          <w:b/>
          <w:sz w:val="24"/>
          <w:szCs w:val="24"/>
          <w:lang w:eastAsia="tr-TR"/>
        </w:rPr>
      </w:pPr>
      <w:r w:rsidRPr="00463330">
        <w:rPr>
          <w:rFonts w:ascii="Times New Roman" w:eastAsia="Times New Roman" w:hAnsi="Times New Roman" w:cs="Times New Roman"/>
          <w:b/>
          <w:sz w:val="24"/>
          <w:szCs w:val="24"/>
          <w:lang w:eastAsia="tr-TR"/>
        </w:rPr>
        <w:t>Hesaplanmış Kıymet Yöntemi</w:t>
      </w:r>
    </w:p>
    <w:p w:rsidR="008D5800" w:rsidRPr="00463330" w:rsidRDefault="008D5800" w:rsidP="00920D30">
      <w:pPr>
        <w:spacing w:after="0" w:line="240" w:lineRule="auto"/>
        <w:ind w:left="360" w:firstLine="348"/>
        <w:jc w:val="both"/>
        <w:rPr>
          <w:rFonts w:ascii="Times New Roman" w:eastAsia="Times New Roman" w:hAnsi="Times New Roman" w:cs="Times New Roman"/>
          <w:b/>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 xml:space="preserve">Madde 1, 2 ve 3 hükümleri sırasıyla kullanıldıktan sonra, Madde 5’te yer alan hesaplanmış kıymet yöntemine geçilmiştir.  </w:t>
      </w:r>
    </w:p>
    <w:p w:rsidR="008D5800" w:rsidRPr="00463330" w:rsidRDefault="008D5800" w:rsidP="00920D30">
      <w:pPr>
        <w:spacing w:after="0" w:line="240" w:lineRule="auto"/>
        <w:ind w:left="360"/>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ind w:left="717" w:firstLine="348"/>
        <w:jc w:val="center"/>
        <w:rPr>
          <w:rFonts w:ascii="Times New Roman" w:eastAsia="Times New Roman" w:hAnsi="Times New Roman" w:cs="Times New Roman"/>
          <w:b/>
          <w:sz w:val="24"/>
          <w:szCs w:val="24"/>
          <w:lang w:eastAsia="tr-TR"/>
        </w:rPr>
      </w:pPr>
      <w:bookmarkStart w:id="0" w:name="_GoBack"/>
      <w:bookmarkEnd w:id="0"/>
      <w:r w:rsidRPr="00463330">
        <w:rPr>
          <w:rFonts w:ascii="Times New Roman" w:eastAsia="Times New Roman" w:hAnsi="Times New Roman" w:cs="Times New Roman"/>
          <w:b/>
          <w:sz w:val="24"/>
          <w:szCs w:val="24"/>
          <w:lang w:eastAsia="tr-TR"/>
        </w:rPr>
        <w:t>Sonuç</w:t>
      </w:r>
    </w:p>
    <w:p w:rsidR="008D5800" w:rsidRPr="00463330" w:rsidRDefault="008D5800" w:rsidP="00920D30">
      <w:pPr>
        <w:spacing w:after="0" w:line="240" w:lineRule="auto"/>
        <w:ind w:left="717" w:firstLine="348"/>
        <w:jc w:val="center"/>
        <w:rPr>
          <w:rFonts w:ascii="Times New Roman" w:eastAsia="Times New Roman" w:hAnsi="Times New Roman" w:cs="Times New Roman"/>
          <w:b/>
          <w:sz w:val="24"/>
          <w:szCs w:val="24"/>
          <w:lang w:eastAsia="tr-TR"/>
        </w:rPr>
      </w:pPr>
    </w:p>
    <w:p w:rsidR="008D5800" w:rsidRPr="00463330" w:rsidRDefault="008D5800" w:rsidP="00920D30">
      <w:pPr>
        <w:numPr>
          <w:ilvl w:val="0"/>
          <w:numId w:val="7"/>
        </w:numPr>
        <w:spacing w:after="0" w:line="240" w:lineRule="auto"/>
        <w:jc w:val="both"/>
        <w:rPr>
          <w:rFonts w:ascii="Times New Roman" w:eastAsia="Times New Roman" w:hAnsi="Times New Roman" w:cs="Times New Roman"/>
          <w:sz w:val="24"/>
          <w:szCs w:val="24"/>
          <w:lang w:eastAsia="tr-TR"/>
        </w:rPr>
      </w:pPr>
      <w:r w:rsidRPr="00463330">
        <w:rPr>
          <w:rFonts w:ascii="Times New Roman" w:eastAsia="Times New Roman" w:hAnsi="Times New Roman" w:cs="Times New Roman"/>
          <w:sz w:val="24"/>
          <w:szCs w:val="24"/>
          <w:lang w:eastAsia="tr-TR"/>
        </w:rPr>
        <w:t>6.1 sayılı Karar uyarınca, gümrük kıymeti Madde 1’e göre tespit edilememiştir.</w:t>
      </w: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jc w:val="both"/>
        <w:rPr>
          <w:rFonts w:ascii="Times New Roman" w:eastAsia="Times New Roman" w:hAnsi="Times New Roman" w:cs="Times New Roman"/>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spacing w:after="0" w:line="240" w:lineRule="auto"/>
        <w:jc w:val="center"/>
        <w:rPr>
          <w:rFonts w:ascii="Times New Roman" w:eastAsia="Times New Roman" w:hAnsi="Times New Roman" w:cs="Times New Roman"/>
          <w:b/>
          <w:sz w:val="24"/>
          <w:szCs w:val="24"/>
          <w:lang w:eastAsia="tr-TR"/>
        </w:rPr>
      </w:pPr>
    </w:p>
    <w:p w:rsidR="008D5800" w:rsidRPr="00463330" w:rsidRDefault="008D5800" w:rsidP="00920D30">
      <w:pPr>
        <w:pStyle w:val="NormalWeb"/>
        <w:spacing w:before="0" w:beforeAutospacing="0" w:after="0" w:afterAutospacing="0"/>
      </w:pPr>
    </w:p>
    <w:p w:rsidR="008D5800" w:rsidRPr="00463330" w:rsidRDefault="008D5800" w:rsidP="00920D30">
      <w:pPr>
        <w:pStyle w:val="NormalWeb"/>
        <w:spacing w:before="0" w:beforeAutospacing="0" w:after="0" w:afterAutospacing="0"/>
      </w:pPr>
    </w:p>
    <w:p w:rsidR="008D5800" w:rsidRPr="00463330" w:rsidRDefault="008D5800" w:rsidP="00920D30">
      <w:pPr>
        <w:pStyle w:val="NormalWeb"/>
        <w:spacing w:before="0" w:beforeAutospacing="0" w:after="0" w:afterAutospacing="0"/>
      </w:pPr>
    </w:p>
    <w:sectPr w:rsidR="008D5800" w:rsidRPr="00463330" w:rsidSect="00920D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E4"/>
    <w:multiLevelType w:val="hybridMultilevel"/>
    <w:tmpl w:val="30440800"/>
    <w:lvl w:ilvl="0" w:tplc="368E5F8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7F95CB0"/>
    <w:multiLevelType w:val="hybridMultilevel"/>
    <w:tmpl w:val="0E7857DA"/>
    <w:lvl w:ilvl="0" w:tplc="368E5F8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9597C74"/>
    <w:multiLevelType w:val="hybridMultilevel"/>
    <w:tmpl w:val="909EA47A"/>
    <w:lvl w:ilvl="0" w:tplc="6C2681AE">
      <w:start w:val="1"/>
      <w:numFmt w:val="lowerRoman"/>
      <w:lvlText w:val="%1."/>
      <w:lvlJc w:val="right"/>
      <w:pPr>
        <w:tabs>
          <w:tab w:val="num" w:pos="720"/>
        </w:tabs>
        <w:ind w:left="720"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9A6923"/>
    <w:multiLevelType w:val="hybridMultilevel"/>
    <w:tmpl w:val="5BC2789A"/>
    <w:lvl w:ilvl="0" w:tplc="368E5F8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E3794D"/>
    <w:multiLevelType w:val="multilevel"/>
    <w:tmpl w:val="8D2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6157B"/>
    <w:multiLevelType w:val="hybridMultilevel"/>
    <w:tmpl w:val="69928482"/>
    <w:lvl w:ilvl="0" w:tplc="368E5F8C">
      <w:start w:val="1"/>
      <w:numFmt w:val="low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F5E3CB6"/>
    <w:multiLevelType w:val="hybridMultilevel"/>
    <w:tmpl w:val="30F6980E"/>
    <w:lvl w:ilvl="0" w:tplc="D12AF0D8">
      <w:start w:val="1"/>
      <w:numFmt w:val="decimal"/>
      <w:lvlText w:val="%1."/>
      <w:lvlJc w:val="left"/>
      <w:pPr>
        <w:tabs>
          <w:tab w:val="num" w:pos="989"/>
        </w:tabs>
        <w:ind w:left="989" w:hanging="705"/>
      </w:pPr>
      <w:rPr>
        <w:rFonts w:hint="default"/>
        <w:b w:val="0"/>
      </w:rPr>
    </w:lvl>
    <w:lvl w:ilvl="1" w:tplc="041F0019">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CA"/>
    <w:rsid w:val="00000A71"/>
    <w:rsid w:val="00032F16"/>
    <w:rsid w:val="0008445E"/>
    <w:rsid w:val="0008476F"/>
    <w:rsid w:val="001159A2"/>
    <w:rsid w:val="0017023C"/>
    <w:rsid w:val="00192CD4"/>
    <w:rsid w:val="002377A2"/>
    <w:rsid w:val="002B405E"/>
    <w:rsid w:val="00320311"/>
    <w:rsid w:val="003E2B8D"/>
    <w:rsid w:val="00463330"/>
    <w:rsid w:val="004830CA"/>
    <w:rsid w:val="005620BE"/>
    <w:rsid w:val="005F0F92"/>
    <w:rsid w:val="006E2AB8"/>
    <w:rsid w:val="006E5598"/>
    <w:rsid w:val="00734F4D"/>
    <w:rsid w:val="00767CEC"/>
    <w:rsid w:val="00777800"/>
    <w:rsid w:val="007A7032"/>
    <w:rsid w:val="007E2730"/>
    <w:rsid w:val="008449F7"/>
    <w:rsid w:val="00875A6E"/>
    <w:rsid w:val="008D5800"/>
    <w:rsid w:val="008E6A52"/>
    <w:rsid w:val="00920D30"/>
    <w:rsid w:val="009406DC"/>
    <w:rsid w:val="009C2FBC"/>
    <w:rsid w:val="009D469A"/>
    <w:rsid w:val="00A13E3B"/>
    <w:rsid w:val="00AC702E"/>
    <w:rsid w:val="00BB5F31"/>
    <w:rsid w:val="00C43218"/>
    <w:rsid w:val="00C62243"/>
    <w:rsid w:val="00C82D96"/>
    <w:rsid w:val="00D04BCA"/>
    <w:rsid w:val="00DA6D4E"/>
    <w:rsid w:val="00E83644"/>
    <w:rsid w:val="00E86137"/>
    <w:rsid w:val="00EA1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B6C2C0AB-5F07-4907-9C70-75095B3A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4BCA"/>
    <w:rPr>
      <w:color w:val="000080"/>
      <w:u w:val="single"/>
    </w:rPr>
  </w:style>
  <w:style w:type="paragraph" w:styleId="NormalWeb">
    <w:name w:val="Normal (Web)"/>
    <w:basedOn w:val="Normal"/>
    <w:uiPriority w:val="99"/>
    <w:unhideWhenUsed/>
    <w:rsid w:val="00D04B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6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178">
          <w:marLeft w:val="0"/>
          <w:marRight w:val="0"/>
          <w:marTop w:val="0"/>
          <w:marBottom w:val="0"/>
          <w:divBdr>
            <w:top w:val="none" w:sz="0" w:space="0" w:color="auto"/>
            <w:left w:val="none" w:sz="0" w:space="0" w:color="auto"/>
            <w:bottom w:val="none" w:sz="0" w:space="0" w:color="auto"/>
            <w:right w:val="none" w:sz="0" w:space="0" w:color="auto"/>
          </w:divBdr>
        </w:div>
      </w:divsChild>
    </w:div>
    <w:div w:id="260384274">
      <w:bodyDiv w:val="1"/>
      <w:marLeft w:val="0"/>
      <w:marRight w:val="0"/>
      <w:marTop w:val="0"/>
      <w:marBottom w:val="0"/>
      <w:divBdr>
        <w:top w:val="none" w:sz="0" w:space="0" w:color="auto"/>
        <w:left w:val="none" w:sz="0" w:space="0" w:color="auto"/>
        <w:bottom w:val="none" w:sz="0" w:space="0" w:color="auto"/>
        <w:right w:val="none" w:sz="0" w:space="0" w:color="auto"/>
      </w:divBdr>
      <w:divsChild>
        <w:div w:id="1762602124">
          <w:marLeft w:val="0"/>
          <w:marRight w:val="0"/>
          <w:marTop w:val="0"/>
          <w:marBottom w:val="0"/>
          <w:divBdr>
            <w:top w:val="none" w:sz="0" w:space="0" w:color="auto"/>
            <w:left w:val="none" w:sz="0" w:space="0" w:color="auto"/>
            <w:bottom w:val="none" w:sz="0" w:space="0" w:color="auto"/>
            <w:right w:val="none" w:sz="0" w:space="0" w:color="auto"/>
          </w:divBdr>
        </w:div>
      </w:divsChild>
    </w:div>
    <w:div w:id="2012680941">
      <w:bodyDiv w:val="1"/>
      <w:marLeft w:val="0"/>
      <w:marRight w:val="0"/>
      <w:marTop w:val="0"/>
      <w:marBottom w:val="0"/>
      <w:divBdr>
        <w:top w:val="none" w:sz="0" w:space="0" w:color="auto"/>
        <w:left w:val="none" w:sz="0" w:space="0" w:color="auto"/>
        <w:bottom w:val="none" w:sz="0" w:space="0" w:color="auto"/>
        <w:right w:val="none" w:sz="0" w:space="0" w:color="auto"/>
      </w:divBdr>
      <w:divsChild>
        <w:div w:id="167986724">
          <w:marLeft w:val="0"/>
          <w:marRight w:val="0"/>
          <w:marTop w:val="0"/>
          <w:marBottom w:val="0"/>
          <w:divBdr>
            <w:top w:val="none" w:sz="0" w:space="0" w:color="auto"/>
            <w:left w:val="none" w:sz="0" w:space="0" w:color="auto"/>
            <w:bottom w:val="none" w:sz="0" w:space="0" w:color="auto"/>
            <w:right w:val="none" w:sz="0" w:space="0" w:color="auto"/>
          </w:divBdr>
          <w:divsChild>
            <w:div w:id="1713387560">
              <w:marLeft w:val="0"/>
              <w:marRight w:val="0"/>
              <w:marTop w:val="0"/>
              <w:marBottom w:val="0"/>
              <w:divBdr>
                <w:top w:val="none" w:sz="0" w:space="0" w:color="auto"/>
                <w:left w:val="none" w:sz="0" w:space="0" w:color="auto"/>
                <w:bottom w:val="none" w:sz="0" w:space="0" w:color="auto"/>
                <w:right w:val="none" w:sz="0" w:space="0" w:color="auto"/>
              </w:divBdr>
              <w:divsChild>
                <w:div w:id="16737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D511-7E49-4513-ADF7-A3667778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2702</Words>
  <Characters>15405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Atasorkun</dc:creator>
  <cp:keywords/>
  <dc:description/>
  <cp:lastModifiedBy>Ahmet Atasorkun</cp:lastModifiedBy>
  <cp:revision>3</cp:revision>
  <dcterms:created xsi:type="dcterms:W3CDTF">2021-07-14T11:55:00Z</dcterms:created>
  <dcterms:modified xsi:type="dcterms:W3CDTF">2021-07-14T11:57:00Z</dcterms:modified>
</cp:coreProperties>
</file>