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BF174" w14:textId="77777777" w:rsidR="000C0585" w:rsidRPr="00D67B8F" w:rsidRDefault="007F553C" w:rsidP="000C0585">
      <w:pPr>
        <w:jc w:val="right"/>
        <w:rPr>
          <w:b/>
          <w:color w:val="000000"/>
        </w:rPr>
      </w:pPr>
      <w:r>
        <w:rPr>
          <w:b/>
          <w:color w:val="000000"/>
        </w:rPr>
        <w:t>EK-7</w:t>
      </w:r>
      <w:r w:rsidR="00B97169">
        <w:rPr>
          <w:b/>
          <w:color w:val="000000"/>
        </w:rPr>
        <w:t>B</w:t>
      </w:r>
    </w:p>
    <w:p w14:paraId="1BDA478A" w14:textId="77777777" w:rsidR="000C0585" w:rsidRPr="00D67B8F" w:rsidRDefault="000C0585" w:rsidP="004129BA">
      <w:pPr>
        <w:rPr>
          <w:b/>
          <w:color w:val="000000"/>
        </w:rPr>
      </w:pPr>
    </w:p>
    <w:p w14:paraId="1FF74D0E" w14:textId="77777777" w:rsidR="00D60B08" w:rsidRPr="00B028C7" w:rsidRDefault="00D60B08" w:rsidP="00D60B0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DESTEKLENEN </w:t>
      </w:r>
      <w:r w:rsidRPr="00B028C7">
        <w:rPr>
          <w:b/>
          <w:color w:val="000000"/>
        </w:rPr>
        <w:t>VERİ TABANI LİSTESİ</w:t>
      </w:r>
      <w:r w:rsidR="00D373EA">
        <w:rPr>
          <w:b/>
          <w:color w:val="000000"/>
        </w:rPr>
        <w:t>*</w:t>
      </w:r>
    </w:p>
    <w:p w14:paraId="4452DA04" w14:textId="77777777" w:rsidR="00F42B80" w:rsidRPr="00B028C7" w:rsidRDefault="00F42B80" w:rsidP="004129BA">
      <w:pPr>
        <w:rPr>
          <w:b/>
          <w:color w:val="000000"/>
        </w:rPr>
      </w:pPr>
    </w:p>
    <w:p w14:paraId="12223924" w14:textId="77777777" w:rsidR="00F10E69" w:rsidRPr="00CF1ACF" w:rsidRDefault="00F10E69" w:rsidP="00CF1ACF">
      <w:pPr>
        <w:pStyle w:val="ListeParagraf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1ACF">
        <w:rPr>
          <w:rFonts w:ascii="Times New Roman" w:hAnsi="Times New Roman"/>
          <w:sz w:val="24"/>
          <w:szCs w:val="24"/>
        </w:rPr>
        <w:t>Euromonitor</w:t>
      </w:r>
      <w:proofErr w:type="spellEnd"/>
      <w:r w:rsidRPr="00CF1AC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CF1ACF">
          <w:rPr>
            <w:rStyle w:val="Kpr"/>
            <w:rFonts w:ascii="Times New Roman" w:hAnsi="Times New Roman"/>
            <w:sz w:val="24"/>
            <w:szCs w:val="24"/>
          </w:rPr>
          <w:t>https://www.euromonitor.com/</w:t>
        </w:r>
      </w:hyperlink>
      <w:r w:rsidRPr="00CF1ACF">
        <w:rPr>
          <w:rFonts w:ascii="Times New Roman" w:hAnsi="Times New Roman"/>
          <w:sz w:val="24"/>
          <w:szCs w:val="24"/>
        </w:rPr>
        <w:t xml:space="preserve"> </w:t>
      </w:r>
    </w:p>
    <w:p w14:paraId="45F6C89C" w14:textId="77777777" w:rsidR="00F10E69" w:rsidRPr="00CF1ACF" w:rsidRDefault="00F10E69" w:rsidP="00CF1ACF">
      <w:pPr>
        <w:pStyle w:val="ListeParagraf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1ACF">
        <w:rPr>
          <w:rFonts w:ascii="Times New Roman" w:hAnsi="Times New Roman"/>
          <w:sz w:val="24"/>
          <w:szCs w:val="24"/>
        </w:rPr>
        <w:t>Statista</w:t>
      </w:r>
      <w:proofErr w:type="spellEnd"/>
      <w:r w:rsidRPr="00CF1AC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CF1ACF">
          <w:rPr>
            <w:rStyle w:val="Kpr"/>
            <w:rFonts w:ascii="Times New Roman" w:hAnsi="Times New Roman"/>
            <w:sz w:val="24"/>
            <w:szCs w:val="24"/>
          </w:rPr>
          <w:t>https://www.statista.com/</w:t>
        </w:r>
      </w:hyperlink>
    </w:p>
    <w:p w14:paraId="277ADACC" w14:textId="77777777" w:rsidR="00F10E69" w:rsidRPr="00CF1ACF" w:rsidRDefault="00F10E69" w:rsidP="00CF1ACF">
      <w:pPr>
        <w:pStyle w:val="ListeParagraf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1ACF">
        <w:rPr>
          <w:rFonts w:ascii="Times New Roman" w:hAnsi="Times New Roman"/>
          <w:sz w:val="24"/>
          <w:szCs w:val="24"/>
        </w:rPr>
        <w:t>Crunchbase</w:t>
      </w:r>
      <w:proofErr w:type="spellEnd"/>
      <w:r w:rsidRPr="00CF1AC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CF1ACF">
          <w:rPr>
            <w:rStyle w:val="Kpr"/>
            <w:rFonts w:ascii="Times New Roman" w:hAnsi="Times New Roman"/>
            <w:sz w:val="24"/>
            <w:szCs w:val="24"/>
          </w:rPr>
          <w:t>https://www.crunchbase.com/</w:t>
        </w:r>
      </w:hyperlink>
      <w:r w:rsidRPr="00CF1ACF">
        <w:rPr>
          <w:rFonts w:ascii="Times New Roman" w:hAnsi="Times New Roman"/>
          <w:sz w:val="24"/>
          <w:szCs w:val="24"/>
        </w:rPr>
        <w:t xml:space="preserve"> </w:t>
      </w:r>
    </w:p>
    <w:p w14:paraId="2F287A95" w14:textId="77777777" w:rsidR="00F10E69" w:rsidRPr="00CF1ACF" w:rsidRDefault="00F10E69" w:rsidP="00CF1ACF">
      <w:pPr>
        <w:pStyle w:val="ListeParagraf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1ACF">
        <w:rPr>
          <w:rFonts w:ascii="Times New Roman" w:hAnsi="Times New Roman"/>
          <w:sz w:val="24"/>
          <w:szCs w:val="24"/>
        </w:rPr>
        <w:t>Tariff</w:t>
      </w:r>
      <w:proofErr w:type="spellEnd"/>
      <w:r w:rsidRPr="00CF1A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1ACF">
        <w:rPr>
          <w:rFonts w:ascii="Times New Roman" w:hAnsi="Times New Roman"/>
          <w:sz w:val="24"/>
          <w:szCs w:val="24"/>
        </w:rPr>
        <w:t>Tr -</w:t>
      </w:r>
      <w:proofErr w:type="gramEnd"/>
      <w:r w:rsidRPr="00CF1ACF">
        <w:rPr>
          <w:rFonts w:ascii="Times New Roman" w:hAnsi="Times New Roman"/>
          <w:sz w:val="24"/>
          <w:szCs w:val="24"/>
        </w:rPr>
        <w:t xml:space="preserve">  </w:t>
      </w:r>
      <w:hyperlink r:id="rId10" w:history="1">
        <w:r w:rsidRPr="00CF1ACF">
          <w:rPr>
            <w:rStyle w:val="Kpr"/>
            <w:rFonts w:ascii="Times New Roman" w:hAnsi="Times New Roman"/>
            <w:sz w:val="24"/>
            <w:szCs w:val="24"/>
          </w:rPr>
          <w:t>https://www.tariff-tr.com</w:t>
        </w:r>
      </w:hyperlink>
    </w:p>
    <w:p w14:paraId="3EF381FE" w14:textId="77777777" w:rsidR="00F10E69" w:rsidRPr="00CF1ACF" w:rsidRDefault="00F10E69" w:rsidP="00CF1ACF">
      <w:pPr>
        <w:pStyle w:val="ListeParagraf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1ACF">
        <w:rPr>
          <w:rFonts w:ascii="Times New Roman" w:hAnsi="Times New Roman"/>
          <w:sz w:val="24"/>
          <w:szCs w:val="24"/>
        </w:rPr>
        <w:t>Rocket</w:t>
      </w:r>
      <w:proofErr w:type="spellEnd"/>
      <w:r w:rsidRPr="00CF1ACF">
        <w:rPr>
          <w:rFonts w:ascii="Times New Roman" w:hAnsi="Times New Roman"/>
          <w:sz w:val="24"/>
          <w:szCs w:val="24"/>
        </w:rPr>
        <w:t xml:space="preserve"> Reach </w:t>
      </w:r>
      <w:hyperlink r:id="rId11" w:history="1">
        <w:r w:rsidRPr="00CF1ACF">
          <w:rPr>
            <w:rStyle w:val="Kpr"/>
            <w:rFonts w:ascii="Times New Roman" w:hAnsi="Times New Roman"/>
            <w:sz w:val="24"/>
            <w:szCs w:val="24"/>
          </w:rPr>
          <w:t>https://rocketreach.co/</w:t>
        </w:r>
      </w:hyperlink>
      <w:r w:rsidRPr="00CF1ACF">
        <w:rPr>
          <w:rFonts w:ascii="Times New Roman" w:hAnsi="Times New Roman"/>
          <w:sz w:val="24"/>
          <w:szCs w:val="24"/>
        </w:rPr>
        <w:t xml:space="preserve"> </w:t>
      </w:r>
    </w:p>
    <w:p w14:paraId="1ECEBB47" w14:textId="77777777" w:rsidR="00F10E69" w:rsidRPr="00CF1ACF" w:rsidRDefault="00F10E69" w:rsidP="00CF1ACF">
      <w:pPr>
        <w:pStyle w:val="ListeParagraf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1ACF">
        <w:rPr>
          <w:rFonts w:ascii="Times New Roman" w:hAnsi="Times New Roman"/>
          <w:sz w:val="24"/>
          <w:szCs w:val="24"/>
        </w:rPr>
        <w:t xml:space="preserve">Economist </w:t>
      </w:r>
      <w:proofErr w:type="spellStart"/>
      <w:r w:rsidRPr="00CF1ACF">
        <w:rPr>
          <w:rFonts w:ascii="Times New Roman" w:hAnsi="Times New Roman"/>
          <w:sz w:val="24"/>
          <w:szCs w:val="24"/>
        </w:rPr>
        <w:t>Intelligence</w:t>
      </w:r>
      <w:proofErr w:type="spellEnd"/>
      <w:r w:rsidRPr="00CF1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ACF">
        <w:rPr>
          <w:rFonts w:ascii="Times New Roman" w:hAnsi="Times New Roman"/>
          <w:sz w:val="24"/>
          <w:szCs w:val="24"/>
        </w:rPr>
        <w:t>Unit</w:t>
      </w:r>
      <w:proofErr w:type="spellEnd"/>
      <w:r w:rsidRPr="00CF1ACF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CF1ACF">
          <w:rPr>
            <w:rStyle w:val="Kpr"/>
            <w:rFonts w:ascii="Times New Roman" w:hAnsi="Times New Roman"/>
            <w:sz w:val="24"/>
            <w:szCs w:val="24"/>
          </w:rPr>
          <w:t>http://www.eiu.com/</w:t>
        </w:r>
      </w:hyperlink>
      <w:r w:rsidRPr="00CF1ACF">
        <w:rPr>
          <w:rFonts w:ascii="Times New Roman" w:hAnsi="Times New Roman"/>
          <w:sz w:val="24"/>
          <w:szCs w:val="24"/>
        </w:rPr>
        <w:t xml:space="preserve"> </w:t>
      </w:r>
    </w:p>
    <w:p w14:paraId="7BF349A3" w14:textId="77777777" w:rsidR="00F10E69" w:rsidRPr="00CF1ACF" w:rsidRDefault="00F10E69" w:rsidP="00CF1ACF">
      <w:pPr>
        <w:pStyle w:val="ListeParagraf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1ACF">
        <w:rPr>
          <w:rFonts w:ascii="Times New Roman" w:hAnsi="Times New Roman"/>
          <w:sz w:val="24"/>
          <w:szCs w:val="24"/>
        </w:rPr>
        <w:t xml:space="preserve">EMIS </w:t>
      </w:r>
      <w:hyperlink r:id="rId13" w:history="1">
        <w:r w:rsidRPr="00CF1ACF">
          <w:rPr>
            <w:rStyle w:val="Kpr"/>
            <w:rFonts w:ascii="Times New Roman" w:hAnsi="Times New Roman"/>
            <w:sz w:val="24"/>
            <w:szCs w:val="24"/>
          </w:rPr>
          <w:t>https://www.emis.com/</w:t>
        </w:r>
      </w:hyperlink>
      <w:r w:rsidRPr="00CF1ACF">
        <w:rPr>
          <w:rFonts w:ascii="Times New Roman" w:hAnsi="Times New Roman"/>
          <w:sz w:val="24"/>
          <w:szCs w:val="24"/>
        </w:rPr>
        <w:t xml:space="preserve"> </w:t>
      </w:r>
    </w:p>
    <w:p w14:paraId="3F5CF0EB" w14:textId="77777777" w:rsidR="00F10E69" w:rsidRPr="00CF1ACF" w:rsidRDefault="00F10E69" w:rsidP="00CF1ACF">
      <w:pPr>
        <w:pStyle w:val="ListeParagraf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1ACF">
        <w:rPr>
          <w:rFonts w:ascii="Times New Roman" w:hAnsi="Times New Roman"/>
          <w:sz w:val="24"/>
          <w:szCs w:val="24"/>
        </w:rPr>
        <w:t xml:space="preserve">Global Data </w:t>
      </w:r>
      <w:hyperlink r:id="rId14" w:history="1">
        <w:r w:rsidRPr="00CF1ACF">
          <w:rPr>
            <w:rStyle w:val="Kpr"/>
            <w:rFonts w:ascii="Times New Roman" w:hAnsi="Times New Roman"/>
            <w:sz w:val="24"/>
            <w:szCs w:val="24"/>
          </w:rPr>
          <w:t>https://www.globaldata.com/</w:t>
        </w:r>
      </w:hyperlink>
      <w:r w:rsidRPr="00CF1ACF">
        <w:rPr>
          <w:rFonts w:ascii="Times New Roman" w:hAnsi="Times New Roman"/>
          <w:sz w:val="24"/>
          <w:szCs w:val="24"/>
        </w:rPr>
        <w:t xml:space="preserve"> </w:t>
      </w:r>
    </w:p>
    <w:p w14:paraId="6B934734" w14:textId="77777777" w:rsidR="00F10E69" w:rsidRPr="00CF1ACF" w:rsidRDefault="00F10E69" w:rsidP="00CF1ACF">
      <w:pPr>
        <w:pStyle w:val="ListeParagraf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1ACF">
        <w:rPr>
          <w:rFonts w:ascii="Times New Roman" w:hAnsi="Times New Roman"/>
          <w:sz w:val="24"/>
          <w:szCs w:val="24"/>
        </w:rPr>
        <w:t xml:space="preserve">APQC </w:t>
      </w:r>
      <w:hyperlink r:id="rId15" w:history="1">
        <w:r w:rsidRPr="00CF1ACF">
          <w:rPr>
            <w:rStyle w:val="Kpr"/>
            <w:rFonts w:ascii="Times New Roman" w:hAnsi="Times New Roman"/>
            <w:sz w:val="24"/>
            <w:szCs w:val="24"/>
          </w:rPr>
          <w:t>https://www.apqc.org/</w:t>
        </w:r>
      </w:hyperlink>
      <w:r w:rsidRPr="00CF1ACF">
        <w:rPr>
          <w:rFonts w:ascii="Times New Roman" w:hAnsi="Times New Roman"/>
          <w:sz w:val="24"/>
          <w:szCs w:val="24"/>
        </w:rPr>
        <w:t xml:space="preserve"> </w:t>
      </w:r>
    </w:p>
    <w:p w14:paraId="0C1F7BF2" w14:textId="77777777" w:rsidR="00F10E69" w:rsidRPr="00CF1ACF" w:rsidRDefault="00F10E69" w:rsidP="00CF1ACF">
      <w:pPr>
        <w:numPr>
          <w:ilvl w:val="0"/>
          <w:numId w:val="10"/>
        </w:numPr>
        <w:spacing w:before="120" w:after="120" w:line="259" w:lineRule="auto"/>
        <w:ind w:left="714" w:hanging="357"/>
        <w:jc w:val="both"/>
        <w:rPr>
          <w:color w:val="000000"/>
        </w:rPr>
      </w:pPr>
      <w:proofErr w:type="spellStart"/>
      <w:r w:rsidRPr="00CF1ACF">
        <w:rPr>
          <w:rFonts w:eastAsia="Calibri"/>
          <w:lang w:eastAsia="en-US"/>
        </w:rPr>
        <w:t>Mordor</w:t>
      </w:r>
      <w:proofErr w:type="spellEnd"/>
      <w:r w:rsidRPr="00CF1ACF">
        <w:rPr>
          <w:rFonts w:eastAsia="Calibri"/>
          <w:lang w:eastAsia="en-US"/>
        </w:rPr>
        <w:t xml:space="preserve"> </w:t>
      </w:r>
      <w:proofErr w:type="spellStart"/>
      <w:r w:rsidRPr="00CF1ACF">
        <w:rPr>
          <w:rFonts w:eastAsia="Calibri"/>
          <w:lang w:eastAsia="en-US"/>
        </w:rPr>
        <w:t>Intelligence</w:t>
      </w:r>
      <w:proofErr w:type="spellEnd"/>
      <w:r w:rsidRPr="00CF1ACF">
        <w:rPr>
          <w:rFonts w:eastAsia="Calibri"/>
          <w:lang w:eastAsia="en-US"/>
        </w:rPr>
        <w:t xml:space="preserve"> </w:t>
      </w:r>
      <w:hyperlink r:id="rId16" w:history="1">
        <w:r w:rsidRPr="00CF1ACF">
          <w:rPr>
            <w:rStyle w:val="Kpr"/>
          </w:rPr>
          <w:t>https://www.mordorintelligence.com/</w:t>
        </w:r>
      </w:hyperlink>
      <w:r w:rsidRPr="00CF1ACF">
        <w:t xml:space="preserve"> </w:t>
      </w:r>
    </w:p>
    <w:p w14:paraId="2EE2B5AD" w14:textId="77777777" w:rsidR="00F10E69" w:rsidRPr="00CF1ACF" w:rsidRDefault="00F10E69" w:rsidP="00CF1ACF">
      <w:pPr>
        <w:numPr>
          <w:ilvl w:val="0"/>
          <w:numId w:val="10"/>
        </w:numPr>
        <w:spacing w:before="120" w:after="120" w:line="259" w:lineRule="auto"/>
        <w:ind w:left="714" w:hanging="357"/>
        <w:jc w:val="both"/>
        <w:rPr>
          <w:color w:val="000000"/>
        </w:rPr>
      </w:pPr>
      <w:proofErr w:type="spellStart"/>
      <w:r w:rsidRPr="00CF1ACF">
        <w:rPr>
          <w:rFonts w:eastAsia="Calibri"/>
          <w:lang w:eastAsia="en-US"/>
        </w:rPr>
        <w:t>Factiva</w:t>
      </w:r>
      <w:proofErr w:type="spellEnd"/>
      <w:r w:rsidRPr="00CF1ACF">
        <w:rPr>
          <w:rFonts w:eastAsia="Calibri"/>
          <w:lang w:eastAsia="en-US"/>
        </w:rPr>
        <w:t xml:space="preserve"> </w:t>
      </w:r>
      <w:hyperlink r:id="rId17" w:history="1">
        <w:r w:rsidRPr="00CF1ACF">
          <w:rPr>
            <w:rStyle w:val="Kpr"/>
            <w:rFonts w:eastAsia="Calibri"/>
            <w:lang w:eastAsia="en-US"/>
          </w:rPr>
          <w:t>https://www.dowjones.com/professional/factiva/</w:t>
        </w:r>
      </w:hyperlink>
      <w:r w:rsidRPr="00CF1ACF">
        <w:rPr>
          <w:rFonts w:eastAsia="Calibri"/>
          <w:lang w:eastAsia="en-US"/>
        </w:rPr>
        <w:t xml:space="preserve"> </w:t>
      </w:r>
    </w:p>
    <w:p w14:paraId="4A60819E" w14:textId="77777777" w:rsidR="00F10E69" w:rsidRPr="00CF1ACF" w:rsidRDefault="00F10E69" w:rsidP="00CF1ACF">
      <w:pPr>
        <w:numPr>
          <w:ilvl w:val="0"/>
          <w:numId w:val="10"/>
        </w:numPr>
        <w:spacing w:before="120" w:after="120" w:line="259" w:lineRule="auto"/>
        <w:ind w:left="714" w:hanging="357"/>
        <w:jc w:val="both"/>
        <w:rPr>
          <w:color w:val="000000"/>
        </w:rPr>
      </w:pPr>
      <w:r w:rsidRPr="00CF1ACF">
        <w:rPr>
          <w:rFonts w:eastAsia="Calibri"/>
          <w:lang w:eastAsia="en-US"/>
        </w:rPr>
        <w:t xml:space="preserve">Dun &amp; </w:t>
      </w:r>
      <w:proofErr w:type="spellStart"/>
      <w:r w:rsidRPr="00CF1ACF">
        <w:rPr>
          <w:rFonts w:eastAsia="Calibri"/>
          <w:lang w:eastAsia="en-US"/>
        </w:rPr>
        <w:t>Bradstreet</w:t>
      </w:r>
      <w:proofErr w:type="spellEnd"/>
      <w:r w:rsidRPr="00CF1ACF">
        <w:rPr>
          <w:color w:val="000000"/>
        </w:rPr>
        <w:t xml:space="preserve"> </w:t>
      </w:r>
      <w:hyperlink r:id="rId18" w:history="1">
        <w:r w:rsidRPr="00CF1ACF">
          <w:rPr>
            <w:rStyle w:val="Kpr"/>
          </w:rPr>
          <w:t>https://www.dnb.com/</w:t>
        </w:r>
      </w:hyperlink>
      <w:r w:rsidRPr="00CF1ACF">
        <w:rPr>
          <w:color w:val="000000"/>
        </w:rPr>
        <w:t xml:space="preserve"> </w:t>
      </w:r>
    </w:p>
    <w:p w14:paraId="73596715" w14:textId="77777777" w:rsidR="00F10E69" w:rsidRPr="00CF1ACF" w:rsidRDefault="00F10E69" w:rsidP="00CF1ACF">
      <w:pPr>
        <w:numPr>
          <w:ilvl w:val="0"/>
          <w:numId w:val="10"/>
        </w:numPr>
        <w:spacing w:before="120" w:after="120" w:line="259" w:lineRule="auto"/>
        <w:ind w:left="714" w:hanging="357"/>
        <w:jc w:val="both"/>
        <w:rPr>
          <w:color w:val="000000"/>
        </w:rPr>
      </w:pPr>
      <w:proofErr w:type="spellStart"/>
      <w:r w:rsidRPr="00CF1ACF">
        <w:rPr>
          <w:rFonts w:eastAsia="Calibri"/>
          <w:lang w:eastAsia="en-US"/>
        </w:rPr>
        <w:t>Merger</w:t>
      </w:r>
      <w:proofErr w:type="spellEnd"/>
      <w:r w:rsidRPr="00CF1ACF">
        <w:rPr>
          <w:rFonts w:eastAsia="Calibri"/>
          <w:lang w:eastAsia="en-US"/>
        </w:rPr>
        <w:t xml:space="preserve"> Market</w:t>
      </w:r>
      <w:r w:rsidRPr="00CF1ACF">
        <w:rPr>
          <w:color w:val="000000"/>
        </w:rPr>
        <w:t xml:space="preserve"> </w:t>
      </w:r>
      <w:hyperlink r:id="rId19" w:history="1">
        <w:r w:rsidRPr="00CF1ACF">
          <w:rPr>
            <w:rStyle w:val="Kpr"/>
          </w:rPr>
          <w:t>https://www.mergermarket.com/info/</w:t>
        </w:r>
      </w:hyperlink>
      <w:r w:rsidRPr="00CF1ACF">
        <w:rPr>
          <w:color w:val="000000"/>
        </w:rPr>
        <w:t xml:space="preserve"> </w:t>
      </w:r>
    </w:p>
    <w:p w14:paraId="47D484EB" w14:textId="77777777" w:rsidR="00F10E69" w:rsidRPr="00CF1ACF" w:rsidRDefault="00F10E69" w:rsidP="00CF1ACF">
      <w:pPr>
        <w:numPr>
          <w:ilvl w:val="0"/>
          <w:numId w:val="10"/>
        </w:numPr>
        <w:spacing w:before="120" w:after="120" w:line="259" w:lineRule="auto"/>
        <w:ind w:left="714" w:hanging="357"/>
        <w:jc w:val="both"/>
        <w:rPr>
          <w:rFonts w:eastAsia="Calibri"/>
          <w:lang w:eastAsia="en-US"/>
        </w:rPr>
      </w:pPr>
      <w:proofErr w:type="spellStart"/>
      <w:r w:rsidRPr="00CF1ACF">
        <w:rPr>
          <w:rFonts w:eastAsia="Calibri"/>
          <w:lang w:eastAsia="en-US"/>
        </w:rPr>
        <w:t>Forrester</w:t>
      </w:r>
      <w:proofErr w:type="spellEnd"/>
      <w:r w:rsidRPr="00CF1ACF">
        <w:rPr>
          <w:rFonts w:eastAsia="Calibri"/>
          <w:lang w:eastAsia="en-US"/>
        </w:rPr>
        <w:t xml:space="preserve"> </w:t>
      </w:r>
      <w:hyperlink r:id="rId20" w:history="1">
        <w:r w:rsidRPr="00CF1ACF">
          <w:rPr>
            <w:rStyle w:val="Kpr"/>
            <w:rFonts w:eastAsia="Calibri"/>
            <w:lang w:eastAsia="en-US"/>
          </w:rPr>
          <w:t>https://www.forrester.com/bold</w:t>
        </w:r>
      </w:hyperlink>
      <w:r w:rsidRPr="00CF1ACF">
        <w:rPr>
          <w:rFonts w:eastAsia="Calibri"/>
          <w:lang w:eastAsia="en-US"/>
        </w:rPr>
        <w:t xml:space="preserve"> </w:t>
      </w:r>
    </w:p>
    <w:p w14:paraId="3EFC019D" w14:textId="77777777" w:rsidR="00F10E69" w:rsidRPr="00CF1ACF" w:rsidRDefault="00F10E69" w:rsidP="00CF1ACF">
      <w:pPr>
        <w:numPr>
          <w:ilvl w:val="0"/>
          <w:numId w:val="10"/>
        </w:numPr>
        <w:spacing w:before="120" w:after="120" w:line="259" w:lineRule="auto"/>
        <w:ind w:left="714" w:hanging="357"/>
        <w:jc w:val="both"/>
        <w:rPr>
          <w:rFonts w:eastAsia="Calibri"/>
          <w:lang w:eastAsia="en-US"/>
        </w:rPr>
      </w:pPr>
      <w:proofErr w:type="spellStart"/>
      <w:r w:rsidRPr="00CF1ACF">
        <w:rPr>
          <w:rFonts w:eastAsia="Calibri"/>
          <w:lang w:eastAsia="en-US"/>
        </w:rPr>
        <w:t>Gartner</w:t>
      </w:r>
      <w:proofErr w:type="spellEnd"/>
      <w:r w:rsidRPr="00CF1ACF">
        <w:rPr>
          <w:rFonts w:eastAsia="Calibri"/>
          <w:lang w:eastAsia="en-US"/>
        </w:rPr>
        <w:t xml:space="preserve"> </w:t>
      </w:r>
      <w:hyperlink r:id="rId21" w:history="1">
        <w:r w:rsidRPr="00CF1ACF">
          <w:rPr>
            <w:rStyle w:val="Kpr"/>
            <w:rFonts w:eastAsia="Calibri"/>
            <w:lang w:eastAsia="en-US"/>
          </w:rPr>
          <w:t>https://www.gartner.com/en</w:t>
        </w:r>
      </w:hyperlink>
      <w:r w:rsidRPr="00CF1ACF">
        <w:rPr>
          <w:rFonts w:eastAsia="Calibri"/>
          <w:lang w:eastAsia="en-US"/>
        </w:rPr>
        <w:t xml:space="preserve"> </w:t>
      </w:r>
    </w:p>
    <w:p w14:paraId="64D6C07F" w14:textId="77777777" w:rsidR="00F10E69" w:rsidRPr="00CF1ACF" w:rsidRDefault="00F10E69" w:rsidP="00CF1ACF">
      <w:pPr>
        <w:numPr>
          <w:ilvl w:val="0"/>
          <w:numId w:val="10"/>
        </w:numPr>
        <w:spacing w:before="120" w:after="120" w:line="259" w:lineRule="auto"/>
        <w:ind w:left="714" w:hanging="357"/>
        <w:jc w:val="both"/>
        <w:rPr>
          <w:rFonts w:eastAsia="Calibri"/>
          <w:lang w:eastAsia="en-US"/>
        </w:rPr>
      </w:pPr>
      <w:r w:rsidRPr="00CF1ACF">
        <w:rPr>
          <w:rFonts w:eastAsia="Calibri"/>
          <w:lang w:eastAsia="en-US"/>
        </w:rPr>
        <w:t xml:space="preserve">IDC </w:t>
      </w:r>
      <w:hyperlink r:id="rId22" w:history="1">
        <w:r w:rsidRPr="00CF1ACF">
          <w:rPr>
            <w:rStyle w:val="Kpr"/>
            <w:rFonts w:eastAsia="Calibri"/>
            <w:lang w:eastAsia="en-US"/>
          </w:rPr>
          <w:t>https://www.idc.com/</w:t>
        </w:r>
      </w:hyperlink>
      <w:r w:rsidRPr="00CF1ACF">
        <w:rPr>
          <w:rFonts w:eastAsia="Calibri"/>
          <w:lang w:eastAsia="en-US"/>
        </w:rPr>
        <w:t xml:space="preserve"> </w:t>
      </w:r>
    </w:p>
    <w:p w14:paraId="1DA3A786" w14:textId="77777777" w:rsidR="00F10E69" w:rsidRPr="00CF1ACF" w:rsidRDefault="00F10E69" w:rsidP="00CF1ACF">
      <w:pPr>
        <w:numPr>
          <w:ilvl w:val="0"/>
          <w:numId w:val="10"/>
        </w:numPr>
        <w:spacing w:before="120" w:after="120" w:line="259" w:lineRule="auto"/>
        <w:ind w:left="714" w:hanging="357"/>
        <w:jc w:val="both"/>
        <w:rPr>
          <w:color w:val="000000"/>
        </w:rPr>
      </w:pPr>
      <w:proofErr w:type="spellStart"/>
      <w:r w:rsidRPr="00CF1ACF">
        <w:rPr>
          <w:color w:val="000000"/>
        </w:rPr>
        <w:t>Ibis</w:t>
      </w:r>
      <w:proofErr w:type="spellEnd"/>
      <w:r w:rsidRPr="00CF1ACF">
        <w:rPr>
          <w:color w:val="000000"/>
        </w:rPr>
        <w:t xml:space="preserve"> World </w:t>
      </w:r>
      <w:hyperlink r:id="rId23" w:history="1">
        <w:r w:rsidRPr="00CF1ACF">
          <w:rPr>
            <w:rStyle w:val="Kpr"/>
          </w:rPr>
          <w:t>https://www.ibisworld.com/</w:t>
        </w:r>
      </w:hyperlink>
      <w:r w:rsidRPr="00CF1ACF">
        <w:rPr>
          <w:color w:val="000000"/>
        </w:rPr>
        <w:t xml:space="preserve"> </w:t>
      </w:r>
    </w:p>
    <w:p w14:paraId="2A5E7BEC" w14:textId="77777777" w:rsidR="00F10E69" w:rsidRPr="00CF1ACF" w:rsidRDefault="00F10E69" w:rsidP="00CF1ACF">
      <w:pPr>
        <w:numPr>
          <w:ilvl w:val="0"/>
          <w:numId w:val="10"/>
        </w:numPr>
        <w:spacing w:before="120" w:after="120" w:line="259" w:lineRule="auto"/>
        <w:ind w:left="714" w:hanging="357"/>
        <w:jc w:val="both"/>
        <w:rPr>
          <w:color w:val="000000"/>
        </w:rPr>
      </w:pPr>
      <w:proofErr w:type="spellStart"/>
      <w:r w:rsidRPr="00CF1ACF">
        <w:rPr>
          <w:color w:val="000000"/>
        </w:rPr>
        <w:t>Ecommercedb</w:t>
      </w:r>
      <w:proofErr w:type="spellEnd"/>
      <w:r w:rsidRPr="00CF1ACF">
        <w:rPr>
          <w:color w:val="000000"/>
        </w:rPr>
        <w:t xml:space="preserve"> </w:t>
      </w:r>
      <w:hyperlink r:id="rId24" w:history="1">
        <w:r w:rsidRPr="00CF1ACF">
          <w:rPr>
            <w:rStyle w:val="Kpr"/>
          </w:rPr>
          <w:t>https://ecommercedb.com/</w:t>
        </w:r>
      </w:hyperlink>
      <w:r w:rsidRPr="00CF1ACF">
        <w:rPr>
          <w:color w:val="000000"/>
        </w:rPr>
        <w:t xml:space="preserve"> </w:t>
      </w:r>
    </w:p>
    <w:p w14:paraId="05C4E813" w14:textId="77777777" w:rsidR="00F10E69" w:rsidRPr="00CF1ACF" w:rsidRDefault="00F10E69" w:rsidP="00CF1ACF">
      <w:pPr>
        <w:numPr>
          <w:ilvl w:val="0"/>
          <w:numId w:val="10"/>
        </w:numPr>
        <w:spacing w:before="120" w:after="120" w:line="259" w:lineRule="auto"/>
        <w:ind w:left="714" w:hanging="357"/>
        <w:jc w:val="both"/>
        <w:rPr>
          <w:color w:val="000000"/>
        </w:rPr>
      </w:pPr>
      <w:proofErr w:type="spellStart"/>
      <w:r w:rsidRPr="00CF1ACF">
        <w:rPr>
          <w:color w:val="000000"/>
        </w:rPr>
        <w:t>SimilarWeb</w:t>
      </w:r>
      <w:proofErr w:type="spellEnd"/>
      <w:r w:rsidRPr="00CF1ACF">
        <w:rPr>
          <w:color w:val="000000"/>
        </w:rPr>
        <w:t xml:space="preserve"> </w:t>
      </w:r>
      <w:hyperlink r:id="rId25" w:history="1">
        <w:r w:rsidRPr="00CF1ACF">
          <w:rPr>
            <w:rStyle w:val="Kpr"/>
          </w:rPr>
          <w:t>https://www.similarweb.com/</w:t>
        </w:r>
      </w:hyperlink>
      <w:r w:rsidRPr="00CF1ACF">
        <w:rPr>
          <w:color w:val="000000"/>
        </w:rPr>
        <w:t xml:space="preserve"> </w:t>
      </w:r>
    </w:p>
    <w:p w14:paraId="6E07E47C" w14:textId="77777777" w:rsidR="00F10E69" w:rsidRPr="00CF1ACF" w:rsidRDefault="00F10E69" w:rsidP="00CF1ACF">
      <w:pPr>
        <w:numPr>
          <w:ilvl w:val="0"/>
          <w:numId w:val="10"/>
        </w:numPr>
        <w:spacing w:before="120" w:after="120" w:line="259" w:lineRule="auto"/>
        <w:ind w:left="714" w:hanging="357"/>
        <w:jc w:val="both"/>
        <w:rPr>
          <w:color w:val="000000"/>
        </w:rPr>
      </w:pPr>
      <w:proofErr w:type="spellStart"/>
      <w:r w:rsidRPr="00CF1ACF">
        <w:rPr>
          <w:color w:val="000000"/>
        </w:rPr>
        <w:t>Semrush</w:t>
      </w:r>
      <w:proofErr w:type="spellEnd"/>
      <w:r w:rsidRPr="00CF1ACF">
        <w:rPr>
          <w:color w:val="000000"/>
        </w:rPr>
        <w:t xml:space="preserve"> </w:t>
      </w:r>
      <w:hyperlink r:id="rId26" w:history="1">
        <w:r w:rsidRPr="00CF1ACF">
          <w:rPr>
            <w:rStyle w:val="Kpr"/>
          </w:rPr>
          <w:t>https://www.semrush.com/</w:t>
        </w:r>
      </w:hyperlink>
      <w:r w:rsidRPr="00CF1ACF">
        <w:rPr>
          <w:color w:val="000000"/>
        </w:rPr>
        <w:t xml:space="preserve"> </w:t>
      </w:r>
    </w:p>
    <w:p w14:paraId="3FD5631B" w14:textId="77777777" w:rsidR="00F10E69" w:rsidRPr="00CF1ACF" w:rsidRDefault="00F10E69" w:rsidP="00CF1ACF">
      <w:pPr>
        <w:numPr>
          <w:ilvl w:val="0"/>
          <w:numId w:val="10"/>
        </w:numPr>
        <w:spacing w:before="120" w:after="120" w:line="259" w:lineRule="auto"/>
        <w:ind w:left="714" w:hanging="357"/>
        <w:jc w:val="both"/>
        <w:rPr>
          <w:color w:val="000000"/>
        </w:rPr>
      </w:pPr>
      <w:r w:rsidRPr="00CF1ACF">
        <w:rPr>
          <w:color w:val="000000"/>
        </w:rPr>
        <w:t xml:space="preserve">BMI </w:t>
      </w:r>
      <w:proofErr w:type="spellStart"/>
      <w:r w:rsidRPr="00CF1ACF">
        <w:rPr>
          <w:color w:val="000000"/>
        </w:rPr>
        <w:t>Research</w:t>
      </w:r>
      <w:proofErr w:type="spellEnd"/>
      <w:r w:rsidRPr="00CF1ACF">
        <w:rPr>
          <w:color w:val="000000"/>
        </w:rPr>
        <w:t xml:space="preserve"> </w:t>
      </w:r>
      <w:hyperlink r:id="rId27" w:history="1">
        <w:r w:rsidRPr="00CF1ACF">
          <w:rPr>
            <w:rStyle w:val="Kpr"/>
          </w:rPr>
          <w:t>https://bmo.bmiresearch.com/</w:t>
        </w:r>
      </w:hyperlink>
      <w:r w:rsidRPr="00CF1ACF">
        <w:rPr>
          <w:color w:val="000000"/>
        </w:rPr>
        <w:t xml:space="preserve"> </w:t>
      </w:r>
    </w:p>
    <w:p w14:paraId="7847D899" w14:textId="5DDD4A10" w:rsidR="00F10E69" w:rsidRPr="00A06BD8" w:rsidRDefault="00F10E69" w:rsidP="00CF1ACF">
      <w:pPr>
        <w:numPr>
          <w:ilvl w:val="0"/>
          <w:numId w:val="10"/>
        </w:numPr>
        <w:spacing w:before="120" w:after="120" w:line="259" w:lineRule="auto"/>
        <w:ind w:left="714" w:hanging="357"/>
        <w:jc w:val="both"/>
        <w:rPr>
          <w:rStyle w:val="Kpr"/>
          <w:color w:val="000000"/>
          <w:u w:val="none"/>
        </w:rPr>
      </w:pPr>
      <w:r w:rsidRPr="00CF1ACF">
        <w:rPr>
          <w:color w:val="000000"/>
        </w:rPr>
        <w:t xml:space="preserve">CIC </w:t>
      </w:r>
      <w:proofErr w:type="spellStart"/>
      <w:r w:rsidRPr="00CF1ACF">
        <w:rPr>
          <w:color w:val="000000"/>
        </w:rPr>
        <w:t>Trade</w:t>
      </w:r>
      <w:proofErr w:type="spellEnd"/>
      <w:r w:rsidRPr="00CF1ACF">
        <w:rPr>
          <w:color w:val="000000"/>
        </w:rPr>
        <w:t xml:space="preserve"> Data Pro </w:t>
      </w:r>
      <w:hyperlink r:id="rId28" w:history="1">
        <w:r w:rsidRPr="00CF1ACF">
          <w:rPr>
            <w:rStyle w:val="Kpr"/>
          </w:rPr>
          <w:t>https://tradedata.pro/</w:t>
        </w:r>
      </w:hyperlink>
    </w:p>
    <w:p w14:paraId="0D6F36DC" w14:textId="0806B21A" w:rsidR="00A06BD8" w:rsidRDefault="00A06BD8" w:rsidP="00CF1ACF">
      <w:pPr>
        <w:numPr>
          <w:ilvl w:val="0"/>
          <w:numId w:val="10"/>
        </w:numPr>
        <w:spacing w:before="120" w:after="120" w:line="259" w:lineRule="auto"/>
        <w:ind w:left="714" w:hanging="357"/>
        <w:jc w:val="both"/>
        <w:rPr>
          <w:color w:val="000000"/>
        </w:rPr>
      </w:pPr>
      <w:proofErr w:type="spellStart"/>
      <w:r>
        <w:rPr>
          <w:color w:val="000000"/>
        </w:rPr>
        <w:t>Valutico</w:t>
      </w:r>
      <w:proofErr w:type="spellEnd"/>
      <w:r>
        <w:rPr>
          <w:color w:val="000000"/>
        </w:rPr>
        <w:t xml:space="preserve"> </w:t>
      </w:r>
      <w:hyperlink r:id="rId29" w:history="1">
        <w:r w:rsidRPr="0060285E">
          <w:rPr>
            <w:rStyle w:val="Kpr"/>
          </w:rPr>
          <w:t>https://valutico.com/</w:t>
        </w:r>
      </w:hyperlink>
      <w:r>
        <w:rPr>
          <w:color w:val="000000"/>
        </w:rPr>
        <w:t xml:space="preserve"> </w:t>
      </w:r>
    </w:p>
    <w:p w14:paraId="03EB483F" w14:textId="45480A57" w:rsidR="00D41EBB" w:rsidRPr="00D41EBB" w:rsidRDefault="00D41EBB" w:rsidP="00D41EBB">
      <w:pPr>
        <w:numPr>
          <w:ilvl w:val="0"/>
          <w:numId w:val="10"/>
        </w:numPr>
        <w:spacing w:before="120" w:after="120" w:line="259" w:lineRule="auto"/>
        <w:ind w:left="714" w:hanging="357"/>
        <w:jc w:val="both"/>
        <w:rPr>
          <w:color w:val="000000"/>
        </w:rPr>
      </w:pPr>
      <w:r w:rsidRPr="00CF1ACF">
        <w:rPr>
          <w:color w:val="000000"/>
        </w:rPr>
        <w:t xml:space="preserve">CIC </w:t>
      </w:r>
      <w:proofErr w:type="spellStart"/>
      <w:r w:rsidRPr="00CF1ACF">
        <w:rPr>
          <w:color w:val="000000"/>
        </w:rPr>
        <w:t>Trade</w:t>
      </w:r>
      <w:proofErr w:type="spellEnd"/>
      <w:r w:rsidRPr="00CF1ACF">
        <w:rPr>
          <w:color w:val="000000"/>
        </w:rPr>
        <w:t xml:space="preserve"> Data P</w:t>
      </w:r>
      <w:r>
        <w:rPr>
          <w:color w:val="000000"/>
        </w:rPr>
        <w:t>lus</w:t>
      </w:r>
      <w:r w:rsidRPr="00CF1ACF">
        <w:rPr>
          <w:color w:val="000000"/>
        </w:rPr>
        <w:t xml:space="preserve"> </w:t>
      </w:r>
      <w:hyperlink r:id="rId30" w:history="1">
        <w:r w:rsidRPr="00F13334">
          <w:rPr>
            <w:rStyle w:val="Kpr"/>
          </w:rPr>
          <w:t>https://tradedataplus.com/</w:t>
        </w:r>
      </w:hyperlink>
    </w:p>
    <w:p w14:paraId="712935E4" w14:textId="77777777" w:rsidR="0085243C" w:rsidRPr="00B832DD" w:rsidRDefault="0085243C" w:rsidP="0085243C">
      <w:pPr>
        <w:ind w:left="720"/>
        <w:rPr>
          <w:color w:val="000000"/>
          <w:sz w:val="22"/>
          <w:szCs w:val="22"/>
        </w:rPr>
      </w:pPr>
    </w:p>
    <w:p w14:paraId="550550E8" w14:textId="77777777" w:rsidR="00822F94" w:rsidRPr="00B028C7" w:rsidRDefault="00822F94" w:rsidP="000C0585">
      <w:pPr>
        <w:jc w:val="center"/>
        <w:rPr>
          <w:b/>
          <w:color w:val="000000"/>
        </w:rPr>
      </w:pPr>
    </w:p>
    <w:p w14:paraId="74D3277C" w14:textId="77777777" w:rsidR="00D373EA" w:rsidRDefault="00D373EA" w:rsidP="000C0585">
      <w:pPr>
        <w:jc w:val="center"/>
        <w:rPr>
          <w:b/>
          <w:color w:val="000000"/>
        </w:rPr>
      </w:pPr>
    </w:p>
    <w:p w14:paraId="639EBADA" w14:textId="77777777" w:rsidR="00D373EA" w:rsidRDefault="00D373EA" w:rsidP="000C0585">
      <w:pPr>
        <w:jc w:val="center"/>
        <w:rPr>
          <w:b/>
          <w:color w:val="000000"/>
        </w:rPr>
      </w:pPr>
    </w:p>
    <w:p w14:paraId="5B73324F" w14:textId="77777777" w:rsidR="00D373EA" w:rsidRDefault="00D373EA" w:rsidP="000C0585">
      <w:pPr>
        <w:jc w:val="center"/>
        <w:rPr>
          <w:b/>
          <w:color w:val="000000"/>
        </w:rPr>
      </w:pPr>
    </w:p>
    <w:p w14:paraId="4408D824" w14:textId="77777777" w:rsidR="00D373EA" w:rsidRPr="002C7D85" w:rsidRDefault="00D373EA" w:rsidP="00D41EBB">
      <w:pPr>
        <w:rPr>
          <w:b/>
          <w:i/>
          <w:color w:val="000000"/>
        </w:rPr>
      </w:pPr>
      <w:bookmarkStart w:id="0" w:name="_GoBack"/>
      <w:bookmarkEnd w:id="0"/>
    </w:p>
    <w:p w14:paraId="2258C0A9" w14:textId="4763676C" w:rsidR="00D373EA" w:rsidRPr="002C7D85" w:rsidRDefault="00D373EA" w:rsidP="00D373EA">
      <w:pPr>
        <w:rPr>
          <w:i/>
          <w:color w:val="000000"/>
        </w:rPr>
      </w:pPr>
      <w:r w:rsidRPr="002C7D85">
        <w:rPr>
          <w:b/>
          <w:i/>
          <w:color w:val="000000"/>
        </w:rPr>
        <w:t>*</w:t>
      </w:r>
      <w:r w:rsidRPr="002C7D85">
        <w:rPr>
          <w:i/>
          <w:color w:val="000000"/>
        </w:rPr>
        <w:t xml:space="preserve">Veri tabanı desteği, Genelgenin </w:t>
      </w:r>
      <w:proofErr w:type="gramStart"/>
      <w:r w:rsidRPr="002C7D85">
        <w:rPr>
          <w:i/>
          <w:color w:val="000000"/>
        </w:rPr>
        <w:t>3 üncü</w:t>
      </w:r>
      <w:proofErr w:type="gramEnd"/>
      <w:r w:rsidRPr="002C7D85">
        <w:rPr>
          <w:i/>
          <w:color w:val="000000"/>
        </w:rPr>
        <w:t xml:space="preserve"> maddesinin </w:t>
      </w:r>
      <w:r w:rsidR="00504AFE">
        <w:rPr>
          <w:i/>
          <w:color w:val="000000"/>
        </w:rPr>
        <w:t>birinci</w:t>
      </w:r>
      <w:r w:rsidRPr="002C7D85">
        <w:rPr>
          <w:i/>
          <w:color w:val="000000"/>
        </w:rPr>
        <w:t xml:space="preserve"> </w:t>
      </w:r>
      <w:r w:rsidR="00291D84" w:rsidRPr="002C7D85">
        <w:rPr>
          <w:i/>
          <w:color w:val="000000"/>
        </w:rPr>
        <w:t>f</w:t>
      </w:r>
      <w:r w:rsidRPr="002C7D85">
        <w:rPr>
          <w:i/>
          <w:color w:val="000000"/>
        </w:rPr>
        <w:t>ıkrasın</w:t>
      </w:r>
      <w:r w:rsidR="00291D84" w:rsidRPr="002C7D85">
        <w:rPr>
          <w:i/>
          <w:color w:val="000000"/>
        </w:rPr>
        <w:t>ın (</w:t>
      </w:r>
      <w:r w:rsidR="003F7E99">
        <w:rPr>
          <w:i/>
          <w:color w:val="000000"/>
        </w:rPr>
        <w:t>ğ</w:t>
      </w:r>
      <w:r w:rsidR="00291D84" w:rsidRPr="002C7D85">
        <w:rPr>
          <w:i/>
          <w:color w:val="000000"/>
        </w:rPr>
        <w:t>) bendinde</w:t>
      </w:r>
      <w:r w:rsidRPr="002C7D85">
        <w:rPr>
          <w:i/>
          <w:color w:val="000000"/>
        </w:rPr>
        <w:t xml:space="preserve"> belirtilen Yönetim Danışmanlığı konuları</w:t>
      </w:r>
      <w:r w:rsidR="00291D84" w:rsidRPr="002C7D85">
        <w:rPr>
          <w:i/>
          <w:color w:val="000000"/>
        </w:rPr>
        <w:t>nı</w:t>
      </w:r>
      <w:r w:rsidRPr="002C7D85">
        <w:rPr>
          <w:i/>
          <w:color w:val="000000"/>
        </w:rPr>
        <w:t xml:space="preserve"> </w:t>
      </w:r>
      <w:r w:rsidR="008657A2" w:rsidRPr="002C7D85">
        <w:rPr>
          <w:i/>
          <w:color w:val="000000"/>
        </w:rPr>
        <w:t>içeren</w:t>
      </w:r>
      <w:r w:rsidRPr="002C7D85">
        <w:rPr>
          <w:i/>
          <w:color w:val="000000"/>
        </w:rPr>
        <w:t xml:space="preserve"> üyelikleri kapsa</w:t>
      </w:r>
      <w:r w:rsidR="00F24D0B" w:rsidRPr="002C7D85">
        <w:rPr>
          <w:i/>
          <w:color w:val="000000"/>
        </w:rPr>
        <w:t>maktadır</w:t>
      </w:r>
      <w:r w:rsidRPr="002C7D85">
        <w:rPr>
          <w:i/>
          <w:color w:val="000000"/>
        </w:rPr>
        <w:t>.</w:t>
      </w:r>
    </w:p>
    <w:sectPr w:rsidR="00D373EA" w:rsidRPr="002C7D8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EC507" w14:textId="77777777" w:rsidR="00CC60B6" w:rsidRDefault="00CC60B6" w:rsidP="00D60B08">
      <w:r>
        <w:separator/>
      </w:r>
    </w:p>
  </w:endnote>
  <w:endnote w:type="continuationSeparator" w:id="0">
    <w:p w14:paraId="5FC7B831" w14:textId="77777777" w:rsidR="00CC60B6" w:rsidRDefault="00CC60B6" w:rsidP="00D60B08">
      <w:r>
        <w:continuationSeparator/>
      </w:r>
    </w:p>
  </w:endnote>
  <w:endnote w:type="continuationNotice" w:id="1">
    <w:p w14:paraId="5F828916" w14:textId="77777777" w:rsidR="00CC60B6" w:rsidRDefault="00CC60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8B855" w14:textId="77777777" w:rsidR="00F02D6E" w:rsidRDefault="00F02D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68D1B" w14:textId="77777777" w:rsidR="00E7395C" w:rsidRDefault="00E739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10812" w14:textId="77777777" w:rsidR="00F02D6E" w:rsidRDefault="00F02D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075F9" w14:textId="77777777" w:rsidR="00CC60B6" w:rsidRDefault="00CC60B6" w:rsidP="00D60B08">
      <w:r>
        <w:separator/>
      </w:r>
    </w:p>
  </w:footnote>
  <w:footnote w:type="continuationSeparator" w:id="0">
    <w:p w14:paraId="45D83BA8" w14:textId="77777777" w:rsidR="00CC60B6" w:rsidRDefault="00CC60B6" w:rsidP="00D60B08">
      <w:r>
        <w:continuationSeparator/>
      </w:r>
    </w:p>
  </w:footnote>
  <w:footnote w:type="continuationNotice" w:id="1">
    <w:p w14:paraId="1D5450E2" w14:textId="77777777" w:rsidR="00CC60B6" w:rsidRDefault="00CC60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41854" w14:textId="77777777" w:rsidR="00F02D6E" w:rsidRDefault="00F02D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3D63B" w14:textId="77777777" w:rsidR="00D60B08" w:rsidRPr="0029420A" w:rsidRDefault="00E8203E" w:rsidP="0029420A">
    <w:pPr>
      <w:jc w:val="right"/>
      <w:rPr>
        <w:i/>
        <w:color w:val="000000"/>
        <w:sz w:val="20"/>
      </w:rPr>
    </w:pPr>
    <w:r>
      <w:rPr>
        <w:bCs/>
        <w:i/>
        <w:color w:val="000000"/>
        <w:sz w:val="20"/>
        <w:szCs w:val="20"/>
      </w:rPr>
      <w:t xml:space="preserve">5448 sayılı </w:t>
    </w:r>
    <w:r w:rsidR="00D60B08" w:rsidRPr="0029420A">
      <w:rPr>
        <w:i/>
        <w:color w:val="000000"/>
        <w:sz w:val="20"/>
      </w:rPr>
      <w:t xml:space="preserve">Hizmet İhracatının Tanımlanması, Sınıflandırılması ve Desteklenmesi Hakkında Karar </w:t>
    </w:r>
  </w:p>
  <w:p w14:paraId="5C9E702C" w14:textId="75171B59" w:rsidR="00D60B08" w:rsidRPr="0029420A" w:rsidRDefault="00D60B08" w:rsidP="0029420A">
    <w:pPr>
      <w:pBdr>
        <w:bottom w:val="single" w:sz="4" w:space="0" w:color="auto"/>
      </w:pBdr>
      <w:jc w:val="right"/>
      <w:rPr>
        <w:i/>
        <w:sz w:val="20"/>
      </w:rPr>
    </w:pPr>
    <w:r w:rsidRPr="0029420A">
      <w:rPr>
        <w:i/>
        <w:color w:val="000000"/>
        <w:sz w:val="20"/>
      </w:rPr>
      <w:t>Yönetim Danışmanlığı</w:t>
    </w:r>
    <w:r w:rsidR="00F02D6E">
      <w:rPr>
        <w:i/>
        <w:color w:val="000000"/>
        <w:sz w:val="20"/>
      </w:rPr>
      <w:t xml:space="preserve"> Hizmetleri</w:t>
    </w:r>
    <w:r w:rsidRPr="0029420A">
      <w:rPr>
        <w:i/>
        <w:color w:val="000000"/>
        <w:sz w:val="20"/>
      </w:rPr>
      <w:t xml:space="preserve"> Sektörü</w:t>
    </w:r>
  </w:p>
  <w:p w14:paraId="4542208D" w14:textId="77777777" w:rsidR="00D60B08" w:rsidRPr="0029420A" w:rsidRDefault="00D60B08" w:rsidP="0029420A">
    <w:pPr>
      <w:pStyle w:val="stBilgi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6C445" w14:textId="77777777" w:rsidR="00F02D6E" w:rsidRDefault="00F02D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A3993"/>
    <w:multiLevelType w:val="hybridMultilevel"/>
    <w:tmpl w:val="E7EA98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845B6"/>
    <w:multiLevelType w:val="hybridMultilevel"/>
    <w:tmpl w:val="49C43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E449B"/>
    <w:multiLevelType w:val="hybridMultilevel"/>
    <w:tmpl w:val="9E4AFF7C"/>
    <w:lvl w:ilvl="0" w:tplc="825201A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73C99"/>
    <w:multiLevelType w:val="hybridMultilevel"/>
    <w:tmpl w:val="F54895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4722E"/>
    <w:multiLevelType w:val="hybridMultilevel"/>
    <w:tmpl w:val="7764C4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30BC0"/>
    <w:multiLevelType w:val="hybridMultilevel"/>
    <w:tmpl w:val="0EC8888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82046"/>
    <w:multiLevelType w:val="hybridMultilevel"/>
    <w:tmpl w:val="A98261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A1FAD"/>
    <w:multiLevelType w:val="hybridMultilevel"/>
    <w:tmpl w:val="062E5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85"/>
    <w:rsid w:val="00012942"/>
    <w:rsid w:val="00047F2A"/>
    <w:rsid w:val="00051263"/>
    <w:rsid w:val="00097E88"/>
    <w:rsid w:val="000A4915"/>
    <w:rsid w:val="000B57FC"/>
    <w:rsid w:val="000B604E"/>
    <w:rsid w:val="000B607E"/>
    <w:rsid w:val="000C0585"/>
    <w:rsid w:val="000D46D5"/>
    <w:rsid w:val="00103956"/>
    <w:rsid w:val="00112956"/>
    <w:rsid w:val="001200DC"/>
    <w:rsid w:val="00134765"/>
    <w:rsid w:val="00135AFB"/>
    <w:rsid w:val="001374B0"/>
    <w:rsid w:val="001703C2"/>
    <w:rsid w:val="001818EC"/>
    <w:rsid w:val="001B6106"/>
    <w:rsid w:val="001B7819"/>
    <w:rsid w:val="001D6A05"/>
    <w:rsid w:val="002019DD"/>
    <w:rsid w:val="002042AF"/>
    <w:rsid w:val="00211275"/>
    <w:rsid w:val="002427A3"/>
    <w:rsid w:val="00281B5C"/>
    <w:rsid w:val="00285F0E"/>
    <w:rsid w:val="00291D84"/>
    <w:rsid w:val="0029420A"/>
    <w:rsid w:val="002A3938"/>
    <w:rsid w:val="002B6BE4"/>
    <w:rsid w:val="002C63A8"/>
    <w:rsid w:val="002C7D85"/>
    <w:rsid w:val="002D1625"/>
    <w:rsid w:val="002D2062"/>
    <w:rsid w:val="002D2D41"/>
    <w:rsid w:val="003125D9"/>
    <w:rsid w:val="003160DA"/>
    <w:rsid w:val="003314AB"/>
    <w:rsid w:val="00351CDF"/>
    <w:rsid w:val="003630F8"/>
    <w:rsid w:val="003636C2"/>
    <w:rsid w:val="00391280"/>
    <w:rsid w:val="003A01C1"/>
    <w:rsid w:val="003B3401"/>
    <w:rsid w:val="003C4C37"/>
    <w:rsid w:val="003C5A4F"/>
    <w:rsid w:val="003C7278"/>
    <w:rsid w:val="003F7E99"/>
    <w:rsid w:val="004129BA"/>
    <w:rsid w:val="00422A09"/>
    <w:rsid w:val="00425F55"/>
    <w:rsid w:val="00430A3A"/>
    <w:rsid w:val="0043168C"/>
    <w:rsid w:val="00433BE7"/>
    <w:rsid w:val="00435718"/>
    <w:rsid w:val="00484C13"/>
    <w:rsid w:val="004955E3"/>
    <w:rsid w:val="004D2519"/>
    <w:rsid w:val="004E568F"/>
    <w:rsid w:val="004E7E32"/>
    <w:rsid w:val="00504AFE"/>
    <w:rsid w:val="00506104"/>
    <w:rsid w:val="00524D6D"/>
    <w:rsid w:val="005A49EC"/>
    <w:rsid w:val="005B3EDB"/>
    <w:rsid w:val="005C69F4"/>
    <w:rsid w:val="005D495C"/>
    <w:rsid w:val="005D5AEB"/>
    <w:rsid w:val="006039D7"/>
    <w:rsid w:val="00636E67"/>
    <w:rsid w:val="006614D1"/>
    <w:rsid w:val="00667605"/>
    <w:rsid w:val="00672DFB"/>
    <w:rsid w:val="00677789"/>
    <w:rsid w:val="00690E88"/>
    <w:rsid w:val="006933A3"/>
    <w:rsid w:val="0069509D"/>
    <w:rsid w:val="006965E9"/>
    <w:rsid w:val="006D016C"/>
    <w:rsid w:val="00716F1B"/>
    <w:rsid w:val="00750BE3"/>
    <w:rsid w:val="00762B4C"/>
    <w:rsid w:val="007634A5"/>
    <w:rsid w:val="007A75C9"/>
    <w:rsid w:val="007D1682"/>
    <w:rsid w:val="007F553C"/>
    <w:rsid w:val="00822F94"/>
    <w:rsid w:val="0082481F"/>
    <w:rsid w:val="0085243C"/>
    <w:rsid w:val="008657A2"/>
    <w:rsid w:val="008961D5"/>
    <w:rsid w:val="008A5070"/>
    <w:rsid w:val="008D2326"/>
    <w:rsid w:val="008E4FB1"/>
    <w:rsid w:val="008F76E0"/>
    <w:rsid w:val="009165F4"/>
    <w:rsid w:val="00922A33"/>
    <w:rsid w:val="0092371B"/>
    <w:rsid w:val="00926580"/>
    <w:rsid w:val="009532C6"/>
    <w:rsid w:val="00962FA7"/>
    <w:rsid w:val="00972C16"/>
    <w:rsid w:val="00997D52"/>
    <w:rsid w:val="009B2741"/>
    <w:rsid w:val="009B46AC"/>
    <w:rsid w:val="009B66A5"/>
    <w:rsid w:val="009C4703"/>
    <w:rsid w:val="009D7BF4"/>
    <w:rsid w:val="00A06BD8"/>
    <w:rsid w:val="00A17B2D"/>
    <w:rsid w:val="00A24FE7"/>
    <w:rsid w:val="00A479C7"/>
    <w:rsid w:val="00AA45E4"/>
    <w:rsid w:val="00AC407B"/>
    <w:rsid w:val="00B028C7"/>
    <w:rsid w:val="00B0477A"/>
    <w:rsid w:val="00B27324"/>
    <w:rsid w:val="00B36F70"/>
    <w:rsid w:val="00B51612"/>
    <w:rsid w:val="00B62077"/>
    <w:rsid w:val="00B718B6"/>
    <w:rsid w:val="00B80108"/>
    <w:rsid w:val="00B8097E"/>
    <w:rsid w:val="00B832DD"/>
    <w:rsid w:val="00B97169"/>
    <w:rsid w:val="00BA4EF7"/>
    <w:rsid w:val="00BA5DB8"/>
    <w:rsid w:val="00BD673B"/>
    <w:rsid w:val="00BD7D33"/>
    <w:rsid w:val="00BE06F5"/>
    <w:rsid w:val="00C04461"/>
    <w:rsid w:val="00C17B0B"/>
    <w:rsid w:val="00C47BCD"/>
    <w:rsid w:val="00C50D21"/>
    <w:rsid w:val="00C91673"/>
    <w:rsid w:val="00CA4460"/>
    <w:rsid w:val="00CB63F7"/>
    <w:rsid w:val="00CC60B6"/>
    <w:rsid w:val="00CF1ACF"/>
    <w:rsid w:val="00CF21AA"/>
    <w:rsid w:val="00D274CC"/>
    <w:rsid w:val="00D3182A"/>
    <w:rsid w:val="00D373EA"/>
    <w:rsid w:val="00D41EBB"/>
    <w:rsid w:val="00D608F6"/>
    <w:rsid w:val="00D60B08"/>
    <w:rsid w:val="00D67B8F"/>
    <w:rsid w:val="00D81331"/>
    <w:rsid w:val="00D81915"/>
    <w:rsid w:val="00DA4FA3"/>
    <w:rsid w:val="00DC475B"/>
    <w:rsid w:val="00DC668E"/>
    <w:rsid w:val="00DF5395"/>
    <w:rsid w:val="00E3734B"/>
    <w:rsid w:val="00E411FB"/>
    <w:rsid w:val="00E65181"/>
    <w:rsid w:val="00E7395C"/>
    <w:rsid w:val="00E8203E"/>
    <w:rsid w:val="00E83EFA"/>
    <w:rsid w:val="00EA6D53"/>
    <w:rsid w:val="00F02D6E"/>
    <w:rsid w:val="00F10E69"/>
    <w:rsid w:val="00F15EB6"/>
    <w:rsid w:val="00F21AE4"/>
    <w:rsid w:val="00F23595"/>
    <w:rsid w:val="00F24D0B"/>
    <w:rsid w:val="00F42B80"/>
    <w:rsid w:val="00F45E10"/>
    <w:rsid w:val="00F61DC9"/>
    <w:rsid w:val="00F62229"/>
    <w:rsid w:val="00F864C1"/>
    <w:rsid w:val="00FB4C03"/>
    <w:rsid w:val="00FC6ED3"/>
    <w:rsid w:val="00FD7751"/>
    <w:rsid w:val="00F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35332D"/>
  <w15:chartTrackingRefBased/>
  <w15:docId w15:val="{8F202058-56FF-45A3-9D35-7203EDF9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135AFB"/>
    <w:pPr>
      <w:spacing w:before="100" w:beforeAutospacing="1" w:after="100" w:afterAutospacing="1"/>
    </w:pPr>
    <w:rPr>
      <w:rFonts w:ascii="Arial Unicode MS" w:eastAsia="Arial Unicode MS" w:hAnsi="Arial Unicode MS"/>
      <w:szCs w:val="20"/>
      <w:lang w:eastAsia="en-US"/>
    </w:rPr>
  </w:style>
  <w:style w:type="character" w:customStyle="1" w:styleId="NormalWebChar">
    <w:name w:val="Normal (Web) Char"/>
    <w:link w:val="NormalWeb"/>
    <w:locked/>
    <w:rsid w:val="00135AFB"/>
    <w:rPr>
      <w:rFonts w:ascii="Arial Unicode MS" w:eastAsia="Arial Unicode MS" w:hAnsi="Arial Unicode MS"/>
      <w:sz w:val="24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BA4E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uiPriority w:val="99"/>
    <w:unhideWhenUsed/>
    <w:rsid w:val="00F15EB6"/>
    <w:rPr>
      <w:color w:val="0563C1"/>
      <w:u w:val="single"/>
    </w:rPr>
  </w:style>
  <w:style w:type="character" w:styleId="zmlenmeyenBahsetme">
    <w:name w:val="Unresolved Mention"/>
    <w:uiPriority w:val="99"/>
    <w:semiHidden/>
    <w:unhideWhenUsed/>
    <w:rsid w:val="009B2741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rsid w:val="00D60B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D60B08"/>
    <w:rPr>
      <w:sz w:val="24"/>
      <w:szCs w:val="24"/>
    </w:rPr>
  </w:style>
  <w:style w:type="paragraph" w:styleId="AltBilgi">
    <w:name w:val="footer"/>
    <w:basedOn w:val="Normal"/>
    <w:link w:val="AltBilgiChar"/>
    <w:rsid w:val="00D60B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60B08"/>
    <w:rPr>
      <w:sz w:val="24"/>
      <w:szCs w:val="24"/>
    </w:rPr>
  </w:style>
  <w:style w:type="character" w:styleId="AklamaBavurusu">
    <w:name w:val="annotation reference"/>
    <w:basedOn w:val="VarsaylanParagrafYazTipi"/>
    <w:rsid w:val="00F10E69"/>
    <w:rPr>
      <w:sz w:val="16"/>
      <w:szCs w:val="16"/>
    </w:rPr>
  </w:style>
  <w:style w:type="paragraph" w:styleId="AklamaMetni">
    <w:name w:val="annotation text"/>
    <w:basedOn w:val="Normal"/>
    <w:link w:val="AklamaMetniChar"/>
    <w:rsid w:val="00F10E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10E69"/>
  </w:style>
  <w:style w:type="paragraph" w:styleId="AklamaKonusu">
    <w:name w:val="annotation subject"/>
    <w:basedOn w:val="AklamaMetni"/>
    <w:next w:val="AklamaMetni"/>
    <w:link w:val="AklamaKonusuChar"/>
    <w:rsid w:val="00F10E69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F10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a.com/" TargetMode="External"/><Relationship Id="rId13" Type="http://schemas.openxmlformats.org/officeDocument/2006/relationships/hyperlink" Target="https://www.emis.com/" TargetMode="External"/><Relationship Id="rId18" Type="http://schemas.openxmlformats.org/officeDocument/2006/relationships/hyperlink" Target="https://www.dnb.com/" TargetMode="External"/><Relationship Id="rId26" Type="http://schemas.openxmlformats.org/officeDocument/2006/relationships/hyperlink" Target="https://www.semrush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rtner.com/en" TargetMode="External"/><Relationship Id="rId34" Type="http://schemas.openxmlformats.org/officeDocument/2006/relationships/footer" Target="footer2.xml"/><Relationship Id="rId7" Type="http://schemas.openxmlformats.org/officeDocument/2006/relationships/hyperlink" Target="https://www.euromonitor.com/" TargetMode="External"/><Relationship Id="rId12" Type="http://schemas.openxmlformats.org/officeDocument/2006/relationships/hyperlink" Target="http://www.eiu.com/" TargetMode="External"/><Relationship Id="rId17" Type="http://schemas.openxmlformats.org/officeDocument/2006/relationships/hyperlink" Target="https://www.dowjones.com/professional/factiva/" TargetMode="External"/><Relationship Id="rId25" Type="http://schemas.openxmlformats.org/officeDocument/2006/relationships/hyperlink" Target="https://www.similarweb.com/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ordorintelligence.com/" TargetMode="External"/><Relationship Id="rId20" Type="http://schemas.openxmlformats.org/officeDocument/2006/relationships/hyperlink" Target="https://www.forrester.com/bold" TargetMode="External"/><Relationship Id="rId29" Type="http://schemas.openxmlformats.org/officeDocument/2006/relationships/hyperlink" Target="https://valutico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cketreach.co/" TargetMode="External"/><Relationship Id="rId24" Type="http://schemas.openxmlformats.org/officeDocument/2006/relationships/hyperlink" Target="https://ecommercedb.com/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pqc.org/" TargetMode="External"/><Relationship Id="rId23" Type="http://schemas.openxmlformats.org/officeDocument/2006/relationships/hyperlink" Target="https://www.ibisworld.com/" TargetMode="External"/><Relationship Id="rId28" Type="http://schemas.openxmlformats.org/officeDocument/2006/relationships/hyperlink" Target="https://tradedata.pro/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tariff-tr.com" TargetMode="External"/><Relationship Id="rId19" Type="http://schemas.openxmlformats.org/officeDocument/2006/relationships/hyperlink" Target="https://www.mergermarket.com/info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runchbase.com/" TargetMode="External"/><Relationship Id="rId14" Type="http://schemas.openxmlformats.org/officeDocument/2006/relationships/hyperlink" Target="https://www.globaldata.com/" TargetMode="External"/><Relationship Id="rId22" Type="http://schemas.openxmlformats.org/officeDocument/2006/relationships/hyperlink" Target="https://www.idc.com/" TargetMode="External"/><Relationship Id="rId27" Type="http://schemas.openxmlformats.org/officeDocument/2006/relationships/hyperlink" Target="https://bmo.bmiresearch.com/" TargetMode="External"/><Relationship Id="rId30" Type="http://schemas.openxmlformats.org/officeDocument/2006/relationships/hyperlink" Target="https://tradedataplus.com/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Links>
    <vt:vector size="126" baseType="variant">
      <vt:variant>
        <vt:i4>5374034</vt:i4>
      </vt:variant>
      <vt:variant>
        <vt:i4>60</vt:i4>
      </vt:variant>
      <vt:variant>
        <vt:i4>0</vt:i4>
      </vt:variant>
      <vt:variant>
        <vt:i4>5</vt:i4>
      </vt:variant>
      <vt:variant>
        <vt:lpwstr>https://bmo.bmiresearch.com/</vt:lpwstr>
      </vt:variant>
      <vt:variant>
        <vt:lpwstr/>
      </vt:variant>
      <vt:variant>
        <vt:i4>4325453</vt:i4>
      </vt:variant>
      <vt:variant>
        <vt:i4>57</vt:i4>
      </vt:variant>
      <vt:variant>
        <vt:i4>0</vt:i4>
      </vt:variant>
      <vt:variant>
        <vt:i4>5</vt:i4>
      </vt:variant>
      <vt:variant>
        <vt:lpwstr>https://www.semrush.com/</vt:lpwstr>
      </vt:variant>
      <vt:variant>
        <vt:lpwstr/>
      </vt:variant>
      <vt:variant>
        <vt:i4>3276900</vt:i4>
      </vt:variant>
      <vt:variant>
        <vt:i4>54</vt:i4>
      </vt:variant>
      <vt:variant>
        <vt:i4>0</vt:i4>
      </vt:variant>
      <vt:variant>
        <vt:i4>5</vt:i4>
      </vt:variant>
      <vt:variant>
        <vt:lpwstr>https://www.similarweb.com/</vt:lpwstr>
      </vt:variant>
      <vt:variant>
        <vt:lpwstr/>
      </vt:variant>
      <vt:variant>
        <vt:i4>1245276</vt:i4>
      </vt:variant>
      <vt:variant>
        <vt:i4>51</vt:i4>
      </vt:variant>
      <vt:variant>
        <vt:i4>0</vt:i4>
      </vt:variant>
      <vt:variant>
        <vt:i4>5</vt:i4>
      </vt:variant>
      <vt:variant>
        <vt:lpwstr>https://ecommercedb.com/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https://www.ibisworld.com/</vt:lpwstr>
      </vt:variant>
      <vt:variant>
        <vt:lpwstr/>
      </vt:variant>
      <vt:variant>
        <vt:i4>4325444</vt:i4>
      </vt:variant>
      <vt:variant>
        <vt:i4>45</vt:i4>
      </vt:variant>
      <vt:variant>
        <vt:i4>0</vt:i4>
      </vt:variant>
      <vt:variant>
        <vt:i4>5</vt:i4>
      </vt:variant>
      <vt:variant>
        <vt:lpwstr>https://www.idc.com/</vt:lpwstr>
      </vt:variant>
      <vt:variant>
        <vt:lpwstr/>
      </vt:variant>
      <vt:variant>
        <vt:i4>3670050</vt:i4>
      </vt:variant>
      <vt:variant>
        <vt:i4>42</vt:i4>
      </vt:variant>
      <vt:variant>
        <vt:i4>0</vt:i4>
      </vt:variant>
      <vt:variant>
        <vt:i4>5</vt:i4>
      </vt:variant>
      <vt:variant>
        <vt:lpwstr>https://www.gartner.com/en</vt:lpwstr>
      </vt:variant>
      <vt:variant>
        <vt:lpwstr/>
      </vt:variant>
      <vt:variant>
        <vt:i4>2490423</vt:i4>
      </vt:variant>
      <vt:variant>
        <vt:i4>39</vt:i4>
      </vt:variant>
      <vt:variant>
        <vt:i4>0</vt:i4>
      </vt:variant>
      <vt:variant>
        <vt:i4>5</vt:i4>
      </vt:variant>
      <vt:variant>
        <vt:lpwstr>https://www.forrester.com/bold</vt:lpwstr>
      </vt:variant>
      <vt:variant>
        <vt:lpwstr/>
      </vt:variant>
      <vt:variant>
        <vt:i4>6815791</vt:i4>
      </vt:variant>
      <vt:variant>
        <vt:i4>36</vt:i4>
      </vt:variant>
      <vt:variant>
        <vt:i4>0</vt:i4>
      </vt:variant>
      <vt:variant>
        <vt:i4>5</vt:i4>
      </vt:variant>
      <vt:variant>
        <vt:lpwstr>https://www.mergermarket.com/info/</vt:lpwstr>
      </vt:variant>
      <vt:variant>
        <vt:lpwstr/>
      </vt:variant>
      <vt:variant>
        <vt:i4>4718664</vt:i4>
      </vt:variant>
      <vt:variant>
        <vt:i4>33</vt:i4>
      </vt:variant>
      <vt:variant>
        <vt:i4>0</vt:i4>
      </vt:variant>
      <vt:variant>
        <vt:i4>5</vt:i4>
      </vt:variant>
      <vt:variant>
        <vt:lpwstr>https://www.dnb.com/</vt:lpwstr>
      </vt:variant>
      <vt:variant>
        <vt:lpwstr/>
      </vt:variant>
      <vt:variant>
        <vt:i4>3801142</vt:i4>
      </vt:variant>
      <vt:variant>
        <vt:i4>30</vt:i4>
      </vt:variant>
      <vt:variant>
        <vt:i4>0</vt:i4>
      </vt:variant>
      <vt:variant>
        <vt:i4>5</vt:i4>
      </vt:variant>
      <vt:variant>
        <vt:lpwstr>https://www.dowjones.com/professional/factiva/</vt:lpwstr>
      </vt:variant>
      <vt:variant>
        <vt:lpwstr/>
      </vt:variant>
      <vt:variant>
        <vt:i4>3407983</vt:i4>
      </vt:variant>
      <vt:variant>
        <vt:i4>27</vt:i4>
      </vt:variant>
      <vt:variant>
        <vt:i4>0</vt:i4>
      </vt:variant>
      <vt:variant>
        <vt:i4>5</vt:i4>
      </vt:variant>
      <vt:variant>
        <vt:lpwstr>https://www.mordorintelligence.com/</vt:lpwstr>
      </vt:variant>
      <vt:variant>
        <vt:lpwstr/>
      </vt:variant>
      <vt:variant>
        <vt:i4>5439500</vt:i4>
      </vt:variant>
      <vt:variant>
        <vt:i4>24</vt:i4>
      </vt:variant>
      <vt:variant>
        <vt:i4>0</vt:i4>
      </vt:variant>
      <vt:variant>
        <vt:i4>5</vt:i4>
      </vt:variant>
      <vt:variant>
        <vt:lpwstr>https://www.apqc.org/</vt:lpwstr>
      </vt:variant>
      <vt:variant>
        <vt:lpwstr/>
      </vt:variant>
      <vt:variant>
        <vt:i4>2359416</vt:i4>
      </vt:variant>
      <vt:variant>
        <vt:i4>21</vt:i4>
      </vt:variant>
      <vt:variant>
        <vt:i4>0</vt:i4>
      </vt:variant>
      <vt:variant>
        <vt:i4>5</vt:i4>
      </vt:variant>
      <vt:variant>
        <vt:lpwstr>https://www.globaldata.com/</vt:lpwstr>
      </vt:variant>
      <vt:variant>
        <vt:lpwstr/>
      </vt:variant>
      <vt:variant>
        <vt:i4>5767181</vt:i4>
      </vt:variant>
      <vt:variant>
        <vt:i4>18</vt:i4>
      </vt:variant>
      <vt:variant>
        <vt:i4>0</vt:i4>
      </vt:variant>
      <vt:variant>
        <vt:i4>5</vt:i4>
      </vt:variant>
      <vt:variant>
        <vt:lpwstr>https://www.emis.com/</vt:lpwstr>
      </vt:variant>
      <vt:variant>
        <vt:lpwstr/>
      </vt:variant>
      <vt:variant>
        <vt:i4>3473528</vt:i4>
      </vt:variant>
      <vt:variant>
        <vt:i4>15</vt:i4>
      </vt:variant>
      <vt:variant>
        <vt:i4>0</vt:i4>
      </vt:variant>
      <vt:variant>
        <vt:i4>5</vt:i4>
      </vt:variant>
      <vt:variant>
        <vt:lpwstr>http://www.eiu.com/</vt:lpwstr>
      </vt:variant>
      <vt:variant>
        <vt:lpwstr/>
      </vt:variant>
      <vt:variant>
        <vt:i4>2490412</vt:i4>
      </vt:variant>
      <vt:variant>
        <vt:i4>12</vt:i4>
      </vt:variant>
      <vt:variant>
        <vt:i4>0</vt:i4>
      </vt:variant>
      <vt:variant>
        <vt:i4>5</vt:i4>
      </vt:variant>
      <vt:variant>
        <vt:lpwstr>https://rocketreach.co/</vt:lpwstr>
      </vt:variant>
      <vt:variant>
        <vt:lpwstr/>
      </vt:variant>
      <vt:variant>
        <vt:i4>3932273</vt:i4>
      </vt:variant>
      <vt:variant>
        <vt:i4>9</vt:i4>
      </vt:variant>
      <vt:variant>
        <vt:i4>0</vt:i4>
      </vt:variant>
      <vt:variant>
        <vt:i4>5</vt:i4>
      </vt:variant>
      <vt:variant>
        <vt:lpwstr>https://www.tariff-tr.com/</vt:lpwstr>
      </vt:variant>
      <vt:variant>
        <vt:lpwstr/>
      </vt:variant>
      <vt:variant>
        <vt:i4>3539045</vt:i4>
      </vt:variant>
      <vt:variant>
        <vt:i4>6</vt:i4>
      </vt:variant>
      <vt:variant>
        <vt:i4>0</vt:i4>
      </vt:variant>
      <vt:variant>
        <vt:i4>5</vt:i4>
      </vt:variant>
      <vt:variant>
        <vt:lpwstr>https://www.crunchbase.com/</vt:lpwstr>
      </vt:variant>
      <vt:variant>
        <vt:lpwstr/>
      </vt:variant>
      <vt:variant>
        <vt:i4>5505038</vt:i4>
      </vt:variant>
      <vt:variant>
        <vt:i4>3</vt:i4>
      </vt:variant>
      <vt:variant>
        <vt:i4>0</vt:i4>
      </vt:variant>
      <vt:variant>
        <vt:i4>5</vt:i4>
      </vt:variant>
      <vt:variant>
        <vt:lpwstr>https://www.statista.com/</vt:lpwstr>
      </vt:variant>
      <vt:variant>
        <vt:lpwstr/>
      </vt:variant>
      <vt:variant>
        <vt:i4>5570652</vt:i4>
      </vt:variant>
      <vt:variant>
        <vt:i4>0</vt:i4>
      </vt:variant>
      <vt:variant>
        <vt:i4>0</vt:i4>
      </vt:variant>
      <vt:variant>
        <vt:i4>5</vt:i4>
      </vt:variant>
      <vt:variant>
        <vt:lpwstr>https://www.euromonitor.com/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S.Mete ÖZBALABAN</dc:creator>
  <cp:keywords/>
  <cp:lastModifiedBy>Anıl Karacaoğlu</cp:lastModifiedBy>
  <cp:revision>2</cp:revision>
  <cp:lastPrinted>2018-06-07T08:11:00Z</cp:lastPrinted>
  <dcterms:created xsi:type="dcterms:W3CDTF">2024-07-22T07:21:00Z</dcterms:created>
  <dcterms:modified xsi:type="dcterms:W3CDTF">2024-07-22T07:21:00Z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user=75298014916</vt:lpwstr>
  </property>
  <property fmtid="{D5CDD505-2E9C-101B-9397-08002B2CF9AE}" pid="4" name="geodilabeltime">
    <vt:lpwstr>datetime=2024-03-26T08:12:02.144Z</vt:lpwstr>
  </property>
</Properties>
</file>