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12C11" w14:textId="5B427031" w:rsidR="00537F77" w:rsidRPr="00C73C19" w:rsidRDefault="00AC3ADB" w:rsidP="00C73C19">
      <w:pPr>
        <w:jc w:val="right"/>
        <w:rPr>
          <w:rFonts w:cs="Times New Roman"/>
          <w:b/>
          <w:bCs/>
        </w:rPr>
      </w:pPr>
      <w:r>
        <w:rPr>
          <w:rFonts w:cs="Times New Roman"/>
          <w:b/>
          <w:bCs/>
        </w:rPr>
        <w:t>EK-50</w:t>
      </w:r>
    </w:p>
    <w:p w14:paraId="06A64E75" w14:textId="23C5A523" w:rsidR="00C73C19" w:rsidRDefault="00C73C19" w:rsidP="00C73C19">
      <w:pPr>
        <w:jc w:val="center"/>
        <w:rPr>
          <w:rFonts w:cs="Times New Roman"/>
          <w:b/>
          <w:bCs/>
        </w:rPr>
      </w:pPr>
      <w:r w:rsidRPr="00C73C19">
        <w:rPr>
          <w:rFonts w:cs="Times New Roman"/>
          <w:b/>
          <w:bCs/>
        </w:rPr>
        <w:t xml:space="preserve">BAŞVURU </w:t>
      </w:r>
      <w:r w:rsidR="001A6B95">
        <w:rPr>
          <w:rFonts w:cs="Times New Roman"/>
          <w:b/>
          <w:bCs/>
        </w:rPr>
        <w:t>VE YURT DIŞI ONAY İŞLEMLERİ</w:t>
      </w:r>
    </w:p>
    <w:p w14:paraId="6663CF91" w14:textId="37395AF2" w:rsidR="007436E6" w:rsidRPr="00CD39E0" w:rsidRDefault="00076AA4" w:rsidP="007436E6">
      <w:pPr>
        <w:rPr>
          <w:b/>
          <w:bCs/>
        </w:rPr>
      </w:pPr>
      <w:r>
        <w:rPr>
          <w:rFonts w:cs="Times New Roman"/>
          <w:b/>
          <w:bCs/>
        </w:rPr>
        <w:t xml:space="preserve">A- </w:t>
      </w:r>
      <w:r w:rsidRPr="00C73C19">
        <w:rPr>
          <w:b/>
          <w:bCs/>
        </w:rPr>
        <w:t>Hizmet Sektörleri Atılım Programı</w:t>
      </w:r>
      <w:r>
        <w:rPr>
          <w:b/>
          <w:bCs/>
        </w:rPr>
        <w:t xml:space="preserve"> ve</w:t>
      </w:r>
      <w:r w:rsidRPr="00C73C19">
        <w:rPr>
          <w:b/>
          <w:bCs/>
        </w:rPr>
        <w:t xml:space="preserve"> Markalaşma Programı</w:t>
      </w:r>
      <w:r w:rsidR="00791308">
        <w:rPr>
          <w:b/>
          <w:bCs/>
        </w:rPr>
        <w:t xml:space="preserve"> İçin</w:t>
      </w:r>
      <w:r>
        <w:rPr>
          <w:b/>
          <w:bCs/>
        </w:rPr>
        <w:t xml:space="preserve"> Başvuru</w:t>
      </w:r>
      <w:r w:rsidR="007436E6">
        <w:rPr>
          <w:b/>
          <w:bCs/>
        </w:rPr>
        <w:t xml:space="preserve"> ve</w:t>
      </w:r>
      <w:r>
        <w:rPr>
          <w:b/>
          <w:bCs/>
        </w:rPr>
        <w:t xml:space="preserve"> </w:t>
      </w:r>
      <w:r w:rsidR="007436E6" w:rsidRPr="00CD39E0">
        <w:rPr>
          <w:b/>
          <w:bCs/>
        </w:rPr>
        <w:t>Yurt Dışı Onay İşlemlerinde Uygulanacak Usul</w:t>
      </w:r>
    </w:p>
    <w:p w14:paraId="6D7ABB1A" w14:textId="56DCBD8B" w:rsidR="00174424" w:rsidRDefault="00174424" w:rsidP="00174424">
      <w:r>
        <w:t xml:space="preserve">1. </w:t>
      </w:r>
      <w:r w:rsidR="00C32BFC" w:rsidRPr="000D40C8">
        <w:rPr>
          <w:rFonts w:cs="Times New Roman"/>
        </w:rPr>
        <w:t xml:space="preserve">Hizmet Sektörleri Atılım Programı ve Markalaşma Programı kapsamında yapılacak </w:t>
      </w:r>
      <w:r>
        <w:t xml:space="preserve">iş ve işlemlerde; </w:t>
      </w:r>
    </w:p>
    <w:p w14:paraId="1868D879" w14:textId="77777777" w:rsidR="00174424" w:rsidRDefault="00174424" w:rsidP="00174424">
      <w:r>
        <w:t>a) Hizmet Sektörleri Atılım Programı için DYS’nin,</w:t>
      </w:r>
    </w:p>
    <w:p w14:paraId="09454F89" w14:textId="77777777" w:rsidR="00174424" w:rsidRDefault="00174424" w:rsidP="00174424">
      <w:r>
        <w:t>b) Markalaşma Programı için;</w:t>
      </w:r>
    </w:p>
    <w:p w14:paraId="4308E960" w14:textId="77777777" w:rsidR="00174424" w:rsidRDefault="00174424" w:rsidP="00174424">
      <w:r>
        <w:t>i)  Kararın “Yürürlükten kaldırılan mevzuat” başlıklı 49 uncu maddesinde belirtilen mevzuat çerçevesinde kapsama alım süreci otomasyon sistemi üzerinden gerçekleştirilmiş markalar için otomasyon sisteminin,</w:t>
      </w:r>
    </w:p>
    <w:p w14:paraId="47EDE0F7" w14:textId="77777777" w:rsidR="00174424" w:rsidRDefault="00174424" w:rsidP="00174424">
      <w:r>
        <w:t xml:space="preserve">iii)  Diğer markalar için ise DYS’nin, </w:t>
      </w:r>
    </w:p>
    <w:p w14:paraId="0BDC3C73" w14:textId="6D604ECB" w:rsidR="00174424" w:rsidRDefault="00174424" w:rsidP="00174424">
      <w:r>
        <w:t>kullanılması esastır.</w:t>
      </w:r>
      <w:r w:rsidR="00C32BFC">
        <w:t xml:space="preserve"> </w:t>
      </w:r>
    </w:p>
    <w:p w14:paraId="4F749E8F" w14:textId="05D3A4B6" w:rsidR="00BC24AD" w:rsidRDefault="00BC24AD" w:rsidP="00174424">
      <w:r>
        <w:t>2. Kararın “Yürürlükten kaldırılan mevzuat” başlıklı 49 uncu maddesinde belirtilen mevzuat çerçevesinde kapsama alım süreci otomasyon sistemi üzerinden gerçekleştirilmiş markalar için danışmanlık desteği ön onay başvuruları otomasyon sistemi yerine KEP üzerinden Genel Müdürlüğe iletilir.</w:t>
      </w:r>
    </w:p>
    <w:p w14:paraId="50D241E2" w14:textId="1948D617" w:rsidR="000D40C8" w:rsidRDefault="00BC24AD" w:rsidP="00A06AC7">
      <w:pPr>
        <w:rPr>
          <w:rFonts w:cs="Times New Roman"/>
        </w:rPr>
      </w:pPr>
      <w:r>
        <w:rPr>
          <w:rFonts w:cs="Times New Roman"/>
        </w:rPr>
        <w:t>3</w:t>
      </w:r>
      <w:r w:rsidR="000D40C8" w:rsidRPr="000D40C8">
        <w:rPr>
          <w:rFonts w:cs="Times New Roman"/>
        </w:rPr>
        <w:t>.</w:t>
      </w:r>
      <w:r w:rsidR="000D40C8">
        <w:rPr>
          <w:rFonts w:cs="Times New Roman"/>
        </w:rPr>
        <w:t xml:space="preserve"> </w:t>
      </w:r>
      <w:r w:rsidR="00076AA4" w:rsidRPr="000D40C8">
        <w:rPr>
          <w:rFonts w:cs="Times New Roman"/>
        </w:rPr>
        <w:t>Hizmet Sektörleri Atılım Programı ve Markalaşma Programı kapsamında yapılacak başvurular, bildirim</w:t>
      </w:r>
      <w:r w:rsidR="00174424">
        <w:rPr>
          <w:rFonts w:cs="Times New Roman"/>
        </w:rPr>
        <w:t xml:space="preserve"> ve</w:t>
      </w:r>
      <w:r w:rsidR="00076AA4" w:rsidRPr="000D40C8">
        <w:rPr>
          <w:rFonts w:cs="Times New Roman"/>
        </w:rPr>
        <w:t xml:space="preserve"> eksik tamamlama işlemleri</w:t>
      </w:r>
      <w:r w:rsidR="00C32BFC">
        <w:rPr>
          <w:rFonts w:cs="Times New Roman"/>
        </w:rPr>
        <w:t>nde</w:t>
      </w:r>
      <w:r w:rsidR="00076AA4" w:rsidRPr="000D40C8">
        <w:rPr>
          <w:rFonts w:cs="Times New Roman"/>
        </w:rPr>
        <w:t xml:space="preserve"> </w:t>
      </w:r>
      <w:r w:rsidR="000D40C8" w:rsidRPr="000D40C8">
        <w:rPr>
          <w:rFonts w:cs="Times New Roman"/>
        </w:rPr>
        <w:t xml:space="preserve">ilgili </w:t>
      </w:r>
      <w:r w:rsidR="00791308">
        <w:rPr>
          <w:rFonts w:cs="Times New Roman"/>
        </w:rPr>
        <w:t xml:space="preserve">işlem tarihi olarak </w:t>
      </w:r>
      <w:r w:rsidR="00F35F80">
        <w:rPr>
          <w:rFonts w:cs="Times New Roman"/>
        </w:rPr>
        <w:t xml:space="preserve">DYS/otomasyon </w:t>
      </w:r>
      <w:r w:rsidR="000D40C8" w:rsidRPr="000D40C8">
        <w:rPr>
          <w:rFonts w:cs="Times New Roman"/>
        </w:rPr>
        <w:t>sistem</w:t>
      </w:r>
      <w:r w:rsidR="00F35F80">
        <w:rPr>
          <w:rFonts w:cs="Times New Roman"/>
        </w:rPr>
        <w:t>i</w:t>
      </w:r>
      <w:r w:rsidR="00791308">
        <w:rPr>
          <w:rFonts w:cs="Times New Roman"/>
        </w:rPr>
        <w:t>ndeki</w:t>
      </w:r>
      <w:r w:rsidR="000D40C8" w:rsidRPr="000D40C8">
        <w:rPr>
          <w:rFonts w:cs="Times New Roman"/>
        </w:rPr>
        <w:t xml:space="preserve"> tarih esas alınır.</w:t>
      </w:r>
    </w:p>
    <w:p w14:paraId="1A276ACC" w14:textId="1F181B2A" w:rsidR="000D40C8" w:rsidRPr="00A06AC7" w:rsidRDefault="00BC24AD" w:rsidP="00A06AC7">
      <w:pPr>
        <w:rPr>
          <w:rFonts w:cs="Times New Roman"/>
        </w:rPr>
      </w:pPr>
      <w:r w:rsidRPr="00012F6F">
        <w:rPr>
          <w:rFonts w:cs="Times New Roman"/>
        </w:rPr>
        <w:t>4</w:t>
      </w:r>
      <w:r w:rsidR="000D40C8" w:rsidRPr="00012F6F">
        <w:rPr>
          <w:rFonts w:cs="Times New Roman"/>
        </w:rPr>
        <w:t xml:space="preserve">. </w:t>
      </w:r>
      <w:r w:rsidR="00F35F80" w:rsidRPr="00012F6F">
        <w:rPr>
          <w:rFonts w:cs="Times New Roman"/>
        </w:rPr>
        <w:t>DYS’ye</w:t>
      </w:r>
      <w:r w:rsidR="000D40C8" w:rsidRPr="00012F6F">
        <w:rPr>
          <w:rFonts w:cs="Times New Roman"/>
        </w:rPr>
        <w:t xml:space="preserve"> tanımlanma, kullanıcıların yetkilendirilmesi, kullanıcıların yetkilerinin değiştirilmesi ve azli işlemleri için 2019/7 sayılı Ticaret Bakanlığı Destek Yönetim Sistemine İlişkin Uygulama Tebliği ile Ticaret Bakanlığı Destek Yönetim Sistemine İlişkin Genelge hükümleri geçerlidir. Bu iş ve işlemlerin </w:t>
      </w:r>
      <w:r w:rsidR="005B65E0" w:rsidRPr="00012F6F">
        <w:rPr>
          <w:rFonts w:cs="Times New Roman"/>
        </w:rPr>
        <w:t>başvuru sahibini</w:t>
      </w:r>
      <w:r w:rsidR="000D40C8" w:rsidRPr="00012F6F">
        <w:rPr>
          <w:rFonts w:cs="Times New Roman"/>
        </w:rPr>
        <w:t xml:space="preserve"> temsil ve ilzama yetkili kişi/kişilerce </w:t>
      </w:r>
      <w:r w:rsidR="005B65E0" w:rsidRPr="00012F6F">
        <w:rPr>
          <w:rFonts w:cs="Times New Roman"/>
        </w:rPr>
        <w:t xml:space="preserve">incelemeci kuruluşa </w:t>
      </w:r>
      <w:r w:rsidR="000D40C8" w:rsidRPr="00012F6F">
        <w:rPr>
          <w:rFonts w:cs="Times New Roman"/>
        </w:rPr>
        <w:t>yapılması gerekir.</w:t>
      </w:r>
    </w:p>
    <w:p w14:paraId="536218F9" w14:textId="22C6DB9C" w:rsidR="00791308" w:rsidRDefault="00BC24AD" w:rsidP="00791308">
      <w:r>
        <w:t>5</w:t>
      </w:r>
      <w:r w:rsidR="00791308">
        <w:t xml:space="preserve">. </w:t>
      </w:r>
      <w:r w:rsidR="00E3145F">
        <w:t xml:space="preserve">Kararın “Yürürlükten kaldırılan mevzuat” başlıklı 49 uncu maddesinde belirtilen mevzuat çerçevesinde kapsama alım süreci otomasyon sistemi üzerinden gerçekleştirilmiş markalar için </w:t>
      </w:r>
      <w:r w:rsidR="00791308">
        <w:t>Bakanlık yurt dışı temsilciliği onayı aşağıdaki şekilde yapılır:</w:t>
      </w:r>
    </w:p>
    <w:p w14:paraId="7564FBFE" w14:textId="00F71B29" w:rsidR="00791308" w:rsidRPr="005E18E7" w:rsidRDefault="00791308" w:rsidP="00791308">
      <w:r w:rsidRPr="005E18E7">
        <w:t xml:space="preserve">a) Destek başvurusunda yer alan Bakanlık yurt dışı temsilciliği onayına tabi belgeler ve görüşe konu başvuru ilgisine göre </w:t>
      </w:r>
      <w:r w:rsidR="00E3145F" w:rsidRPr="005E18E7">
        <w:t>yararlanıcı</w:t>
      </w:r>
      <w:r w:rsidRPr="005E18E7">
        <w:t xml:space="preserve"> tarafından Bakanlık yurt dışı temsilciliğine gönderilir.</w:t>
      </w:r>
    </w:p>
    <w:p w14:paraId="29E17995" w14:textId="2F19C60F" w:rsidR="00E3145F" w:rsidRPr="005E18E7" w:rsidRDefault="00791308" w:rsidP="00791308">
      <w:r w:rsidRPr="005E18E7">
        <w:t xml:space="preserve">b) </w:t>
      </w:r>
      <w:r w:rsidR="00E3145F" w:rsidRPr="005E18E7">
        <w:t>Bakanlık yurt dışı temsilcisi tarafından onaylanması uygun görülen belgelerin üzerine “</w:t>
      </w:r>
      <w:r w:rsidR="005E18E7" w:rsidRPr="005E18E7">
        <w:t xml:space="preserve">26/2/2026 tarihli ve 10962 sayılı Hizmet İhracatının Tanımlanması, Sınıflandırılması ve Hizmet Sektörlerinin Desteklenmesi Hakkında Karar </w:t>
      </w:r>
      <w:r w:rsidR="00E3145F" w:rsidRPr="005E18E7">
        <w:t>onaylanmıştır” şerhinin düşülmesi, imzalanması, isim, soyadı ve tarih yazılması gerekir. Birden fazla sayfayı içeren belgelerde söz konusu şerhin kaç sayfayı kapsadığı belirtilerek sadece ilk ya da son sayfada yer alması ve diğer sayfalara ise Bakanlık</w:t>
      </w:r>
      <w:r w:rsidR="005E18E7" w:rsidRPr="005E18E7">
        <w:t xml:space="preserve"> yurt dışı t</w:t>
      </w:r>
      <w:r w:rsidR="00E3145F" w:rsidRPr="005E18E7">
        <w:t xml:space="preserve">emsilcisinin parafının bulunması yeterlidir. Belgenin fotokopisi üzerinde işlem yapılması </w:t>
      </w:r>
      <w:r w:rsidR="00BB448F">
        <w:t>hâlinde</w:t>
      </w:r>
      <w:r w:rsidR="00E3145F" w:rsidRPr="005E18E7">
        <w:t>, belgenin aslı görüldükten sonra onay işlemi yapılır.</w:t>
      </w:r>
    </w:p>
    <w:p w14:paraId="5D9FDAF0" w14:textId="77777777" w:rsidR="008774CF" w:rsidRDefault="00791308" w:rsidP="008774CF">
      <w:r w:rsidRPr="005E18E7">
        <w:t xml:space="preserve">c) </w:t>
      </w:r>
      <w:r w:rsidR="005E18E7" w:rsidRPr="005E18E7">
        <w:t>Bakanlık yurt dışı temsilciliğince onaylanmış belgeler yararlanıcı tarafından otomasyon sistemi üzerinden incelemeci kuruluşa iletilir.</w:t>
      </w:r>
    </w:p>
    <w:p w14:paraId="14FF7543" w14:textId="51A32643" w:rsidR="00E3145F" w:rsidRDefault="008774CF" w:rsidP="00791308">
      <w:r>
        <w:lastRenderedPageBreak/>
        <w:t>ç) Bakanlık yurt dışı temsilciliğine onaya sunulan belgelerin onaylanmasında gecikme yaşanması h</w:t>
      </w:r>
      <w:r w:rsidR="00BB448F" w:rsidRPr="00BB448F">
        <w:t>â</w:t>
      </w:r>
      <w:r>
        <w:t xml:space="preserve">linde </w:t>
      </w:r>
      <w:r w:rsidRPr="00BB448F">
        <w:t>başvuru</w:t>
      </w:r>
      <w:r w:rsidR="00E3145F" w:rsidRPr="00BB448F">
        <w:rPr>
          <w:rFonts w:eastAsia="Times New Roman" w:cs="Times New Roman"/>
          <w:lang w:val="en-US" w:bidi="en-US"/>
        </w:rPr>
        <w:t xml:space="preserve"> tarihi ilgili evra</w:t>
      </w:r>
      <w:r w:rsidR="00BB448F">
        <w:rPr>
          <w:rFonts w:eastAsia="Times New Roman" w:cs="Times New Roman"/>
          <w:lang w:val="en-US" w:bidi="en-US"/>
        </w:rPr>
        <w:t>k</w:t>
      </w:r>
      <w:r w:rsidR="00BB448F" w:rsidRPr="00BB448F">
        <w:rPr>
          <w:rFonts w:eastAsia="Times New Roman" w:cs="Times New Roman"/>
          <w:lang w:val="en-US" w:bidi="en-US"/>
        </w:rPr>
        <w:t>ın</w:t>
      </w:r>
      <w:r w:rsidR="00E3145F" w:rsidRPr="00BB448F">
        <w:rPr>
          <w:rFonts w:eastAsia="Times New Roman" w:cs="Times New Roman"/>
          <w:lang w:val="en-US" w:bidi="en-US"/>
        </w:rPr>
        <w:t xml:space="preserve"> </w:t>
      </w:r>
      <w:r w:rsidR="00BB448F" w:rsidRPr="00BB448F">
        <w:t xml:space="preserve">Bakanlık yurt dışı temsilciliğinin </w:t>
      </w:r>
      <w:r w:rsidR="00E3145F" w:rsidRPr="00BB448F">
        <w:rPr>
          <w:rFonts w:eastAsia="Times New Roman" w:cs="Times New Roman"/>
          <w:lang w:val="en-US" w:bidi="en-US"/>
        </w:rPr>
        <w:t>evrak kayıtlarına girdiği tarih olarak kabul edilir.</w:t>
      </w:r>
    </w:p>
    <w:p w14:paraId="42293EF4" w14:textId="58E4CD36" w:rsidR="00174424" w:rsidRDefault="00BC24AD" w:rsidP="00174424">
      <w:r>
        <w:t>6</w:t>
      </w:r>
      <w:r w:rsidR="00174424">
        <w:t xml:space="preserve">. Hizmet Sektörleri Atılım Programı ve </w:t>
      </w:r>
      <w:r w:rsidR="00C32BFC">
        <w:t xml:space="preserve">üçüncü madde hariç olmak üzere </w:t>
      </w:r>
      <w:r w:rsidR="00174424">
        <w:t xml:space="preserve">Markalaşma Programında yer alan markalar </w:t>
      </w:r>
      <w:r w:rsidR="00C32BFC">
        <w:t>için</w:t>
      </w:r>
      <w:r w:rsidR="00174424">
        <w:t xml:space="preserve"> yurt dışı temsilcilik onayı aşağıdaki şekilde yapılır:</w:t>
      </w:r>
    </w:p>
    <w:p w14:paraId="4360E910" w14:textId="4FCF803C" w:rsidR="00174424" w:rsidRDefault="00174424" w:rsidP="00174424">
      <w:r>
        <w:t>a) Destek başvurusunda yer alan Bakanlık yurt dışı temsilciliği onayına tabi belgeler ve görüşe konu başvuru ilgisine göre Genel Müdürlük tarafından ya da incelemeci kuruluş tarafından DYS aracılığıyla Bakanlık yurt dışı temsilciliğine gönderilir.</w:t>
      </w:r>
    </w:p>
    <w:p w14:paraId="77D9DD28" w14:textId="5F8641B1" w:rsidR="00174424" w:rsidRDefault="00174424" w:rsidP="00174424">
      <w:r>
        <w:t>b) Bakanlık yurt dışı temsilciliği tarafından Genel Müdürlüğe veya incelemeci kuruluşa iletilecek onaylanan belgeler ise DYS aracılığıyla iletilir.</w:t>
      </w:r>
    </w:p>
    <w:p w14:paraId="37F4BDD9" w14:textId="6E5BCA6E" w:rsidR="002C36BC" w:rsidRPr="002C36BC" w:rsidRDefault="002C36BC" w:rsidP="002C36BC">
      <w:r w:rsidRPr="002C36BC">
        <w:t>7. 1/1/2026 – 16/3/2026 tarihleri arasında Hizmet Sektörleri Atılım Programı kapsamında yapılan başvurular bakımından aşağıdaki usul uygulanır:</w:t>
      </w:r>
    </w:p>
    <w:p w14:paraId="4324002E" w14:textId="65620AF6" w:rsidR="002C36BC" w:rsidRDefault="002C36BC" w:rsidP="002C36BC">
      <w:pPr>
        <w:ind w:left="708"/>
      </w:pPr>
      <w:r>
        <w:t>7.1. İş</w:t>
      </w:r>
      <w:r w:rsidRPr="00E72D2F">
        <w:t>birliği kuruluşu, yararlanıcı veya organizatör tarafından KEP aracılığıyla yapılan kapsama alım, onay</w:t>
      </w:r>
      <w:r>
        <w:t>,</w:t>
      </w:r>
      <w:r w:rsidRPr="00E72D2F">
        <w:t xml:space="preserve"> ön onay</w:t>
      </w:r>
      <w:r>
        <w:t xml:space="preserve"> ve destek </w:t>
      </w:r>
      <w:r w:rsidRPr="00E72D2F">
        <w:t>başvuruları</w:t>
      </w:r>
      <w:r w:rsidR="00E07948">
        <w:t xml:space="preserve"> ile bu destek başvurularına ilişkin onay ve ön onay başvuruları</w:t>
      </w:r>
      <w:r w:rsidRPr="00E72D2F">
        <w:t xml:space="preserve"> “Hizmet Sektörleri Atılım Programı</w:t>
      </w:r>
      <w:r>
        <w:t xml:space="preserve"> Başvuru Belgeleri</w:t>
      </w:r>
      <w:r w:rsidRPr="00E72D2F">
        <w:t xml:space="preserve">” başlıklı EK-4’te yer alan bilgi ve belgelerle DYS üzerinden yeniden </w:t>
      </w:r>
      <w:r>
        <w:t>yapıl</w:t>
      </w:r>
      <w:r w:rsidR="00F90C03">
        <w:t>ması hâlinde değerlendirmeye alınır</w:t>
      </w:r>
      <w:r w:rsidRPr="00E72D2F">
        <w:t xml:space="preserve">. </w:t>
      </w:r>
      <w:r w:rsidR="009F0ACD">
        <w:t>Sonuçlandırılmış başvurular için sonuçlandırılan dosyada yer alan bilgi ve belgelerin sisteme yüklenmesi yeterlidir.</w:t>
      </w:r>
    </w:p>
    <w:p w14:paraId="289B31DB" w14:textId="3F266290" w:rsidR="002C36BC" w:rsidRDefault="002C36BC" w:rsidP="002C36BC">
      <w:pPr>
        <w:ind w:left="708"/>
      </w:pPr>
      <w:r>
        <w:t>7.2. 1/1/2026 ile 31/3/2026 tarihleri arasında başvuru süresi dolan ve süresi içinde DYS üzerinden yapılamayan başvuruların, KEP aracılığıyla süresi içinde iletilmiş olması kaydıyla, 1/6/2026 tarihine kadar DYS üzerinden yeniden iletilmesi hâlinde değerlendirmeye alınır.</w:t>
      </w:r>
    </w:p>
    <w:p w14:paraId="64D46DAE" w14:textId="146DBC18" w:rsidR="002C36BC" w:rsidRDefault="002C36BC" w:rsidP="002C36BC">
      <w:pPr>
        <w:ind w:left="708"/>
      </w:pPr>
      <w:r>
        <w:t xml:space="preserve">7.3. </w:t>
      </w:r>
      <w:r w:rsidRPr="00E72D2F">
        <w:t>DYS üzerinden yeniden iletilen başvurularda başvuru tarihi olarak KEP aracılığıyla iletilen başvurunun evrak kayıt tarihi esas alın</w:t>
      </w:r>
      <w:r>
        <w:t>arak</w:t>
      </w:r>
      <w:r w:rsidRPr="00E72D2F">
        <w:t xml:space="preserve"> </w:t>
      </w:r>
      <w:r>
        <w:t>i</w:t>
      </w:r>
      <w:r w:rsidRPr="00E72D2F">
        <w:t xml:space="preserve">ş ve işlemler yürütülür. </w:t>
      </w:r>
      <w:r>
        <w:t>Bu tarihin tespiti için yeniden iletilen başvurularda başvurunun KEP iletimine ilişkin bilgi ve buna ait ekran görüntüsüne yer verilir.</w:t>
      </w:r>
    </w:p>
    <w:p w14:paraId="4480A538" w14:textId="50E3A065" w:rsidR="002C36BC" w:rsidRDefault="002C36BC" w:rsidP="002C36BC">
      <w:pPr>
        <w:ind w:left="708"/>
      </w:pPr>
      <w:r>
        <w:t xml:space="preserve">7.4. </w:t>
      </w:r>
      <w:r w:rsidRPr="00E72D2F">
        <w:t xml:space="preserve">DYS üzerinden yeniden yapılan başvurulara ilişkin inceleme sürecinde, söz konusu başvuruya dair </w:t>
      </w:r>
      <w:r w:rsidR="00F90C03">
        <w:t xml:space="preserve">Genel Müdürlük veya incelemeci kuruluş tarafından </w:t>
      </w:r>
      <w:r w:rsidRPr="00E72D2F">
        <w:t xml:space="preserve">daha önce </w:t>
      </w:r>
      <w:r w:rsidR="00F90C03">
        <w:t>iletilen yazılar</w:t>
      </w:r>
      <w:r w:rsidRPr="00E72D2F">
        <w:t xml:space="preserve"> ile yurt dışı onay ve görüş alma süreçlerine ilişkin bilgi ve belgeler, </w:t>
      </w:r>
      <w:r>
        <w:t>ilgisine</w:t>
      </w:r>
      <w:r w:rsidRPr="00E72D2F">
        <w:t xml:space="preserve"> göre Genel Müdürlük veya incelemeci kuruluş tarafından DYS’ye yüklenir.</w:t>
      </w:r>
    </w:p>
    <w:p w14:paraId="5B19F61E" w14:textId="031DA12A" w:rsidR="002C36BC" w:rsidRDefault="002C36BC" w:rsidP="00932554">
      <w:pPr>
        <w:ind w:left="708"/>
      </w:pPr>
      <w:r>
        <w:t xml:space="preserve">7.5. </w:t>
      </w:r>
      <w:r w:rsidRPr="003036D0">
        <w:t>Karar ile yürürlükten kaldırılan destek unsurlarına ilişkin olarak</w:t>
      </w:r>
      <w:r w:rsidR="00F90C03">
        <w:t xml:space="preserve"> Kararın</w:t>
      </w:r>
      <w:r w:rsidRPr="003036D0">
        <w:t xml:space="preserve"> geçici madde hükümleri çerçevesinde tesis edilecek iş ve işlemler KEP aracılığıyla yürütülür.</w:t>
      </w:r>
    </w:p>
    <w:p w14:paraId="168EE5BB" w14:textId="7A9B5F82" w:rsidR="007436E6" w:rsidRDefault="007436E6" w:rsidP="00641843">
      <w:r>
        <w:rPr>
          <w:rFonts w:cs="Times New Roman"/>
          <w:b/>
          <w:bCs/>
        </w:rPr>
        <w:t xml:space="preserve">B- </w:t>
      </w:r>
      <w:r>
        <w:rPr>
          <w:b/>
          <w:bCs/>
        </w:rPr>
        <w:t>Sürdürülebilirlik</w:t>
      </w:r>
      <w:r w:rsidRPr="00C73C19">
        <w:rPr>
          <w:b/>
          <w:bCs/>
        </w:rPr>
        <w:t xml:space="preserve"> Programı</w:t>
      </w:r>
      <w:r>
        <w:rPr>
          <w:b/>
          <w:bCs/>
        </w:rPr>
        <w:t xml:space="preserve"> Başvuru ve </w:t>
      </w:r>
      <w:r w:rsidRPr="00CD39E0">
        <w:rPr>
          <w:b/>
          <w:bCs/>
        </w:rPr>
        <w:t>Yurt Dışı Onay İşlemlerinde Uygulanacak Usul</w:t>
      </w:r>
    </w:p>
    <w:p w14:paraId="2C9BF89A" w14:textId="037C0C12" w:rsidR="00B36B59" w:rsidRPr="00E46B02" w:rsidRDefault="007436E6" w:rsidP="00B36B59">
      <w:bookmarkStart w:id="0" w:name="_Hlk217725130"/>
      <w:r>
        <w:t>1. Sürdürülebilirlik</w:t>
      </w:r>
      <w:r w:rsidR="00B36B59" w:rsidRPr="00E46B02">
        <w:t xml:space="preserve"> </w:t>
      </w:r>
      <w:r>
        <w:t>P</w:t>
      </w:r>
      <w:r w:rsidR="00B36B59" w:rsidRPr="00E46B02">
        <w:t>rogramı</w:t>
      </w:r>
      <w:bookmarkEnd w:id="0"/>
      <w:r w:rsidR="00B36B59" w:rsidRPr="00E46B02">
        <w:t xml:space="preserve"> kapsamında başvurular ile bildirim yapılması ve eksik tamamlama yazısının başvuru sahibi tarafından sunulacak her türlü bilgi ve belgenin başvuru sahibine ait KEP adresi aracılığıyla </w:t>
      </w:r>
      <w:r>
        <w:t xml:space="preserve">ilgisine göre </w:t>
      </w:r>
      <w:r w:rsidR="00B36B59" w:rsidRPr="00E46B02">
        <w:t>Genel Müdürlüğün</w:t>
      </w:r>
      <w:r>
        <w:t xml:space="preserve"> veya incelemeci kuruluşun</w:t>
      </w:r>
      <w:r w:rsidR="00B36B59" w:rsidRPr="00E46B02">
        <w:t xml:space="preserve"> KEP adresine iletilmesi gerekir.</w:t>
      </w:r>
    </w:p>
    <w:p w14:paraId="769D0482" w14:textId="697B5AF2" w:rsidR="00B36B59" w:rsidRPr="00E46B02" w:rsidRDefault="00D4680B" w:rsidP="00B36B59">
      <w:r>
        <w:t xml:space="preserve">2. </w:t>
      </w:r>
      <w:r w:rsidR="00B36B59" w:rsidRPr="00E46B02">
        <w:t xml:space="preserve">KEP aracılığıyla iletilen belgelerden her birinin başvuru sahibini temsile yetkili kişi veya kişiler tarafından 15/1/2004 tarihli ve 5070 sayılı Elektronik İmza Kanunu standartlarına uygun </w:t>
      </w:r>
      <w:r w:rsidR="00B36B59" w:rsidRPr="00E46B02">
        <w:lastRenderedPageBreak/>
        <w:t>nitelikli elektronik sertifika kullanılarak oluşturulan elektronik imza ile imzalanması ve elektronik imzalı dokümanların dosya uzantılarının .pdf veya .pdf.imz olması zorunludur.</w:t>
      </w:r>
    </w:p>
    <w:p w14:paraId="00C2E3E5" w14:textId="0B115CD3" w:rsidR="00B36B59" w:rsidRPr="00E46B02" w:rsidRDefault="00D4680B" w:rsidP="00B36B59">
      <w:r>
        <w:t xml:space="preserve">3. </w:t>
      </w:r>
      <w:r w:rsidR="00B36B59" w:rsidRPr="00E46B02">
        <w:t>Sürelerin hesaplanmasında Genel Müdürlüğün</w:t>
      </w:r>
      <w:r w:rsidR="007436E6">
        <w:t xml:space="preserve"> veya incelemeci kuruluşun</w:t>
      </w:r>
      <w:r w:rsidR="00B36B59" w:rsidRPr="00E46B02">
        <w:t xml:space="preserve"> evrak kayıtlarına giriş tarihleri esas alınır.</w:t>
      </w:r>
    </w:p>
    <w:p w14:paraId="4FAD74A0" w14:textId="31FDFEF5" w:rsidR="00B36B59" w:rsidRDefault="00D4680B" w:rsidP="00B36B59">
      <w:r>
        <w:t xml:space="preserve">4. </w:t>
      </w:r>
      <w:r w:rsidR="00B36B59" w:rsidRPr="00E46B02">
        <w:t>Genel Müdürlük</w:t>
      </w:r>
      <w:r w:rsidR="007436E6">
        <w:t xml:space="preserve"> veya incelemeci kuruluş</w:t>
      </w:r>
      <w:r w:rsidR="00B36B59" w:rsidRPr="00E46B02">
        <w:t xml:space="preserve"> bildirimlerini KEP aracılığıyla yapar. Elektronik yolla tebligat, 11/2/1959 tarihli ve 7201 sayılı </w:t>
      </w:r>
      <w:r w:rsidR="00E1105B" w:rsidRPr="00E46B02">
        <w:t>Tebligat Kanunu’nun</w:t>
      </w:r>
      <w:r w:rsidR="00B36B59" w:rsidRPr="00E46B02">
        <w:t xml:space="preserve"> “Elektronik tebligat” başlıklı 7/a maddesi gereğince bildirimin elektronik adresine ulaştığı tarihi izleyen 5 inci günün sonunda yapılmış sayılır. </w:t>
      </w:r>
    </w:p>
    <w:p w14:paraId="28B46884" w14:textId="67C0066B" w:rsidR="00D4680B" w:rsidRDefault="00D4680B" w:rsidP="00B36B59">
      <w:r>
        <w:t>5</w:t>
      </w:r>
      <w:r w:rsidR="00B36B59">
        <w:t xml:space="preserve">. </w:t>
      </w:r>
      <w:r>
        <w:t xml:space="preserve">Sürdürülebilirlik Programı kapsamında yurt dışı temsilcilik onayı aşağıdaki şekilde yapılır: </w:t>
      </w:r>
    </w:p>
    <w:p w14:paraId="4319EC4E" w14:textId="09309AEF" w:rsidR="00B36B59" w:rsidRDefault="00B36B59" w:rsidP="00B36B59">
      <w:r>
        <w:t>a) Destek başvurusunda yer alan Bakanlık yurt dışı temsilciliği onayına tabi belgeler ve görüşe konu başvuru ilgisine göre Genel Müdürlük tarafından elektronik belge yönetim sistemi ya da incelemeci kuruluş tarafından KEP aracılığıyla Bakanlık yurt dışı temsilciliğine gönderilir.</w:t>
      </w:r>
    </w:p>
    <w:p w14:paraId="548B3637" w14:textId="77777777" w:rsidR="00B36B59" w:rsidRDefault="00B36B59" w:rsidP="00B36B59">
      <w:r>
        <w:t>b) Bakanlık yurt dışı temsilciliği tarafından Genel Müdürlüğe iletilecek görüş yazısı ve onaylanan belgeler elektronik belge yönetim sistemi üzerinden, incelemeci kuruluşa iletilecek onaylanan belgeler ise KEP aracılığıyla iletilir.</w:t>
      </w:r>
    </w:p>
    <w:p w14:paraId="7BABB990" w14:textId="5C0FE978" w:rsidR="00B36B59" w:rsidRDefault="00B36B59" w:rsidP="00B36B59">
      <w:r>
        <w:t>c) Bakanlık yurt dışı temsilciliği tarafından onaylanması uygun görülen belgeler “</w:t>
      </w:r>
      <w:r w:rsidR="00D71D3E">
        <w:t xml:space="preserve">26/2/2026 tarihli ve </w:t>
      </w:r>
      <w:r w:rsidR="00D4680B">
        <w:t>10962</w:t>
      </w:r>
      <w:r>
        <w:t xml:space="preserve"> sayılı Karar çerçevesinde onaylanmıştır.” şerhini içeren üst yazı ekinde elektronik ortamda imzalanarak iletilir.</w:t>
      </w:r>
    </w:p>
    <w:p w14:paraId="240085CE" w14:textId="77777777" w:rsidR="00B36B59" w:rsidRPr="00E46B02" w:rsidRDefault="00B36B59" w:rsidP="00B36B59"/>
    <w:p w14:paraId="1735AF93" w14:textId="78507679" w:rsidR="00D4680B" w:rsidRDefault="00E1105B" w:rsidP="00D4680B">
      <w:r>
        <w:rPr>
          <w:rFonts w:cs="Times New Roman"/>
          <w:b/>
          <w:bCs/>
        </w:rPr>
        <w:t>C</w:t>
      </w:r>
      <w:r w:rsidR="00D4680B">
        <w:rPr>
          <w:rFonts w:cs="Times New Roman"/>
          <w:b/>
          <w:bCs/>
        </w:rPr>
        <w:t xml:space="preserve">- </w:t>
      </w:r>
      <w:r w:rsidR="00D4680B" w:rsidRPr="00D4680B">
        <w:rPr>
          <w:b/>
          <w:bCs/>
        </w:rPr>
        <w:t xml:space="preserve">Destek Programlarının Yürütülmesi </w:t>
      </w:r>
      <w:r w:rsidR="007C0911">
        <w:rPr>
          <w:b/>
          <w:bCs/>
        </w:rPr>
        <w:t>i</w:t>
      </w:r>
      <w:r w:rsidR="00D4680B" w:rsidRPr="00D4680B">
        <w:rPr>
          <w:b/>
          <w:bCs/>
        </w:rPr>
        <w:t xml:space="preserve">le Hizmet Sektörlerinin Geliştirilmesi </w:t>
      </w:r>
      <w:r w:rsidR="007C0911">
        <w:rPr>
          <w:b/>
          <w:bCs/>
        </w:rPr>
        <w:t>v</w:t>
      </w:r>
      <w:r w:rsidR="00D4680B" w:rsidRPr="00D4680B">
        <w:rPr>
          <w:b/>
          <w:bCs/>
        </w:rPr>
        <w:t>e Tanıtılması Programı</w:t>
      </w:r>
      <w:r w:rsidR="00D4680B" w:rsidRPr="00E46B02">
        <w:t xml:space="preserve"> </w:t>
      </w:r>
      <w:r w:rsidR="00D4680B">
        <w:rPr>
          <w:b/>
          <w:bCs/>
        </w:rPr>
        <w:t xml:space="preserve">Başvuru ve </w:t>
      </w:r>
      <w:r w:rsidR="00D4680B" w:rsidRPr="00CD39E0">
        <w:rPr>
          <w:b/>
          <w:bCs/>
        </w:rPr>
        <w:t>Yurt Dışı Onay İşlemlerinde Uygulanacak Usul</w:t>
      </w:r>
    </w:p>
    <w:p w14:paraId="4C00B348" w14:textId="360A58F4" w:rsidR="00796E27" w:rsidRDefault="007436E6" w:rsidP="00E1105B">
      <w:r>
        <w:t xml:space="preserve">1. </w:t>
      </w:r>
      <w:r w:rsidR="00E1105B">
        <w:t xml:space="preserve">Hizmet sektörü tanıtım projesi desteğine </w:t>
      </w:r>
      <w:r w:rsidR="00796E27">
        <w:t>yönelik</w:t>
      </w:r>
      <w:r w:rsidR="00E1105B">
        <w:t xml:space="preserve"> iş ve işlemlerde, “</w:t>
      </w:r>
      <w:r w:rsidR="00E1105B" w:rsidRPr="00E1105B">
        <w:t>A- Hizmet Sektörleri Atılım Programı ve Markalaşma Programı Başvuru ve Yurt Dışı Onay İşlemlerinde Uygulanacak Usul</w:t>
      </w:r>
      <w:r w:rsidR="00E1105B">
        <w:t>” başlıklı kısımda belirtilen yöntem</w:t>
      </w:r>
      <w:r w:rsidR="00796E27">
        <w:t>;</w:t>
      </w:r>
    </w:p>
    <w:p w14:paraId="216FD78E" w14:textId="7D67FC32" w:rsidR="00796E27" w:rsidRDefault="00796E27" w:rsidP="00796E27">
      <w:r>
        <w:t>a) Kararın “Yürürlükten kaldırılan mevzuat” başlıklı 49 uncu maddesinde belirtilen mevzuat çerçevesinde onayı otomasyon sistemi üzerinden gerçekleştirilmiş tanıtım projeleri için otomasyon sistemi,</w:t>
      </w:r>
    </w:p>
    <w:p w14:paraId="5AAD1E01" w14:textId="4DF05310" w:rsidR="00796E27" w:rsidRDefault="00796E27" w:rsidP="00796E27">
      <w:r>
        <w:t xml:space="preserve">b)  Diğer tanıtım projeleri için ise DYS, </w:t>
      </w:r>
    </w:p>
    <w:p w14:paraId="3E36D77C" w14:textId="630F08BE" w:rsidR="00E1105B" w:rsidRDefault="00796E27" w:rsidP="00E1105B">
      <w:r>
        <w:t xml:space="preserve">üzerinden </w:t>
      </w:r>
      <w:r w:rsidR="00E1105B">
        <w:t>uygulan</w:t>
      </w:r>
      <w:r>
        <w:t>ır</w:t>
      </w:r>
      <w:r w:rsidR="00E1105B">
        <w:t>.</w:t>
      </w:r>
      <w:r>
        <w:t xml:space="preserve"> </w:t>
      </w:r>
    </w:p>
    <w:p w14:paraId="60B98D04" w14:textId="79C0CA60" w:rsidR="00BC24AD" w:rsidRDefault="00E1105B" w:rsidP="00E1105B">
      <w:r>
        <w:t xml:space="preserve">2. </w:t>
      </w:r>
      <w:r w:rsidR="00015A5A">
        <w:t>Destek programlarının yürütülmesi</w:t>
      </w:r>
      <w:r w:rsidR="00BC24AD">
        <w:t xml:space="preserve"> desteği kapsamında istihdam</w:t>
      </w:r>
      <w:r w:rsidR="00D71D3E">
        <w:t>a</w:t>
      </w:r>
      <w:r w:rsidR="00BC24AD">
        <w:t xml:space="preserve"> ilişkin </w:t>
      </w:r>
      <w:r w:rsidR="00D71D3E">
        <w:t>iş ve</w:t>
      </w:r>
      <w:r w:rsidR="00BC24AD">
        <w:t xml:space="preserve"> işlemler</w:t>
      </w:r>
      <w:r w:rsidR="00D71D3E">
        <w:t xml:space="preserve">de </w:t>
      </w:r>
      <w:r w:rsidR="00BC24AD">
        <w:t>DYS</w:t>
      </w:r>
      <w:r w:rsidR="00D71D3E">
        <w:t xml:space="preserve"> üzerinden uygulanır.</w:t>
      </w:r>
    </w:p>
    <w:p w14:paraId="1553BAEA" w14:textId="2507E68A" w:rsidR="00C73C19" w:rsidRPr="00C73C19" w:rsidRDefault="00BC24AD" w:rsidP="00C73C19">
      <w:pPr>
        <w:rPr>
          <w:rFonts w:cs="Times New Roman"/>
        </w:rPr>
      </w:pPr>
      <w:r>
        <w:t xml:space="preserve">3. </w:t>
      </w:r>
      <w:r w:rsidR="00015A5A">
        <w:t>İkinci maddede yer alan istihdam giderleri hariç olmak üzere d</w:t>
      </w:r>
      <w:r w:rsidR="00E1105B">
        <w:t xml:space="preserve">estek programlarının yürütülmesi desteği, pazara giriş rapor desteği </w:t>
      </w:r>
      <w:r>
        <w:t xml:space="preserve">ile </w:t>
      </w:r>
      <w:r w:rsidR="00E1105B">
        <w:t>sağlık turizmi sektörünün geliştirilmesi ve tanıtılması desteğine yönelik iş ve işlemlerde ise “</w:t>
      </w:r>
      <w:r w:rsidR="00E1105B" w:rsidRPr="00E1105B">
        <w:t>B- Sürdürülebilirlik Programı Başvuru ve Yurt Dışı Onay İşlemlerinde Uygulanacak Usul</w:t>
      </w:r>
      <w:r w:rsidR="00E1105B">
        <w:t>” başlıklı bölümde yer alan yöntemin takip edilmesi esastır.</w:t>
      </w:r>
      <w:r>
        <w:t xml:space="preserve"> </w:t>
      </w:r>
      <w:bookmarkStart w:id="1" w:name="_GoBack"/>
      <w:bookmarkEnd w:id="1"/>
    </w:p>
    <w:sectPr w:rsidR="00C73C19" w:rsidRPr="00C73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038A" w14:textId="77777777" w:rsidR="003C77C9" w:rsidRDefault="003C77C9" w:rsidP="007C0911">
      <w:pPr>
        <w:spacing w:after="0" w:line="240" w:lineRule="auto"/>
      </w:pPr>
      <w:r>
        <w:separator/>
      </w:r>
    </w:p>
  </w:endnote>
  <w:endnote w:type="continuationSeparator" w:id="0">
    <w:p w14:paraId="38F8B2D9" w14:textId="77777777" w:rsidR="003C77C9" w:rsidRDefault="003C77C9" w:rsidP="007C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29DA7" w14:textId="77777777" w:rsidR="003C77C9" w:rsidRDefault="003C77C9" w:rsidP="007C0911">
      <w:pPr>
        <w:spacing w:after="0" w:line="240" w:lineRule="auto"/>
      </w:pPr>
      <w:r>
        <w:separator/>
      </w:r>
    </w:p>
  </w:footnote>
  <w:footnote w:type="continuationSeparator" w:id="0">
    <w:p w14:paraId="624F29C4" w14:textId="77777777" w:rsidR="003C77C9" w:rsidRDefault="003C77C9" w:rsidP="007C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A7603"/>
    <w:multiLevelType w:val="hybridMultilevel"/>
    <w:tmpl w:val="B7A84B3E"/>
    <w:lvl w:ilvl="0" w:tplc="EAB23C10">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435E5F"/>
    <w:multiLevelType w:val="hybridMultilevel"/>
    <w:tmpl w:val="F4C6E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646D18"/>
    <w:multiLevelType w:val="hybridMultilevel"/>
    <w:tmpl w:val="C3EA6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C368EB"/>
    <w:multiLevelType w:val="hybridMultilevel"/>
    <w:tmpl w:val="8C6C76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074D6D"/>
    <w:multiLevelType w:val="hybridMultilevel"/>
    <w:tmpl w:val="94D41312"/>
    <w:lvl w:ilvl="0" w:tplc="6862FF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45"/>
    <w:rsid w:val="00012F6F"/>
    <w:rsid w:val="00015A5A"/>
    <w:rsid w:val="00076AA4"/>
    <w:rsid w:val="000D40C8"/>
    <w:rsid w:val="00104C8A"/>
    <w:rsid w:val="00126349"/>
    <w:rsid w:val="00165F71"/>
    <w:rsid w:val="00174424"/>
    <w:rsid w:val="001A261C"/>
    <w:rsid w:val="001A6B95"/>
    <w:rsid w:val="001C2093"/>
    <w:rsid w:val="001C662D"/>
    <w:rsid w:val="001F1FD3"/>
    <w:rsid w:val="00243D19"/>
    <w:rsid w:val="00254185"/>
    <w:rsid w:val="00262D65"/>
    <w:rsid w:val="00297517"/>
    <w:rsid w:val="002C36BC"/>
    <w:rsid w:val="003036D0"/>
    <w:rsid w:val="00323BE9"/>
    <w:rsid w:val="00344F90"/>
    <w:rsid w:val="00346C2A"/>
    <w:rsid w:val="003C7227"/>
    <w:rsid w:val="003C77C9"/>
    <w:rsid w:val="00431D3D"/>
    <w:rsid w:val="004A6B41"/>
    <w:rsid w:val="0050249B"/>
    <w:rsid w:val="00537F77"/>
    <w:rsid w:val="005522BD"/>
    <w:rsid w:val="00586411"/>
    <w:rsid w:val="0059508A"/>
    <w:rsid w:val="00597861"/>
    <w:rsid w:val="005B65E0"/>
    <w:rsid w:val="005E18E7"/>
    <w:rsid w:val="005E1BBC"/>
    <w:rsid w:val="00641843"/>
    <w:rsid w:val="00646D16"/>
    <w:rsid w:val="00723C7B"/>
    <w:rsid w:val="00736318"/>
    <w:rsid w:val="007436E6"/>
    <w:rsid w:val="00791308"/>
    <w:rsid w:val="00796E27"/>
    <w:rsid w:val="007C0911"/>
    <w:rsid w:val="007F5D55"/>
    <w:rsid w:val="008216B6"/>
    <w:rsid w:val="00846DF6"/>
    <w:rsid w:val="00871751"/>
    <w:rsid w:val="008774CF"/>
    <w:rsid w:val="00894723"/>
    <w:rsid w:val="008A3B92"/>
    <w:rsid w:val="00932554"/>
    <w:rsid w:val="00937D3B"/>
    <w:rsid w:val="0097425E"/>
    <w:rsid w:val="009C42B4"/>
    <w:rsid w:val="009F0ACD"/>
    <w:rsid w:val="00A06AC7"/>
    <w:rsid w:val="00A26445"/>
    <w:rsid w:val="00A67C38"/>
    <w:rsid w:val="00AC3ADB"/>
    <w:rsid w:val="00B01418"/>
    <w:rsid w:val="00B21B0A"/>
    <w:rsid w:val="00B36B59"/>
    <w:rsid w:val="00B40E45"/>
    <w:rsid w:val="00B53817"/>
    <w:rsid w:val="00BB448F"/>
    <w:rsid w:val="00BB6692"/>
    <w:rsid w:val="00BC24AD"/>
    <w:rsid w:val="00C15395"/>
    <w:rsid w:val="00C32BFC"/>
    <w:rsid w:val="00C4137A"/>
    <w:rsid w:val="00C73C19"/>
    <w:rsid w:val="00C90FED"/>
    <w:rsid w:val="00C966D3"/>
    <w:rsid w:val="00CC3474"/>
    <w:rsid w:val="00CC4614"/>
    <w:rsid w:val="00CD39E0"/>
    <w:rsid w:val="00CD3C4B"/>
    <w:rsid w:val="00CF6254"/>
    <w:rsid w:val="00D17739"/>
    <w:rsid w:val="00D4680B"/>
    <w:rsid w:val="00D6168A"/>
    <w:rsid w:val="00D71D3E"/>
    <w:rsid w:val="00DA7D5E"/>
    <w:rsid w:val="00DC1853"/>
    <w:rsid w:val="00DE7777"/>
    <w:rsid w:val="00E03597"/>
    <w:rsid w:val="00E07948"/>
    <w:rsid w:val="00E1105B"/>
    <w:rsid w:val="00E271FA"/>
    <w:rsid w:val="00E3145F"/>
    <w:rsid w:val="00E72D2F"/>
    <w:rsid w:val="00E72D9E"/>
    <w:rsid w:val="00E916BC"/>
    <w:rsid w:val="00F318E9"/>
    <w:rsid w:val="00F35F80"/>
    <w:rsid w:val="00F41A5E"/>
    <w:rsid w:val="00F90C03"/>
    <w:rsid w:val="00FD2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F0F4C"/>
  <w15:chartTrackingRefBased/>
  <w15:docId w15:val="{AD047015-845D-4EC1-B961-134326D8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19"/>
    <w:pPr>
      <w:jc w:val="both"/>
    </w:pPr>
    <w:rPr>
      <w:rFonts w:ascii="Times New Roman" w:hAnsi="Times New Roman"/>
      <w:sz w:val="24"/>
    </w:rPr>
  </w:style>
  <w:style w:type="paragraph" w:styleId="Balk1">
    <w:name w:val="heading 1"/>
    <w:basedOn w:val="Normal"/>
    <w:next w:val="Normal"/>
    <w:link w:val="Balk1Char"/>
    <w:uiPriority w:val="9"/>
    <w:qFormat/>
    <w:rsid w:val="00B40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B40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B40E45"/>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B40E45"/>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B40E45"/>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B40E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0E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0E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0E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0E45"/>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B40E45"/>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B40E45"/>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B40E45"/>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B40E45"/>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B40E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0E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0E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0E45"/>
    <w:rPr>
      <w:rFonts w:eastAsiaTheme="majorEastAsia" w:cstheme="majorBidi"/>
      <w:color w:val="272727" w:themeColor="text1" w:themeTint="D8"/>
    </w:rPr>
  </w:style>
  <w:style w:type="paragraph" w:styleId="KonuBal">
    <w:name w:val="Title"/>
    <w:basedOn w:val="Normal"/>
    <w:next w:val="Normal"/>
    <w:link w:val="KonuBalChar"/>
    <w:uiPriority w:val="10"/>
    <w:qFormat/>
    <w:rsid w:val="00B4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0E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0E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0E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0E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0E45"/>
    <w:rPr>
      <w:i/>
      <w:iCs/>
      <w:color w:val="404040" w:themeColor="text1" w:themeTint="BF"/>
    </w:rPr>
  </w:style>
  <w:style w:type="paragraph" w:styleId="ListeParagraf">
    <w:name w:val="List Paragraph"/>
    <w:basedOn w:val="Normal"/>
    <w:uiPriority w:val="34"/>
    <w:qFormat/>
    <w:rsid w:val="00B40E45"/>
    <w:pPr>
      <w:ind w:left="720"/>
      <w:contextualSpacing/>
    </w:pPr>
  </w:style>
  <w:style w:type="character" w:styleId="GlVurgulama">
    <w:name w:val="Intense Emphasis"/>
    <w:basedOn w:val="VarsaylanParagrafYazTipi"/>
    <w:uiPriority w:val="21"/>
    <w:qFormat/>
    <w:rsid w:val="00B40E45"/>
    <w:rPr>
      <w:i/>
      <w:iCs/>
      <w:color w:val="2E74B5" w:themeColor="accent1" w:themeShade="BF"/>
    </w:rPr>
  </w:style>
  <w:style w:type="paragraph" w:styleId="GlAlnt">
    <w:name w:val="Intense Quote"/>
    <w:basedOn w:val="Normal"/>
    <w:next w:val="Normal"/>
    <w:link w:val="GlAlntChar"/>
    <w:uiPriority w:val="30"/>
    <w:qFormat/>
    <w:rsid w:val="00B40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B40E45"/>
    <w:rPr>
      <w:i/>
      <w:iCs/>
      <w:color w:val="2E74B5" w:themeColor="accent1" w:themeShade="BF"/>
    </w:rPr>
  </w:style>
  <w:style w:type="character" w:styleId="GlBavuru">
    <w:name w:val="Intense Reference"/>
    <w:basedOn w:val="VarsaylanParagrafYazTipi"/>
    <w:uiPriority w:val="32"/>
    <w:qFormat/>
    <w:rsid w:val="00B40E45"/>
    <w:rPr>
      <w:b/>
      <w:bCs/>
      <w:smallCaps/>
      <w:color w:val="2E74B5" w:themeColor="accent1" w:themeShade="BF"/>
      <w:spacing w:val="5"/>
    </w:rPr>
  </w:style>
  <w:style w:type="character" w:styleId="AklamaBavurusu">
    <w:name w:val="annotation reference"/>
    <w:basedOn w:val="VarsaylanParagrafYazTipi"/>
    <w:uiPriority w:val="99"/>
    <w:semiHidden/>
    <w:unhideWhenUsed/>
    <w:rsid w:val="000D40C8"/>
    <w:rPr>
      <w:sz w:val="16"/>
      <w:szCs w:val="16"/>
    </w:rPr>
  </w:style>
  <w:style w:type="paragraph" w:styleId="AklamaMetni">
    <w:name w:val="annotation text"/>
    <w:basedOn w:val="Normal"/>
    <w:link w:val="AklamaMetniChar"/>
    <w:uiPriority w:val="99"/>
    <w:semiHidden/>
    <w:unhideWhenUsed/>
    <w:rsid w:val="000D40C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40C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0D40C8"/>
    <w:rPr>
      <w:b/>
      <w:bCs/>
    </w:rPr>
  </w:style>
  <w:style w:type="character" w:customStyle="1" w:styleId="AklamaKonusuChar">
    <w:name w:val="Açıklama Konusu Char"/>
    <w:basedOn w:val="AklamaMetniChar"/>
    <w:link w:val="AklamaKonusu"/>
    <w:uiPriority w:val="99"/>
    <w:semiHidden/>
    <w:rsid w:val="000D40C8"/>
    <w:rPr>
      <w:rFonts w:ascii="Times New Roman" w:hAnsi="Times New Roman"/>
      <w:b/>
      <w:bCs/>
      <w:sz w:val="20"/>
      <w:szCs w:val="20"/>
    </w:rPr>
  </w:style>
  <w:style w:type="paragraph" w:styleId="GvdeMetniGirintisi">
    <w:name w:val="Body Text Indent"/>
    <w:basedOn w:val="Normal"/>
    <w:link w:val="GvdeMetniGirintisiChar"/>
    <w:rsid w:val="00E3145F"/>
    <w:pPr>
      <w:spacing w:before="100" w:beforeAutospacing="1" w:after="100" w:afterAutospacing="1" w:line="240" w:lineRule="auto"/>
      <w:jc w:val="left"/>
    </w:pPr>
    <w:rPr>
      <w:rFonts w:ascii="Arial Unicode MS" w:eastAsia="Arial Unicode MS" w:hAnsi="Arial Unicode MS" w:cs="Arial Unicode MS"/>
      <w:kern w:val="0"/>
      <w:szCs w:val="24"/>
      <w:lang w:eastAsia="tr-TR"/>
      <w14:ligatures w14:val="none"/>
    </w:rPr>
  </w:style>
  <w:style w:type="character" w:customStyle="1" w:styleId="GvdeMetniGirintisiChar">
    <w:name w:val="Gövde Metni Girintisi Char"/>
    <w:basedOn w:val="VarsaylanParagrafYazTipi"/>
    <w:link w:val="GvdeMetniGirintisi"/>
    <w:rsid w:val="00E3145F"/>
    <w:rPr>
      <w:rFonts w:ascii="Arial Unicode MS" w:eastAsia="Arial Unicode MS" w:hAnsi="Arial Unicode MS" w:cs="Arial Unicode MS"/>
      <w:kern w:val="0"/>
      <w:sz w:val="24"/>
      <w:szCs w:val="24"/>
      <w:lang w:eastAsia="tr-TR"/>
      <w14:ligatures w14:val="none"/>
    </w:rPr>
  </w:style>
  <w:style w:type="paragraph" w:styleId="Dzeltme">
    <w:name w:val="Revision"/>
    <w:hidden/>
    <w:uiPriority w:val="99"/>
    <w:semiHidden/>
    <w:rsid w:val="00D1773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1253</Words>
  <Characters>7148</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AKTAŞ</dc:creator>
  <cp:keywords/>
  <dc:description/>
  <cp:lastModifiedBy>AA</cp:lastModifiedBy>
  <cp:revision>8</cp:revision>
  <cp:lastPrinted>2026-03-16T12:00:00Z</cp:lastPrinted>
  <dcterms:created xsi:type="dcterms:W3CDTF">2026-03-13T08:04:00Z</dcterms:created>
  <dcterms:modified xsi:type="dcterms:W3CDTF">2026-04-15T02:10:00Z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user=13381190208</vt:lpwstr>
  </property>
  <property fmtid="{D5CDD505-2E9C-101B-9397-08002B2CF9AE}" pid="4" name="geodilabeltime">
    <vt:lpwstr>datetime=2026-03-02T14:47:42.357Z</vt:lpwstr>
  </property>
</Properties>
</file>